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Materia:</w:t>
      </w:r>
    </w:p>
    <w:p w:rsidR="00000000" w:rsidDel="00000000" w:rsidP="00000000" w:rsidRDefault="00000000" w:rsidRPr="00000000" w14:paraId="00000003">
      <w:pPr>
        <w:spacing w:after="240" w:before="240" w:lineRule="auto"/>
        <w:jc w:val="center"/>
        <w:rPr>
          <w:sz w:val="44"/>
          <w:szCs w:val="44"/>
        </w:rPr>
      </w:pPr>
      <w:r w:rsidDel="00000000" w:rsidR="00000000" w:rsidRPr="00000000">
        <w:rPr>
          <w:sz w:val="44"/>
          <w:szCs w:val="44"/>
          <w:rtl w:val="0"/>
        </w:rPr>
        <w:t xml:space="preserve">DISEÑO ELECTRÓNICO BASADO EN SISTEMAS EMBEBIDOS</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Alumno:</w:t>
      </w:r>
    </w:p>
    <w:p w:rsidR="00000000" w:rsidDel="00000000" w:rsidP="00000000" w:rsidRDefault="00000000" w:rsidRPr="00000000" w14:paraId="00000005">
      <w:pPr>
        <w:spacing w:after="240" w:before="240" w:lineRule="auto"/>
        <w:jc w:val="center"/>
        <w:rPr>
          <w:sz w:val="44"/>
          <w:szCs w:val="44"/>
        </w:rPr>
      </w:pPr>
      <w:r w:rsidDel="00000000" w:rsidR="00000000" w:rsidRPr="00000000">
        <w:rPr>
          <w:sz w:val="44"/>
          <w:szCs w:val="44"/>
          <w:rtl w:val="0"/>
        </w:rPr>
        <w:t xml:space="preserve">Posadas Pérez Isaac Sayeg</w:t>
      </w:r>
    </w:p>
    <w:p w:rsidR="00000000" w:rsidDel="00000000" w:rsidP="00000000" w:rsidRDefault="00000000" w:rsidRPr="00000000" w14:paraId="00000006">
      <w:pPr>
        <w:spacing w:after="240" w:before="240" w:lineRule="auto"/>
        <w:jc w:val="center"/>
        <w:rPr>
          <w:sz w:val="44"/>
          <w:szCs w:val="44"/>
        </w:rPr>
      </w:pPr>
      <w:r w:rsidDel="00000000" w:rsidR="00000000" w:rsidRPr="00000000">
        <w:rPr>
          <w:sz w:val="44"/>
          <w:szCs w:val="44"/>
          <w:rtl w:val="0"/>
        </w:rPr>
        <w:t xml:space="preserve">Paniagua Rico Juan Julian</w:t>
      </w:r>
    </w:p>
    <w:p w:rsidR="00000000" w:rsidDel="00000000" w:rsidP="00000000" w:rsidRDefault="00000000" w:rsidRPr="00000000" w14:paraId="00000007">
      <w:pPr>
        <w:spacing w:after="240" w:before="240" w:lineRule="auto"/>
        <w:jc w:val="center"/>
        <w:rPr>
          <w:sz w:val="44"/>
          <w:szCs w:val="44"/>
        </w:rPr>
      </w:pPr>
      <w:r w:rsidDel="00000000" w:rsidR="00000000" w:rsidRPr="00000000">
        <w:rPr>
          <w:sz w:val="44"/>
          <w:szCs w:val="44"/>
          <w:rtl w:val="0"/>
        </w:rPr>
        <w:t xml:space="preserve">García Azzúa Jorge Roberto</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sz w:val="44"/>
          <w:szCs w:val="44"/>
          <w:rtl w:val="0"/>
        </w:rPr>
        <w:t xml:space="preserve"> </w:t>
      </w:r>
      <w:r w:rsidDel="00000000" w:rsidR="00000000" w:rsidRPr="00000000">
        <w:rPr>
          <w:b w:val="1"/>
          <w:sz w:val="44"/>
          <w:szCs w:val="44"/>
          <w:rtl w:val="0"/>
        </w:rPr>
        <w:t xml:space="preserve">Grado y grupo:</w:t>
      </w:r>
    </w:p>
    <w:p w:rsidR="00000000" w:rsidDel="00000000" w:rsidP="00000000" w:rsidRDefault="00000000" w:rsidRPr="00000000" w14:paraId="00000009">
      <w:pPr>
        <w:spacing w:after="240" w:before="240" w:lineRule="auto"/>
        <w:jc w:val="center"/>
        <w:rPr>
          <w:sz w:val="44"/>
          <w:szCs w:val="44"/>
        </w:rPr>
      </w:pPr>
      <w:r w:rsidDel="00000000" w:rsidR="00000000" w:rsidRPr="00000000">
        <w:rPr>
          <w:sz w:val="44"/>
          <w:szCs w:val="44"/>
          <w:rtl w:val="0"/>
        </w:rPr>
        <w:t xml:space="preserve">8°G</w:t>
      </w:r>
    </w:p>
    <w:p w:rsidR="00000000" w:rsidDel="00000000" w:rsidP="00000000" w:rsidRDefault="00000000" w:rsidRPr="00000000" w14:paraId="0000000A">
      <w:pPr>
        <w:spacing w:after="240" w:before="240" w:lineRule="auto"/>
        <w:jc w:val="center"/>
        <w:rPr>
          <w:b w:val="1"/>
          <w:sz w:val="44"/>
          <w:szCs w:val="44"/>
        </w:rPr>
      </w:pPr>
      <w:r w:rsidDel="00000000" w:rsidR="00000000" w:rsidRPr="00000000">
        <w:rPr>
          <w:b w:val="1"/>
          <w:sz w:val="44"/>
          <w:szCs w:val="44"/>
          <w:rtl w:val="0"/>
        </w:rPr>
        <w:t xml:space="preserve">Profesor:</w:t>
      </w:r>
    </w:p>
    <w:p w:rsidR="00000000" w:rsidDel="00000000" w:rsidP="00000000" w:rsidRDefault="00000000" w:rsidRPr="00000000" w14:paraId="0000000B">
      <w:pPr>
        <w:spacing w:after="240" w:before="240" w:lineRule="auto"/>
        <w:jc w:val="center"/>
        <w:rPr>
          <w:sz w:val="44"/>
          <w:szCs w:val="44"/>
        </w:rPr>
      </w:pPr>
      <w:r w:rsidDel="00000000" w:rsidR="00000000" w:rsidRPr="00000000">
        <w:rPr>
          <w:sz w:val="44"/>
          <w:szCs w:val="44"/>
          <w:rtl w:val="0"/>
        </w:rPr>
        <w:t xml:space="preserve">Garcia Ruiz Alejandro Humberto</w:t>
      </w:r>
    </w:p>
    <w:p w:rsidR="00000000" w:rsidDel="00000000" w:rsidP="00000000" w:rsidRDefault="00000000" w:rsidRPr="00000000" w14:paraId="0000000C">
      <w:pPr>
        <w:spacing w:after="240" w:before="240" w:lineRule="auto"/>
        <w:jc w:val="center"/>
        <w:rPr>
          <w:sz w:val="44"/>
          <w:szCs w:val="44"/>
        </w:rPr>
      </w:pPr>
      <w:r w:rsidDel="00000000" w:rsidR="00000000" w:rsidRPr="00000000">
        <w:rPr>
          <w:b w:val="1"/>
          <w:sz w:val="44"/>
          <w:szCs w:val="44"/>
          <w:rtl w:val="0"/>
        </w:rPr>
        <w:t xml:space="preserve">Tarea 5:</w:t>
      </w:r>
      <w:r w:rsidDel="00000000" w:rsidR="00000000" w:rsidRPr="00000000">
        <w:rPr>
          <w:sz w:val="44"/>
          <w:szCs w:val="44"/>
          <w:rtl w:val="0"/>
        </w:rPr>
        <w:t xml:space="preserve"> </w:t>
      </w:r>
    </w:p>
    <w:p w:rsidR="00000000" w:rsidDel="00000000" w:rsidP="00000000" w:rsidRDefault="00000000" w:rsidRPr="00000000" w14:paraId="0000000D">
      <w:pPr>
        <w:spacing w:after="240" w:before="240" w:lineRule="auto"/>
        <w:jc w:val="center"/>
        <w:rPr>
          <w:sz w:val="44"/>
          <w:szCs w:val="44"/>
        </w:rPr>
      </w:pPr>
      <w:r w:rsidDel="00000000" w:rsidR="00000000" w:rsidRPr="00000000">
        <w:rPr>
          <w:sz w:val="44"/>
          <w:szCs w:val="44"/>
          <w:rtl w:val="0"/>
        </w:rPr>
        <w:t xml:space="preserve">Instrucciones para trabajar con escritura/lectura de señales analógicas en arduino</w:t>
      </w:r>
    </w:p>
    <w:p w:rsidR="00000000" w:rsidDel="00000000" w:rsidP="00000000" w:rsidRDefault="00000000" w:rsidRPr="00000000" w14:paraId="0000000E">
      <w:pPr>
        <w:spacing w:after="240" w:before="240" w:lineRule="auto"/>
        <w:jc w:val="center"/>
        <w:rPr>
          <w:sz w:val="44"/>
          <w:szCs w:val="44"/>
        </w:rPr>
      </w:pPr>
      <w:r w:rsidDel="00000000" w:rsidR="00000000" w:rsidRPr="00000000">
        <w:rPr>
          <w:rtl w:val="0"/>
        </w:rPr>
      </w:r>
    </w:p>
    <w:p w:rsidR="00000000" w:rsidDel="00000000" w:rsidP="00000000" w:rsidRDefault="00000000" w:rsidRPr="00000000" w14:paraId="0000000F">
      <w:pPr>
        <w:spacing w:after="240" w:before="240" w:lineRule="auto"/>
        <w:jc w:val="center"/>
        <w:rPr>
          <w:sz w:val="44"/>
          <w:szCs w:val="44"/>
        </w:rPr>
      </w:pPr>
      <w:r w:rsidDel="00000000" w:rsidR="00000000" w:rsidRPr="00000000">
        <w:rPr>
          <w:rtl w:val="0"/>
        </w:rPr>
      </w:r>
    </w:p>
    <w:p w:rsidR="00000000" w:rsidDel="00000000" w:rsidP="00000000" w:rsidRDefault="00000000" w:rsidRPr="00000000" w14:paraId="00000010">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b w:val="1"/>
          <w:sz w:val="46"/>
          <w:szCs w:val="46"/>
        </w:rPr>
      </w:pPr>
      <w:bookmarkStart w:colFirst="0" w:colLast="0" w:name="_2f53p1m7fxru" w:id="0"/>
      <w:bookmarkEnd w:id="0"/>
      <w:r w:rsidDel="00000000" w:rsidR="00000000" w:rsidRPr="00000000">
        <w:rPr>
          <w:b w:val="1"/>
          <w:sz w:val="46"/>
          <w:szCs w:val="46"/>
          <w:rtl w:val="0"/>
        </w:rPr>
        <w:t xml:space="preserve">Instrucciones para Trabajar con Escritura/Lectura de Señales Analógicas en Arduino</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Arduino no solo permite trabajar con señales digitales, sino que también ofrece la capacidad de manejar señales analógicas. Estas señales son continuas y pueden tomar cualquier valor dentro de un rango específico, lo que las hace ideales para aplicaciones que requieren medir variables físicas, como la temperatura, la luz o la presión. En esta investigación, abordaremos cómo leer y escribir señales analógicas en Arduino, con ejemplos prácticos y explicaciones detalladas.</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gl8to6qtisf8" w:id="1"/>
      <w:bookmarkEnd w:id="1"/>
      <w:r w:rsidDel="00000000" w:rsidR="00000000" w:rsidRPr="00000000">
        <w:rPr>
          <w:b w:val="1"/>
          <w:sz w:val="34"/>
          <w:szCs w:val="34"/>
          <w:rtl w:val="0"/>
        </w:rPr>
        <w:t xml:space="preserve">1. Introducción a las Señales Analógicas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Las señales analógicas son representaciones continuas de datos que pueden asumir un rango infinito de valores dentro de un límite definido. Por ejemplo, un sensor de temperatura puede proporcionar una salida analógica que varía de 0V a 5V, donde cada valor de voltaje representa una temperatura específica.</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En Arduino, los pines analógicos están diseñados para leer estas señales. A diferencia de las señales digitales, que solo pueden ser HIGH o LOW, las señales analógicas se representan mediante un valor en un rango específico, generalmente entre 0 y 1023, debido a la resolución de 10 bits del convertidor analógico-digital (ADC) integrado en las placas Arduino.</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ndeigelha0sh" w:id="2"/>
      <w:bookmarkEnd w:id="2"/>
      <w:r w:rsidDel="00000000" w:rsidR="00000000" w:rsidRPr="00000000">
        <w:rPr>
          <w:b w:val="1"/>
          <w:sz w:val="34"/>
          <w:szCs w:val="34"/>
          <w:rtl w:val="0"/>
        </w:rPr>
        <w:t xml:space="preserve">2. Lectura de Señales Analógicas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La lectura de señales analógicas en Arduino se realiza utilizando la función </w:t>
      </w:r>
      <w:r w:rsidDel="00000000" w:rsidR="00000000" w:rsidRPr="00000000">
        <w:rPr>
          <w:rFonts w:ascii="Roboto Mono" w:cs="Roboto Mono" w:eastAsia="Roboto Mono" w:hAnsi="Roboto Mono"/>
          <w:color w:val="188038"/>
          <w:sz w:val="24"/>
          <w:szCs w:val="24"/>
          <w:rtl w:val="0"/>
        </w:rPr>
        <w:t xml:space="preserve">analogRead(pin)</w:t>
      </w:r>
      <w:r w:rsidDel="00000000" w:rsidR="00000000" w:rsidRPr="00000000">
        <w:rPr>
          <w:sz w:val="24"/>
          <w:szCs w:val="24"/>
          <w:rtl w:val="0"/>
        </w:rPr>
        <w:t xml:space="preserve">, donde </w:t>
      </w:r>
      <w:r w:rsidDel="00000000" w:rsidR="00000000" w:rsidRPr="00000000">
        <w:rPr>
          <w:rFonts w:ascii="Roboto Mono" w:cs="Roboto Mono" w:eastAsia="Roboto Mono" w:hAnsi="Roboto Mono"/>
          <w:color w:val="188038"/>
          <w:sz w:val="24"/>
          <w:szCs w:val="24"/>
          <w:rtl w:val="0"/>
        </w:rPr>
        <w:t xml:space="preserve">pin</w:t>
      </w:r>
      <w:r w:rsidDel="00000000" w:rsidR="00000000" w:rsidRPr="00000000">
        <w:rPr>
          <w:sz w:val="24"/>
          <w:szCs w:val="24"/>
          <w:rtl w:val="0"/>
        </w:rPr>
        <w:t xml:space="preserve"> es el número del pin analógico (A0, A1, A2, etc.). Esta función devuelve un valor entre 0 y 1023, que corresponde al voltaje entre 0V y 5V.</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4fc3q5davhd5" w:id="3"/>
      <w:bookmarkEnd w:id="3"/>
      <w:r w:rsidDel="00000000" w:rsidR="00000000" w:rsidRPr="00000000">
        <w:rPr>
          <w:b w:val="1"/>
          <w:color w:val="000000"/>
          <w:sz w:val="26"/>
          <w:szCs w:val="26"/>
          <w:rtl w:val="0"/>
        </w:rPr>
        <w:t xml:space="preserve">2.1. Ejemplo de Lectura de un Potenciómetro</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Un ejemplo común es leer el valor de un potenciómetro, un componente que permite variar la resistencia y, por lo tanto, el voltaje de salida. A continuación se muestra un código que lee el valor de un potenciómetro conectado al pin A0 y lo envía a la salida serial.</w:t>
      </w:r>
    </w:p>
    <w:p w:rsidR="00000000" w:rsidDel="00000000" w:rsidP="00000000" w:rsidRDefault="00000000" w:rsidRPr="00000000" w14:paraId="0000001A">
      <w:pPr>
        <w:spacing w:after="240" w:before="240" w:lineRule="auto"/>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void setup() {</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    Serial.begin(9600); // Inicia la comunicación serie a 9600 bps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E">
            <w:pPr>
              <w:spacing w:after="240" w:before="24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void loop() {</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    int valor = analogRead(A0); // Lee el valor del potenciómetro</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    Serial.println(valor);       // Imprime el valor en el monitor serie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    delay(500);                  // Espera medio segundo</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5">
      <w:pPr>
        <w:spacing w:after="240" w:before="240" w:lineRule="auto"/>
        <w:rPr>
          <w:sz w:val="24"/>
          <w:szCs w:val="24"/>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6snk3kh1zw4m" w:id="4"/>
      <w:bookmarkEnd w:id="4"/>
      <w:r w:rsidDel="00000000" w:rsidR="00000000" w:rsidRPr="00000000">
        <w:rPr>
          <w:b w:val="1"/>
          <w:sz w:val="34"/>
          <w:szCs w:val="34"/>
          <w:rtl w:val="0"/>
        </w:rPr>
        <w:t xml:space="preserve">3. Escritura de Señales Analógicas</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Aunque Arduino no puede generar señales analógicas continuas, puede simular una salida analógica utilizando modulación de ancho de pulso (PWM) a través de pines digitales. La función </w:t>
      </w:r>
      <w:r w:rsidDel="00000000" w:rsidR="00000000" w:rsidRPr="00000000">
        <w:rPr>
          <w:rFonts w:ascii="Roboto Mono" w:cs="Roboto Mono" w:eastAsia="Roboto Mono" w:hAnsi="Roboto Mono"/>
          <w:color w:val="188038"/>
          <w:sz w:val="24"/>
          <w:szCs w:val="24"/>
          <w:rtl w:val="0"/>
        </w:rPr>
        <w:t xml:space="preserve">analogWrite(pin, value)</w:t>
      </w:r>
      <w:r w:rsidDel="00000000" w:rsidR="00000000" w:rsidRPr="00000000">
        <w:rPr>
          <w:sz w:val="24"/>
          <w:szCs w:val="24"/>
          <w:rtl w:val="0"/>
        </w:rPr>
        <w:t xml:space="preserve"> se utiliza para establecer el ciclo de trabajo de una señal PWM. El valor puede estar entre 0 (0V) y 255 (5V).</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abh9tcfp2kg" w:id="5"/>
      <w:bookmarkEnd w:id="5"/>
      <w:r w:rsidDel="00000000" w:rsidR="00000000" w:rsidRPr="00000000">
        <w:rPr>
          <w:b w:val="1"/>
          <w:color w:val="000000"/>
          <w:sz w:val="26"/>
          <w:szCs w:val="26"/>
          <w:rtl w:val="0"/>
        </w:rPr>
        <w:t xml:space="preserve">3.1. Ejemplo de Control de Brillo de un LED</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A continuación se muestra un ejemplo que utiliza un potenciómetro para controlar el brillo de un LED conectado al pin 9. El valor leído del potenciómetro se convierte a un rango adecuado para la función </w:t>
      </w:r>
      <w:r w:rsidDel="00000000" w:rsidR="00000000" w:rsidRPr="00000000">
        <w:rPr>
          <w:rFonts w:ascii="Roboto Mono" w:cs="Roboto Mono" w:eastAsia="Roboto Mono" w:hAnsi="Roboto Mono"/>
          <w:color w:val="188038"/>
          <w:sz w:val="24"/>
          <w:szCs w:val="24"/>
          <w:rtl w:val="0"/>
        </w:rPr>
        <w:t xml:space="preserve">analogWrite</w:t>
      </w:r>
      <w:r w:rsidDel="00000000" w:rsidR="00000000" w:rsidRPr="00000000">
        <w:rPr>
          <w:sz w:val="24"/>
          <w:szCs w:val="24"/>
          <w:rtl w:val="0"/>
        </w:rPr>
        <w:t xml:space="preserve">.</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void setup() {</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    pinMode(9, OUTPUT); // Configura el pin 9 como salida</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D">
            <w:pPr>
              <w:spacing w:after="240" w:before="240" w:lineRule="auto"/>
              <w:rPr>
                <w:sz w:val="24"/>
                <w:szCs w:val="24"/>
              </w:rPr>
            </w:pP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void loop() {</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int valor = analogRead(A0);           // Lee el valor del potenciómetro</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    int brillo = map(valor, 0, 1023, 0, 255); // Mapea el valor a un rango de 0 a 255</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    analogWrite(9, brillo);                // Establece el brillo del LED</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    delay(10);                             // Espera un corto tiempo</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g8v1e4dj8bj7" w:id="6"/>
      <w:bookmarkEnd w:id="6"/>
      <w:r w:rsidDel="00000000" w:rsidR="00000000" w:rsidRPr="00000000">
        <w:rPr>
          <w:b w:val="1"/>
          <w:sz w:val="34"/>
          <w:szCs w:val="34"/>
          <w:rtl w:val="0"/>
        </w:rPr>
        <w:t xml:space="preserve">4. Consideraciones al Trabajar con Señales Analógicas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hfraf3q95vw" w:id="7"/>
      <w:bookmarkEnd w:id="7"/>
      <w:r w:rsidDel="00000000" w:rsidR="00000000" w:rsidRPr="00000000">
        <w:rPr>
          <w:b w:val="1"/>
          <w:color w:val="000000"/>
          <w:sz w:val="26"/>
          <w:szCs w:val="26"/>
          <w:rtl w:val="0"/>
        </w:rPr>
        <w:t xml:space="preserve">4.1. Resolución del ADC</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El convertidor analógico-digital (ADC) de Arduino tiene una resolución de 10 bits, lo que significa que puede representar 1024 niveles diferentes (desde 0 hasta 1023). Esto determina la precisión de las lecturas analógicas. En aplicaciones que requieren mayor precisión, se pueden considerar placas Arduino con resoluciones superiores, como Arduino Due, que cuenta con un ADC de 12 bits.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nvb6thhb6jlq" w:id="8"/>
      <w:bookmarkEnd w:id="8"/>
      <w:r w:rsidDel="00000000" w:rsidR="00000000" w:rsidRPr="00000000">
        <w:rPr>
          <w:b w:val="1"/>
          <w:color w:val="000000"/>
          <w:sz w:val="26"/>
          <w:szCs w:val="26"/>
          <w:rtl w:val="0"/>
        </w:rPr>
        <w:t xml:space="preserve">4.2. Ruido en las Lecturas</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Las lecturas analógicas pueden verse afectadas por el ruido eléctrico y otros factores. Para obtener lecturas más estables, se pueden implementar técnicas de suavizado, como promediar múltiples lecturas en lugar de utilizar una sola.</w:t>
      </w:r>
    </w:p>
    <w:p w:rsidR="00000000" w:rsidDel="00000000" w:rsidP="00000000" w:rsidRDefault="00000000" w:rsidRPr="00000000" w14:paraId="0000003B">
      <w:pPr>
        <w:spacing w:after="240" w:before="240" w:lineRule="auto"/>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int leerPromedio(int pin) {</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int suma = 0;</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for (int i = 0; i &lt; 10; i++) {</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        suma += analogRead(pin); // Suma las lecturas</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        delay(10);               // Espera entre lecturas</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return suma / 10; // Retorna el promedio</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45">
      <w:pPr>
        <w:spacing w:after="240" w:before="240" w:lineRule="auto"/>
        <w:rPr>
          <w:sz w:val="24"/>
          <w:szCs w:val="24"/>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ydwdljfxibnx" w:id="9"/>
      <w:bookmarkEnd w:id="9"/>
      <w:r w:rsidDel="00000000" w:rsidR="00000000" w:rsidRPr="00000000">
        <w:rPr>
          <w:b w:val="1"/>
          <w:color w:val="000000"/>
          <w:sz w:val="26"/>
          <w:szCs w:val="26"/>
          <w:rtl w:val="0"/>
        </w:rPr>
        <w:t xml:space="preserve">4.3. Conexión de Sensores</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Al conectar sensores analógicos, como sensores de temperatura o de luz, es importante tener en cuenta la alimentación y las características de salida del sensor. Algunos sensores requieren circuitos adicionales, como divisores de tensión o filtros, para obtener lecturas precisas.</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q8ewgp7acom" w:id="10"/>
      <w:bookmarkEnd w:id="10"/>
      <w:r w:rsidDel="00000000" w:rsidR="00000000" w:rsidRPr="00000000">
        <w:rPr>
          <w:b w:val="1"/>
          <w:sz w:val="34"/>
          <w:szCs w:val="34"/>
          <w:rtl w:val="0"/>
        </w:rPr>
        <w:t xml:space="preserve">5. Conclusiones</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Trabajar con señales analógicas en Arduino es necesario para medir y controlar variables físicas en proyectos electrónicos. La capacidad de leer y simular señales analógicas permite a los usuarios desarrollar aplicaciones interactivas y responder a condiciones del entorno. Comprender cómo utilizar las funciones </w:t>
      </w:r>
      <w:r w:rsidDel="00000000" w:rsidR="00000000" w:rsidRPr="00000000">
        <w:rPr>
          <w:rFonts w:ascii="Roboto Mono" w:cs="Roboto Mono" w:eastAsia="Roboto Mono" w:hAnsi="Roboto Mono"/>
          <w:color w:val="188038"/>
          <w:sz w:val="24"/>
          <w:szCs w:val="24"/>
          <w:rtl w:val="0"/>
        </w:rPr>
        <w:t xml:space="preserve">analogRead</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analogWrite</w:t>
      </w:r>
      <w:r w:rsidDel="00000000" w:rsidR="00000000" w:rsidRPr="00000000">
        <w:rPr>
          <w:sz w:val="24"/>
          <w:szCs w:val="24"/>
          <w:rtl w:val="0"/>
        </w:rPr>
        <w:t xml:space="preserve">, así como las consideraciones importantes relacionadas con la resolución y el ruido, es esencial para el éxito en proyectos de Arduino.</w:t>
      </w:r>
    </w:p>
    <w:p w:rsidR="00000000" w:rsidDel="00000000" w:rsidP="00000000" w:rsidRDefault="00000000" w:rsidRPr="00000000" w14:paraId="0000004A">
      <w:pPr>
        <w:pStyle w:val="Heading2"/>
        <w:keepNext w:val="0"/>
        <w:keepLines w:val="0"/>
        <w:spacing w:before="280" w:lineRule="auto"/>
        <w:rPr/>
      </w:pPr>
      <w:bookmarkStart w:colFirst="0" w:colLast="0" w:name="_q4ugznqzv1af" w:id="11"/>
      <w:bookmarkEnd w:id="11"/>
      <w:r w:rsidDel="00000000" w:rsidR="00000000" w:rsidRPr="00000000">
        <w:rPr>
          <w:rtl w:val="0"/>
        </w:rPr>
      </w:r>
    </w:p>
    <w:p w:rsidR="00000000" w:rsidDel="00000000" w:rsidP="00000000" w:rsidRDefault="00000000" w:rsidRPr="00000000" w14:paraId="0000004B">
      <w:pPr>
        <w:pStyle w:val="Heading2"/>
        <w:keepNext w:val="0"/>
        <w:keepLines w:val="0"/>
        <w:spacing w:before="280" w:lineRule="auto"/>
        <w:rPr>
          <w:b w:val="1"/>
        </w:rPr>
      </w:pPr>
      <w:bookmarkStart w:colFirst="0" w:colLast="0" w:name="_th3zqgi8lt6u" w:id="12"/>
      <w:bookmarkEnd w:id="12"/>
      <w:r w:rsidDel="00000000" w:rsidR="00000000" w:rsidRPr="00000000">
        <w:rPr>
          <w:b w:val="1"/>
          <w:rtl w:val="0"/>
        </w:rPr>
        <w:t xml:space="preserve">Bibliografía</w:t>
      </w:r>
    </w:p>
    <w:p w:rsidR="00000000" w:rsidDel="00000000" w:rsidP="00000000" w:rsidRDefault="00000000" w:rsidRPr="00000000" w14:paraId="0000004C">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Banzi, M., &amp; Shiloh, M. (2014). </w:t>
      </w:r>
      <w:r w:rsidDel="00000000" w:rsidR="00000000" w:rsidRPr="00000000">
        <w:rPr>
          <w:i w:val="1"/>
          <w:sz w:val="24"/>
          <w:szCs w:val="24"/>
          <w:rtl w:val="0"/>
        </w:rPr>
        <w:t xml:space="preserve">Getting Started with Arduino</w:t>
      </w:r>
      <w:r w:rsidDel="00000000" w:rsidR="00000000" w:rsidRPr="00000000">
        <w:rPr>
          <w:sz w:val="24"/>
          <w:szCs w:val="24"/>
          <w:rtl w:val="0"/>
        </w:rPr>
        <w:t xml:space="preserve">. Maker Media, Inc.</w:t>
        <w:br w:type="textWrapping"/>
      </w:r>
    </w:p>
    <w:p w:rsidR="00000000" w:rsidDel="00000000" w:rsidP="00000000" w:rsidRDefault="00000000" w:rsidRPr="00000000" w14:paraId="0000004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Este libro proporciona una introducción a la plataforma Arduino, que incluye ejemplos de lectura y escritura de señales analógicas.</w:t>
      </w:r>
    </w:p>
    <w:p w:rsidR="00000000" w:rsidDel="00000000" w:rsidP="00000000" w:rsidRDefault="00000000" w:rsidRPr="00000000" w14:paraId="0000004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Monk, S. (2015). </w:t>
      </w:r>
      <w:r w:rsidDel="00000000" w:rsidR="00000000" w:rsidRPr="00000000">
        <w:rPr>
          <w:i w:val="1"/>
          <w:sz w:val="24"/>
          <w:szCs w:val="24"/>
          <w:rtl w:val="0"/>
        </w:rPr>
        <w:t xml:space="preserve">Programming Arduino: Getting Started with Sketches</w:t>
      </w:r>
      <w:r w:rsidDel="00000000" w:rsidR="00000000" w:rsidRPr="00000000">
        <w:rPr>
          <w:sz w:val="24"/>
          <w:szCs w:val="24"/>
          <w:rtl w:val="0"/>
        </w:rPr>
        <w:t xml:space="preserve">. McGraw-Hill Education.</w:t>
        <w:br w:type="textWrapping"/>
      </w:r>
    </w:p>
    <w:p w:rsidR="00000000" w:rsidDel="00000000" w:rsidP="00000000" w:rsidRDefault="00000000" w:rsidRPr="00000000" w14:paraId="0000004F">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Un recurso que presenta ejemplos prácticos sobre la programación en Arduino, incluidas señales analógicas.</w:t>
      </w:r>
    </w:p>
    <w:p w:rsidR="00000000" w:rsidDel="00000000" w:rsidP="00000000" w:rsidRDefault="00000000" w:rsidRPr="00000000" w14:paraId="0000005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Arduino. (n.d.). </w:t>
      </w:r>
      <w:r w:rsidDel="00000000" w:rsidR="00000000" w:rsidRPr="00000000">
        <w:rPr>
          <w:i w:val="1"/>
          <w:sz w:val="24"/>
          <w:szCs w:val="24"/>
          <w:rtl w:val="0"/>
        </w:rPr>
        <w:t xml:space="preserve">Arduino Reference</w:t>
      </w:r>
      <w:r w:rsidDel="00000000" w:rsidR="00000000" w:rsidRPr="00000000">
        <w:rPr>
          <w:sz w:val="24"/>
          <w:szCs w:val="24"/>
          <w:rtl w:val="0"/>
        </w:rPr>
        <w:t xml:space="preserve">. Retrieved from</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https://www.arduino.cc/reference/en/</w:t>
          <w:br w:type="textWrapping"/>
        </w:r>
      </w:hyperlink>
      <w:r w:rsidDel="00000000" w:rsidR="00000000" w:rsidRPr="00000000">
        <w:rPr>
          <w:rtl w:val="0"/>
        </w:rPr>
      </w:r>
    </w:p>
    <w:p w:rsidR="00000000" w:rsidDel="00000000" w:rsidP="00000000" w:rsidRDefault="00000000" w:rsidRPr="00000000" w14:paraId="00000051">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Documentación oficial de Arduino que detalla las funciones para trabajar con señales analógicas.</w:t>
      </w:r>
    </w:p>
    <w:p w:rsidR="00000000" w:rsidDel="00000000" w:rsidP="00000000" w:rsidRDefault="00000000" w:rsidRPr="00000000" w14:paraId="00000052">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Adafruit. (n.d.). </w:t>
      </w:r>
      <w:r w:rsidDel="00000000" w:rsidR="00000000" w:rsidRPr="00000000">
        <w:rPr>
          <w:i w:val="1"/>
          <w:sz w:val="24"/>
          <w:szCs w:val="24"/>
          <w:rtl w:val="0"/>
        </w:rPr>
        <w:t xml:space="preserve">Learning System</w:t>
      </w:r>
      <w:r w:rsidDel="00000000" w:rsidR="00000000" w:rsidRPr="00000000">
        <w:rPr>
          <w:sz w:val="24"/>
          <w:szCs w:val="24"/>
          <w:rtl w:val="0"/>
        </w:rPr>
        <w:t xml:space="preserve">. Retrieved from</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https://learn.adafruit.com/</w:t>
          <w:br w:type="textWrapping"/>
        </w:r>
      </w:hyperlink>
      <w:r w:rsidDel="00000000" w:rsidR="00000000" w:rsidRPr="00000000">
        <w:rPr>
          <w:rtl w:val="0"/>
        </w:rPr>
      </w:r>
    </w:p>
    <w:p w:rsidR="00000000" w:rsidDel="00000000" w:rsidP="00000000" w:rsidRDefault="00000000" w:rsidRPr="00000000" w14:paraId="0000005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Un recurso en línea que ofrece tutoriales sobre programación de Arduino y ejemplos prácticos.</w:t>
      </w:r>
    </w:p>
    <w:p w:rsidR="00000000" w:rsidDel="00000000" w:rsidP="00000000" w:rsidRDefault="00000000" w:rsidRPr="00000000" w14:paraId="00000054">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Simon Monk. (2014). </w:t>
      </w:r>
      <w:r w:rsidDel="00000000" w:rsidR="00000000" w:rsidRPr="00000000">
        <w:rPr>
          <w:i w:val="1"/>
          <w:sz w:val="24"/>
          <w:szCs w:val="24"/>
          <w:rtl w:val="0"/>
        </w:rPr>
        <w:t xml:space="preserve">Arduino Cookbook</w:t>
      </w:r>
      <w:r w:rsidDel="00000000" w:rsidR="00000000" w:rsidRPr="00000000">
        <w:rPr>
          <w:sz w:val="24"/>
          <w:szCs w:val="24"/>
          <w:rtl w:val="0"/>
        </w:rPr>
        <w:t xml:space="preserve">. O'Reilly Media.</w:t>
        <w:br w:type="textWrapping"/>
      </w:r>
    </w:p>
    <w:p w:rsidR="00000000" w:rsidDel="00000000" w:rsidP="00000000" w:rsidRDefault="00000000" w:rsidRPr="00000000" w14:paraId="00000055">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Un libro que ofrece una colección de recetas y ejemplos prácticos para trabajar con Arduino en diferentes proyectos.</w:t>
      </w:r>
    </w:p>
    <w:p w:rsidR="00000000" w:rsidDel="00000000" w:rsidP="00000000" w:rsidRDefault="00000000" w:rsidRPr="00000000" w14:paraId="00000056">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6223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22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learn.adafruit.com/" TargetMode="External"/><Relationship Id="rId5" Type="http://schemas.openxmlformats.org/officeDocument/2006/relationships/styles" Target="styles.xml"/><Relationship Id="rId6" Type="http://schemas.openxmlformats.org/officeDocument/2006/relationships/hyperlink" Target="https://www.arduino.cc/reference/en/" TargetMode="External"/><Relationship Id="rId7" Type="http://schemas.openxmlformats.org/officeDocument/2006/relationships/hyperlink" Target="https://www.arduino.cc/reference/en/" TargetMode="External"/><Relationship Id="rId8" Type="http://schemas.openxmlformats.org/officeDocument/2006/relationships/hyperlink" Target="https://learn.adafrui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