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lang w:val="en-US"/>
        </w:rPr>
      </w:pPr>
      <w:r>
        <w:rPr>
          <w:rFonts w:hint="eastAsia" w:ascii="宋体" w:hAnsi="宋体" w:eastAsia="宋体" w:cs="宋体"/>
          <w:b/>
          <w:bCs/>
          <w:color w:val="000000"/>
          <w:kern w:val="0"/>
          <w:sz w:val="22"/>
          <w:szCs w:val="22"/>
          <w:lang w:val="en-US" w:eastAsia="zh-CN" w:bidi="ar"/>
        </w:rPr>
        <w:t>【实验名称】：</w:t>
      </w:r>
      <w:r>
        <w:rPr>
          <w:rFonts w:hint="eastAsia" w:ascii="Times New Roman" w:hAnsi="Times New Roman" w:eastAsia="宋体" w:cs="Times New Roman"/>
          <w:b w:val="0"/>
          <w:bCs w:val="0"/>
          <w:color w:val="000000"/>
          <w:kern w:val="0"/>
          <w:sz w:val="22"/>
          <w:szCs w:val="22"/>
          <w:lang w:val="en-US" w:eastAsia="zh-CN" w:bidi="ar"/>
        </w:rPr>
        <w:t>网络相关进程与服务实验&amp;网络端口地址实验</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sz w:val="18"/>
          <w:szCs w:val="21"/>
          <w:lang w:val="en-US"/>
        </w:rPr>
      </w:pPr>
      <w:r>
        <w:rPr>
          <w:rFonts w:hint="eastAsia" w:ascii="宋体" w:hAnsi="宋体" w:eastAsia="宋体" w:cs="宋体"/>
          <w:b/>
          <w:bCs/>
          <w:color w:val="000000"/>
          <w:kern w:val="0"/>
          <w:sz w:val="22"/>
          <w:szCs w:val="22"/>
          <w:lang w:val="en-US" w:eastAsia="zh-CN" w:bidi="ar"/>
        </w:rPr>
        <w:t>学生姓名：2151133</w:t>
      </w:r>
      <w:r>
        <w:rPr>
          <w:rFonts w:hint="eastAsia" w:ascii="Times New Roman" w:hAnsi="Times New Roman" w:eastAsia="宋体" w:cs="Times New Roman"/>
          <w:b w:val="0"/>
          <w:bCs w:val="0"/>
          <w:color w:val="000000"/>
          <w:kern w:val="0"/>
          <w:sz w:val="22"/>
          <w:szCs w:val="22"/>
          <w:lang w:val="en-US" w:eastAsia="zh-CN" w:bidi="ar"/>
        </w:rPr>
        <w:t>孙韩雅</w:t>
      </w:r>
      <w:r>
        <w:rPr>
          <w:rFonts w:hint="eastAsia" w:ascii="Times New Roman" w:hAnsi="Times New Roman" w:eastAsia="宋体" w:cs="Times New Roman"/>
          <w:b/>
          <w:bCs/>
          <w:color w:val="000000"/>
          <w:kern w:val="0"/>
          <w:sz w:val="22"/>
          <w:szCs w:val="22"/>
          <w:lang w:val="en-US" w:eastAsia="zh-CN" w:bidi="ar"/>
        </w:rPr>
        <w:t xml:space="preserve">    </w:t>
      </w:r>
      <w:r>
        <w:rPr>
          <w:rFonts w:hint="eastAsia" w:ascii="宋体" w:hAnsi="宋体" w:eastAsia="宋体" w:cs="宋体"/>
          <w:b/>
          <w:bCs/>
          <w:color w:val="000000"/>
          <w:kern w:val="0"/>
          <w:sz w:val="22"/>
          <w:szCs w:val="22"/>
          <w:lang w:val="en-US" w:eastAsia="zh-CN" w:bidi="ar"/>
        </w:rPr>
        <w:t>合作学生：2151780</w:t>
      </w:r>
      <w:r>
        <w:rPr>
          <w:rFonts w:hint="eastAsia" w:ascii="Times New Roman" w:hAnsi="Times New Roman" w:eastAsia="宋体" w:cs="Times New Roman"/>
          <w:b w:val="0"/>
          <w:bCs w:val="0"/>
          <w:color w:val="000000"/>
          <w:kern w:val="0"/>
          <w:sz w:val="22"/>
          <w:szCs w:val="22"/>
          <w:lang w:val="en-US" w:eastAsia="zh-CN" w:bidi="ar"/>
        </w:rPr>
        <w:t>袁皓玥</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sz w:val="18"/>
          <w:szCs w:val="21"/>
        </w:rPr>
      </w:pPr>
      <w:r>
        <w:rPr>
          <w:rFonts w:hint="eastAsia" w:ascii="宋体" w:hAnsi="宋体" w:eastAsia="宋体" w:cs="宋体"/>
          <w:b/>
          <w:bCs/>
          <w:color w:val="000000"/>
          <w:kern w:val="0"/>
          <w:sz w:val="22"/>
          <w:szCs w:val="22"/>
          <w:lang w:val="en-US" w:eastAsia="zh-CN" w:bidi="ar"/>
        </w:rPr>
        <w:t>实验地点：</w:t>
      </w:r>
      <w:r>
        <w:rPr>
          <w:rFonts w:hint="default" w:ascii="Times New Roman" w:hAnsi="Times New Roman" w:eastAsia="宋体" w:cs="Times New Roman"/>
          <w:b w:val="0"/>
          <w:bCs w:val="0"/>
          <w:color w:val="000000"/>
          <w:kern w:val="0"/>
          <w:sz w:val="22"/>
          <w:szCs w:val="22"/>
          <w:lang w:eastAsia="zh-CN" w:bidi="ar"/>
        </w:rPr>
        <w:t xml:space="preserve">济事楼330    </w:t>
      </w:r>
      <w:r>
        <w:rPr>
          <w:rFonts w:hint="eastAsia" w:ascii="宋体" w:hAnsi="宋体" w:eastAsia="宋体" w:cs="宋体"/>
          <w:b/>
          <w:bCs/>
          <w:color w:val="000000"/>
          <w:kern w:val="0"/>
          <w:sz w:val="22"/>
          <w:szCs w:val="22"/>
          <w:lang w:val="en-US" w:eastAsia="zh-CN" w:bidi="ar"/>
        </w:rPr>
        <w:t>实验时间：</w:t>
      </w:r>
      <w:r>
        <w:rPr>
          <w:rFonts w:hint="default" w:ascii="宋体" w:hAnsi="宋体" w:eastAsia="宋体" w:cs="宋体"/>
          <w:b w:val="0"/>
          <w:bCs w:val="0"/>
          <w:color w:val="000000"/>
          <w:kern w:val="0"/>
          <w:sz w:val="22"/>
          <w:szCs w:val="22"/>
          <w:lang w:eastAsia="zh-CN" w:bidi="ar"/>
        </w:rPr>
        <w:t>2023-09-11</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b/>
          <w:bCs/>
          <w:color w:val="000000"/>
          <w:kern w:val="0"/>
          <w:sz w:val="22"/>
          <w:szCs w:val="22"/>
          <w:lang w:val="en-US" w:eastAsia="zh-CN" w:bidi="ar"/>
        </w:rPr>
      </w:pPr>
      <w:r>
        <w:rPr>
          <w:rFonts w:hint="eastAsia" w:ascii="宋体" w:hAnsi="宋体" w:eastAsia="宋体" w:cs="宋体"/>
          <w:b/>
          <w:bCs/>
          <w:color w:val="000000"/>
          <w:kern w:val="0"/>
          <w:sz w:val="22"/>
          <w:szCs w:val="22"/>
          <w:lang w:val="en-US" w:eastAsia="zh-CN" w:bidi="ar"/>
        </w:rPr>
        <w:t>【实验目的】</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40" w:firstLineChars="200"/>
        <w:jc w:val="left"/>
        <w:textAlignment w:val="auto"/>
        <w:rPr>
          <w:rFonts w:hint="default"/>
          <w:b w:val="0"/>
          <w:bCs w:val="0"/>
          <w:sz w:val="18"/>
          <w:szCs w:val="21"/>
          <w:lang w:val="en-US"/>
        </w:rPr>
      </w:pPr>
      <w:r>
        <w:rPr>
          <w:rFonts w:hint="eastAsia" w:ascii="宋体" w:hAnsi="宋体" w:eastAsia="宋体" w:cs="宋体"/>
          <w:b w:val="0"/>
          <w:bCs w:val="0"/>
          <w:color w:val="000000"/>
          <w:kern w:val="0"/>
          <w:sz w:val="22"/>
          <w:szCs w:val="22"/>
          <w:lang w:val="en-US" w:eastAsia="zh-CN" w:bidi="ar"/>
        </w:rPr>
        <w:t>了解任务管理进程以及服务相关概念，熟悉进程的打开、创建与结束。了解网络端口的地址划分。</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sz w:val="18"/>
          <w:szCs w:val="21"/>
        </w:rPr>
      </w:pPr>
      <w:r>
        <w:rPr>
          <w:rFonts w:hint="eastAsia" w:ascii="宋体" w:hAnsi="宋体" w:eastAsia="宋体" w:cs="宋体"/>
          <w:b/>
          <w:bCs/>
          <w:color w:val="000000"/>
          <w:kern w:val="0"/>
          <w:sz w:val="22"/>
          <w:szCs w:val="22"/>
          <w:lang w:val="en-US" w:eastAsia="zh-CN" w:bidi="ar"/>
        </w:rPr>
        <w:t>【实验原理】</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40" w:firstLineChars="200"/>
        <w:jc w:val="left"/>
        <w:textAlignment w:val="auto"/>
        <w:rPr>
          <w:rFonts w:hint="eastAsia" w:ascii="宋体" w:hAnsi="宋体" w:eastAsia="宋体" w:cs="宋体"/>
          <w:b w:val="0"/>
          <w:bCs w:val="0"/>
          <w:color w:val="000000"/>
          <w:kern w:val="0"/>
          <w:sz w:val="22"/>
          <w:szCs w:val="22"/>
          <w:lang w:val="en-US" w:eastAsia="zh-CN" w:bidi="ar"/>
        </w:rPr>
      </w:pPr>
      <w:r>
        <w:rPr>
          <w:rFonts w:hint="eastAsia" w:ascii="宋体" w:hAnsi="宋体" w:eastAsia="宋体" w:cs="宋体"/>
          <w:b w:val="0"/>
          <w:bCs w:val="0"/>
          <w:color w:val="000000"/>
          <w:kern w:val="0"/>
          <w:sz w:val="22"/>
          <w:szCs w:val="22"/>
          <w:lang w:val="en-US" w:eastAsia="zh-CN" w:bidi="ar"/>
        </w:rPr>
        <w:t>操作系统的任务管理器提供了用户计算机上正在运行的程序和进程的相关信息，也显示了最常用的度量进程性能的单位。使用任务管理器，可以打开监视计算机性能的关键指示器，快速查看正在运行的程序的状态。“应用程序”选项卡显示正在运行程序的状态，用户能够结束、切换或者启动桯序。”进程”选项卡显示正在运行的进程信息。利用命令在任务管理器中可以对进程进行控制。</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40" w:firstLineChars="200"/>
        <w:jc w:val="left"/>
        <w:textAlignment w:val="auto"/>
        <w:rPr>
          <w:rFonts w:hint="default" w:ascii="宋体" w:hAnsi="宋体" w:eastAsia="宋体" w:cs="宋体"/>
          <w:b w:val="0"/>
          <w:bCs w:val="0"/>
          <w:color w:val="000000"/>
          <w:kern w:val="0"/>
          <w:sz w:val="22"/>
          <w:szCs w:val="22"/>
          <w:lang w:val="en-US" w:eastAsia="zh-CN" w:bidi="ar"/>
        </w:rPr>
      </w:pPr>
      <w:r>
        <w:rPr>
          <w:rFonts w:hint="default" w:ascii="宋体" w:hAnsi="宋体" w:eastAsia="宋体" w:cs="宋体"/>
          <w:b w:val="0"/>
          <w:bCs w:val="0"/>
          <w:color w:val="000000"/>
          <w:kern w:val="0"/>
          <w:sz w:val="22"/>
          <w:szCs w:val="22"/>
          <w:lang w:val="en-US" w:eastAsia="zh-CN" w:bidi="ar"/>
        </w:rPr>
        <w:t>网络进程与一般进程具有基本相同的属性，唯一不同的特性是网络进程而要开启1到多个传输端口号。这些端口号就是所谓的网络端口地址。在Windows系统中，可以使用相关命令查看正在使用的端口号。</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b/>
          <w:bCs/>
          <w:color w:val="000000"/>
          <w:kern w:val="0"/>
          <w:sz w:val="22"/>
          <w:szCs w:val="22"/>
          <w:lang w:val="en-US" w:eastAsia="zh-CN" w:bidi="ar"/>
        </w:rPr>
      </w:pPr>
      <w:r>
        <w:rPr>
          <w:rFonts w:hint="eastAsia" w:ascii="宋体" w:hAnsi="宋体" w:eastAsia="宋体" w:cs="宋体"/>
          <w:b/>
          <w:bCs/>
          <w:color w:val="000000"/>
          <w:kern w:val="0"/>
          <w:sz w:val="22"/>
          <w:szCs w:val="22"/>
          <w:lang w:val="en-US" w:eastAsia="zh-CN" w:bidi="ar"/>
        </w:rPr>
        <w:t>【实验设备】</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b w:val="0"/>
          <w:bCs w:val="0"/>
          <w:color w:val="000000"/>
          <w:kern w:val="0"/>
          <w:sz w:val="22"/>
          <w:szCs w:val="22"/>
          <w:lang w:val="en-US" w:eastAsia="zh-CN" w:bidi="ar"/>
        </w:rPr>
      </w:pPr>
      <w:r>
        <w:rPr>
          <w:rFonts w:hint="eastAsia" w:ascii="宋体" w:hAnsi="宋体" w:eastAsia="宋体" w:cs="宋体"/>
          <w:b w:val="0"/>
          <w:bCs w:val="0"/>
          <w:color w:val="000000"/>
          <w:kern w:val="0"/>
          <w:sz w:val="22"/>
          <w:szCs w:val="22"/>
          <w:lang w:val="en-US" w:eastAsia="zh-CN" w:bidi="ar"/>
        </w:rPr>
        <w:t>HUAWEI Matebook X Pro + win11系统</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b/>
          <w:bCs/>
          <w:color w:val="000000"/>
          <w:kern w:val="0"/>
          <w:sz w:val="22"/>
          <w:szCs w:val="22"/>
          <w:lang w:val="en-US" w:eastAsia="zh-CN" w:bidi="ar"/>
        </w:rPr>
      </w:pPr>
      <w:r>
        <w:rPr>
          <w:rFonts w:hint="eastAsia" w:ascii="宋体" w:hAnsi="宋体" w:eastAsia="宋体" w:cs="宋体"/>
          <w:b/>
          <w:bCs/>
          <w:color w:val="000000"/>
          <w:kern w:val="0"/>
          <w:sz w:val="22"/>
          <w:szCs w:val="22"/>
          <w:lang w:val="en-US" w:eastAsia="zh-CN" w:bidi="ar"/>
        </w:rPr>
        <w:t>【实验步骤】</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宋体" w:hAnsi="宋体" w:eastAsia="宋体" w:cs="宋体"/>
          <w:b/>
          <w:bCs/>
          <w:color w:val="000000"/>
          <w:kern w:val="0"/>
          <w:sz w:val="22"/>
          <w:szCs w:val="22"/>
          <w:lang w:val="en-US" w:eastAsia="zh-CN" w:bidi="ar"/>
        </w:rPr>
      </w:pPr>
      <w:r>
        <w:rPr>
          <w:rFonts w:hint="eastAsia" w:ascii="宋体" w:hAnsi="宋体" w:eastAsia="宋体" w:cs="宋体"/>
          <w:b/>
          <w:bCs/>
          <w:color w:val="000000"/>
          <w:kern w:val="0"/>
          <w:sz w:val="22"/>
          <w:szCs w:val="22"/>
          <w:lang w:val="en-US" w:eastAsia="zh-CN" w:bidi="ar"/>
        </w:rPr>
        <w:t>一、</w:t>
      </w:r>
      <w:r>
        <w:rPr>
          <w:rFonts w:hint="eastAsia" w:ascii="Times New Roman" w:hAnsi="Times New Roman" w:eastAsia="宋体" w:cs="Times New Roman"/>
          <w:b w:val="0"/>
          <w:bCs w:val="0"/>
          <w:color w:val="000000"/>
          <w:kern w:val="0"/>
          <w:sz w:val="22"/>
          <w:szCs w:val="22"/>
          <w:lang w:val="en-US" w:eastAsia="zh-CN" w:bidi="ar"/>
        </w:rPr>
        <w:t>网络相关进程与服务实验</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b w:val="0"/>
          <w:bCs w:val="0"/>
          <w:color w:val="000000"/>
          <w:kern w:val="0"/>
          <w:sz w:val="22"/>
          <w:szCs w:val="22"/>
          <w:lang w:val="en-US" w:eastAsia="zh-CN" w:bidi="ar"/>
        </w:rPr>
      </w:pPr>
      <w:r>
        <w:rPr>
          <w:rFonts w:hint="eastAsia" w:ascii="宋体" w:hAnsi="宋体" w:eastAsia="宋体" w:cs="宋体"/>
          <w:b w:val="0"/>
          <w:bCs w:val="0"/>
          <w:color w:val="000000"/>
          <w:kern w:val="0"/>
          <w:sz w:val="22"/>
          <w:szCs w:val="22"/>
          <w:lang w:val="en-US" w:eastAsia="zh-CN" w:bidi="ar"/>
        </w:rPr>
        <w:t>1.启动并进入Windows环境，单击</w:t>
      </w:r>
      <w:r>
        <w:rPr>
          <w:rFonts w:hint="default" w:ascii="宋体" w:hAnsi="宋体" w:eastAsia="宋体" w:cs="宋体"/>
          <w:b w:val="0"/>
          <w:bCs w:val="0"/>
          <w:color w:val="000000"/>
          <w:kern w:val="0"/>
          <w:sz w:val="22"/>
          <w:szCs w:val="22"/>
          <w:lang w:val="en-US" w:eastAsia="zh-CN" w:bidi="ar"/>
        </w:rPr>
        <w:t>Ctrl+Alt+Del</w:t>
      </w:r>
      <w:r>
        <w:rPr>
          <w:rFonts w:hint="eastAsia" w:ascii="宋体" w:hAnsi="宋体" w:eastAsia="宋体" w:cs="宋体"/>
          <w:b w:val="0"/>
          <w:bCs w:val="0"/>
          <w:color w:val="000000"/>
          <w:kern w:val="0"/>
          <w:sz w:val="22"/>
          <w:szCs w:val="22"/>
          <w:lang w:val="en-US" w:eastAsia="zh-CN" w:bidi="ar"/>
        </w:rPr>
        <w:t>键，选择“任务管理器”，或者右键点击任务栏，在快捷菜单“任务管理器”命令，或者通过命令</w:t>
      </w:r>
      <w:r>
        <w:rPr>
          <w:rFonts w:hint="default" w:ascii="宋体" w:hAnsi="宋体" w:eastAsia="宋体" w:cs="宋体"/>
          <w:b w:val="0"/>
          <w:bCs w:val="0"/>
          <w:color w:val="000000"/>
          <w:kern w:val="0"/>
          <w:sz w:val="22"/>
          <w:szCs w:val="22"/>
          <w:lang w:val="en-US" w:eastAsia="zh-CN" w:bidi="ar"/>
        </w:rPr>
        <w:t>taskmgr</w:t>
      </w:r>
      <w:r>
        <w:rPr>
          <w:rFonts w:hint="eastAsia" w:ascii="宋体" w:hAnsi="宋体" w:eastAsia="宋体" w:cs="宋体"/>
          <w:b w:val="0"/>
          <w:bCs w:val="0"/>
          <w:color w:val="000000"/>
          <w:kern w:val="0"/>
          <w:sz w:val="22"/>
          <w:szCs w:val="22"/>
          <w:lang w:val="en-US" w:eastAsia="zh-CN" w:bidi="ar"/>
        </w:rPr>
        <w:t>打开“任务管理器”窗口。</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b w:val="0"/>
          <w:bCs w:val="0"/>
          <w:color w:val="000000"/>
          <w:kern w:val="0"/>
          <w:sz w:val="22"/>
          <w:szCs w:val="22"/>
          <w:lang w:val="en-US" w:eastAsia="zh-CN" w:bidi="ar"/>
        </w:rPr>
      </w:pPr>
      <w:r>
        <w:rPr>
          <w:rFonts w:hint="eastAsia" w:ascii="宋体" w:hAnsi="宋体" w:eastAsia="宋体" w:cs="宋体"/>
          <w:b w:val="0"/>
          <w:bCs w:val="0"/>
          <w:color w:val="000000"/>
          <w:kern w:val="0"/>
          <w:sz w:val="22"/>
          <w:szCs w:val="22"/>
          <w:lang w:val="en-US" w:eastAsia="zh-CN" w:bidi="ar"/>
        </w:rPr>
        <w:t>2.通过</w:t>
      </w:r>
      <w:r>
        <w:rPr>
          <w:rFonts w:hint="default" w:ascii="宋体" w:hAnsi="宋体" w:eastAsia="宋体" w:cs="宋体"/>
          <w:b w:val="0"/>
          <w:bCs w:val="0"/>
          <w:color w:val="000000"/>
          <w:kern w:val="0"/>
          <w:sz w:val="22"/>
          <w:szCs w:val="22"/>
          <w:lang w:val="en-US" w:eastAsia="zh-CN" w:bidi="ar"/>
        </w:rPr>
        <w:t>Tasklist</w:t>
      </w:r>
      <w:r>
        <w:rPr>
          <w:rFonts w:hint="eastAsia" w:ascii="宋体" w:hAnsi="宋体" w:eastAsia="宋体" w:cs="宋体"/>
          <w:b w:val="0"/>
          <w:bCs w:val="0"/>
          <w:color w:val="000000"/>
          <w:kern w:val="0"/>
          <w:sz w:val="22"/>
          <w:szCs w:val="22"/>
          <w:lang w:val="en-US" w:eastAsia="zh-CN" w:bidi="ar"/>
        </w:rPr>
        <w:t>、</w:t>
      </w:r>
      <w:r>
        <w:rPr>
          <w:rFonts w:hint="default" w:ascii="宋体" w:hAnsi="宋体" w:eastAsia="宋体" w:cs="宋体"/>
          <w:b w:val="0"/>
          <w:bCs w:val="0"/>
          <w:color w:val="000000"/>
          <w:kern w:val="0"/>
          <w:sz w:val="22"/>
          <w:szCs w:val="22"/>
          <w:lang w:val="en-US" w:eastAsia="zh-CN" w:bidi="ar"/>
        </w:rPr>
        <w:t>Taskkill</w:t>
      </w:r>
      <w:r>
        <w:rPr>
          <w:rFonts w:hint="eastAsia" w:ascii="宋体" w:hAnsi="宋体" w:eastAsia="宋体" w:cs="宋体"/>
          <w:b w:val="0"/>
          <w:bCs w:val="0"/>
          <w:color w:val="000000"/>
          <w:kern w:val="0"/>
          <w:sz w:val="22"/>
          <w:szCs w:val="22"/>
          <w:lang w:val="en-US" w:eastAsia="zh-CN" w:bidi="ar"/>
        </w:rPr>
        <w:t>、</w:t>
      </w:r>
      <w:r>
        <w:rPr>
          <w:rFonts w:hint="default" w:ascii="宋体" w:hAnsi="宋体" w:eastAsia="宋体" w:cs="宋体"/>
          <w:b w:val="0"/>
          <w:bCs w:val="0"/>
          <w:color w:val="000000"/>
          <w:kern w:val="0"/>
          <w:sz w:val="22"/>
          <w:szCs w:val="22"/>
          <w:lang w:val="en-US" w:eastAsia="zh-CN" w:bidi="ar"/>
        </w:rPr>
        <w:t>Lskill</w:t>
      </w:r>
      <w:r>
        <w:rPr>
          <w:rFonts w:hint="eastAsia" w:ascii="宋体" w:hAnsi="宋体" w:eastAsia="宋体" w:cs="宋体"/>
          <w:b w:val="0"/>
          <w:bCs w:val="0"/>
          <w:color w:val="000000"/>
          <w:kern w:val="0"/>
          <w:sz w:val="22"/>
          <w:szCs w:val="22"/>
          <w:lang w:val="en-US" w:eastAsia="zh-CN" w:bidi="ar"/>
        </w:rPr>
        <w:t>及相应的程序命令对进程进行管理。显示和关闭其中几个应用程序，记录操作过程和结果。</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Times New Roman" w:hAnsi="Times New Roman" w:eastAsia="宋体" w:cs="Times New Roman"/>
          <w:b w:val="0"/>
          <w:bCs w:val="0"/>
          <w:color w:val="000000"/>
          <w:kern w:val="0"/>
          <w:sz w:val="22"/>
          <w:szCs w:val="22"/>
          <w:lang w:val="en-US" w:eastAsia="zh-CN" w:bidi="ar"/>
        </w:rPr>
      </w:pPr>
      <w:r>
        <w:rPr>
          <w:rFonts w:hint="eastAsia" w:ascii="宋体" w:hAnsi="宋体" w:eastAsia="宋体" w:cs="宋体"/>
          <w:b w:val="0"/>
          <w:bCs w:val="0"/>
          <w:color w:val="000000"/>
          <w:kern w:val="0"/>
          <w:sz w:val="22"/>
          <w:szCs w:val="22"/>
          <w:lang w:val="en-US" w:eastAsia="zh-CN" w:bidi="ar"/>
        </w:rPr>
        <w:t>二、</w:t>
      </w:r>
      <w:r>
        <w:rPr>
          <w:rFonts w:hint="eastAsia" w:ascii="Times New Roman" w:hAnsi="Times New Roman" w:eastAsia="宋体" w:cs="Times New Roman"/>
          <w:b w:val="0"/>
          <w:bCs w:val="0"/>
          <w:color w:val="000000"/>
          <w:kern w:val="0"/>
          <w:sz w:val="22"/>
          <w:szCs w:val="22"/>
          <w:lang w:val="en-US" w:eastAsia="zh-CN" w:bidi="ar"/>
        </w:rPr>
        <w:t>网络端口地址实验</w:t>
      </w:r>
    </w:p>
    <w:p>
      <w:pPr>
        <w:keepNext w:val="0"/>
        <w:keepLines w:val="0"/>
        <w:pageBreakBefore w:val="0"/>
        <w:widowControl/>
        <w:suppressLineNumbers w:val="0"/>
        <w:kinsoku/>
        <w:wordWrap/>
        <w:overflowPunct/>
        <w:topLinePunct w:val="0"/>
        <w:autoSpaceDE/>
        <w:autoSpaceDN/>
        <w:bidi w:val="0"/>
        <w:adjustRightInd/>
        <w:snapToGrid/>
        <w:spacing w:line="360" w:lineRule="auto"/>
        <w:ind w:left="220" w:hanging="220" w:hangingChars="100"/>
        <w:jc w:val="left"/>
        <w:textAlignment w:val="auto"/>
        <w:rPr>
          <w:rFonts w:hint="eastAsia" w:ascii="宋体" w:hAnsi="宋体" w:eastAsia="宋体" w:cs="宋体"/>
          <w:b w:val="0"/>
          <w:bCs w:val="0"/>
          <w:color w:val="000000"/>
          <w:kern w:val="0"/>
          <w:sz w:val="22"/>
          <w:szCs w:val="22"/>
          <w:lang w:val="en-US" w:eastAsia="zh-CN" w:bidi="ar"/>
        </w:rPr>
      </w:pPr>
      <w:r>
        <w:rPr>
          <w:rFonts w:hint="eastAsia" w:ascii="宋体" w:hAnsi="宋体" w:eastAsia="宋体" w:cs="宋体"/>
          <w:b w:val="0"/>
          <w:bCs w:val="0"/>
          <w:color w:val="000000"/>
          <w:kern w:val="0"/>
          <w:sz w:val="22"/>
          <w:szCs w:val="22"/>
          <w:lang w:val="en-US" w:eastAsia="zh-CN" w:bidi="ar"/>
        </w:rPr>
        <w:t>1.</w:t>
      </w:r>
      <w:r>
        <w:rPr>
          <w:rFonts w:hint="default" w:ascii="宋体" w:hAnsi="宋体" w:eastAsia="宋体" w:cs="宋体"/>
          <w:b w:val="0"/>
          <w:bCs w:val="0"/>
          <w:color w:val="000000"/>
          <w:kern w:val="0"/>
          <w:sz w:val="22"/>
          <w:szCs w:val="22"/>
          <w:lang w:val="en-US" w:eastAsia="zh-CN" w:bidi="ar"/>
        </w:rPr>
        <w:t>在浏览器分别输入地址：</w:t>
      </w:r>
      <w:r>
        <w:rPr>
          <w:rFonts w:hint="default" w:ascii="宋体" w:hAnsi="宋体" w:eastAsia="宋体" w:cs="宋体"/>
          <w:b w:val="0"/>
          <w:bCs w:val="0"/>
          <w:color w:val="000000"/>
          <w:kern w:val="0"/>
          <w:sz w:val="22"/>
          <w:szCs w:val="22"/>
          <w:lang w:val="en-US" w:eastAsia="zh-CN" w:bidi="ar"/>
        </w:rPr>
        <w:fldChar w:fldCharType="begin"/>
      </w:r>
      <w:r>
        <w:rPr>
          <w:rFonts w:hint="default" w:ascii="宋体" w:hAnsi="宋体" w:eastAsia="宋体" w:cs="宋体"/>
          <w:b w:val="0"/>
          <w:bCs w:val="0"/>
          <w:color w:val="000000"/>
          <w:kern w:val="0"/>
          <w:sz w:val="22"/>
          <w:szCs w:val="22"/>
          <w:lang w:val="en-US" w:eastAsia="zh-CN" w:bidi="ar"/>
        </w:rPr>
        <w:instrText xml:space="preserve"> HYPERLINK "https://www.tongji.edu.cn:443;" </w:instrText>
      </w:r>
      <w:r>
        <w:rPr>
          <w:rFonts w:hint="default" w:ascii="宋体" w:hAnsi="宋体" w:eastAsia="宋体" w:cs="宋体"/>
          <w:b w:val="0"/>
          <w:bCs w:val="0"/>
          <w:color w:val="000000"/>
          <w:kern w:val="0"/>
          <w:sz w:val="22"/>
          <w:szCs w:val="22"/>
          <w:lang w:val="en-US" w:eastAsia="zh-CN" w:bidi="ar"/>
        </w:rPr>
        <w:fldChar w:fldCharType="separate"/>
      </w:r>
      <w:r>
        <w:rPr>
          <w:rStyle w:val="5"/>
          <w:rFonts w:hint="default" w:ascii="宋体" w:hAnsi="宋体" w:eastAsia="宋体" w:cs="宋体"/>
          <w:b w:val="0"/>
          <w:bCs w:val="0"/>
          <w:color w:val="000000"/>
          <w:kern w:val="0"/>
          <w:sz w:val="22"/>
          <w:szCs w:val="22"/>
          <w:lang w:val="en-US" w:eastAsia="zh-CN" w:bidi="ar"/>
        </w:rPr>
        <w:t>https://www.tongji.edu.cn:</w:t>
      </w:r>
      <w:r>
        <w:rPr>
          <w:rStyle w:val="5"/>
          <w:rFonts w:hint="eastAsia" w:ascii="宋体" w:hAnsi="宋体" w:eastAsia="宋体" w:cs="宋体"/>
          <w:b w:val="0"/>
          <w:bCs w:val="0"/>
          <w:color w:val="000000"/>
          <w:kern w:val="0"/>
          <w:sz w:val="22"/>
          <w:szCs w:val="22"/>
          <w:lang w:val="en-US" w:eastAsia="zh-CN" w:bidi="ar"/>
        </w:rPr>
        <w:t>443</w:t>
      </w:r>
      <w:r>
        <w:rPr>
          <w:rStyle w:val="5"/>
          <w:rFonts w:hint="default" w:ascii="宋体" w:hAnsi="宋体" w:eastAsia="宋体" w:cs="宋体"/>
          <w:b w:val="0"/>
          <w:bCs w:val="0"/>
          <w:color w:val="000000"/>
          <w:kern w:val="0"/>
          <w:sz w:val="22"/>
          <w:szCs w:val="22"/>
          <w:lang w:val="en-US" w:eastAsia="zh-CN" w:bidi="ar"/>
        </w:rPr>
        <w:t>;</w:t>
      </w:r>
      <w:r>
        <w:rPr>
          <w:rFonts w:hint="default" w:ascii="宋体" w:hAnsi="宋体" w:eastAsia="宋体" w:cs="宋体"/>
          <w:b w:val="0"/>
          <w:bCs w:val="0"/>
          <w:color w:val="000000"/>
          <w:kern w:val="0"/>
          <w:sz w:val="22"/>
          <w:szCs w:val="22"/>
          <w:lang w:val="en-US" w:eastAsia="zh-CN" w:bidi="ar"/>
        </w:rPr>
        <w:fldChar w:fldCharType="end"/>
      </w:r>
      <w:r>
        <w:rPr>
          <w:rFonts w:hint="default" w:ascii="宋体" w:hAnsi="宋体" w:eastAsia="宋体" w:cs="宋体"/>
          <w:b w:val="0"/>
          <w:bCs w:val="0"/>
          <w:color w:val="000000"/>
          <w:kern w:val="0"/>
          <w:sz w:val="22"/>
          <w:szCs w:val="22"/>
          <w:lang w:val="en-US" w:eastAsia="zh-CN" w:bidi="ar"/>
        </w:rPr>
        <w:t>http://www.tongji.edu.cn:</w:t>
      </w:r>
      <w:r>
        <w:rPr>
          <w:rFonts w:hint="eastAsia" w:ascii="宋体" w:hAnsi="宋体" w:eastAsia="宋体" w:cs="宋体"/>
          <w:b w:val="0"/>
          <w:bCs w:val="0"/>
          <w:color w:val="000000"/>
          <w:kern w:val="0"/>
          <w:sz w:val="22"/>
          <w:szCs w:val="22"/>
          <w:lang w:val="en-US" w:eastAsia="zh-CN" w:bidi="ar"/>
        </w:rPr>
        <w:t>443;</w:t>
      </w:r>
    </w:p>
    <w:p>
      <w:pPr>
        <w:keepNext w:val="0"/>
        <w:keepLines w:val="0"/>
        <w:pageBreakBefore w:val="0"/>
        <w:widowControl/>
        <w:suppressLineNumbers w:val="0"/>
        <w:kinsoku/>
        <w:wordWrap/>
        <w:overflowPunct/>
        <w:topLinePunct w:val="0"/>
        <w:autoSpaceDE/>
        <w:autoSpaceDN/>
        <w:bidi w:val="0"/>
        <w:adjustRightInd/>
        <w:snapToGrid/>
        <w:spacing w:line="360" w:lineRule="auto"/>
        <w:ind w:left="220" w:hanging="220" w:hangingChars="100"/>
        <w:jc w:val="left"/>
        <w:textAlignment w:val="auto"/>
        <w:rPr>
          <w:rFonts w:hint="default" w:ascii="宋体" w:hAnsi="宋体" w:eastAsia="宋体" w:cs="宋体"/>
          <w:b w:val="0"/>
          <w:bCs w:val="0"/>
          <w:color w:val="000000"/>
          <w:kern w:val="0"/>
          <w:sz w:val="22"/>
          <w:szCs w:val="22"/>
          <w:lang w:val="en-US" w:eastAsia="zh-CN" w:bidi="ar"/>
        </w:rPr>
      </w:pPr>
      <w:r>
        <w:rPr>
          <w:rFonts w:hint="eastAsia" w:ascii="宋体" w:hAnsi="宋体" w:eastAsia="宋体" w:cs="宋体"/>
          <w:b w:val="0"/>
          <w:bCs w:val="0"/>
          <w:color w:val="000000"/>
          <w:kern w:val="0"/>
          <w:sz w:val="22"/>
          <w:szCs w:val="22"/>
          <w:lang w:val="en-US" w:eastAsia="zh-CN" w:bidi="ar"/>
        </w:rPr>
        <w:t>2.</w:t>
      </w:r>
      <w:r>
        <w:rPr>
          <w:rFonts w:hint="default" w:ascii="宋体" w:hAnsi="宋体" w:eastAsia="宋体" w:cs="宋体"/>
          <w:b w:val="0"/>
          <w:bCs w:val="0"/>
          <w:color w:val="000000"/>
          <w:kern w:val="0"/>
          <w:sz w:val="22"/>
          <w:szCs w:val="22"/>
          <w:lang w:val="en-US" w:eastAsia="zh-CN" w:bidi="ar"/>
        </w:rPr>
        <w:t>进入CMD</w:t>
      </w:r>
      <w:r>
        <w:rPr>
          <w:rFonts w:hint="eastAsia" w:ascii="宋体" w:hAnsi="宋体" w:eastAsia="宋体" w:cs="宋体"/>
          <w:b w:val="0"/>
          <w:bCs w:val="0"/>
          <w:color w:val="000000"/>
          <w:kern w:val="0"/>
          <w:sz w:val="22"/>
          <w:szCs w:val="22"/>
          <w:lang w:val="en-US" w:eastAsia="zh-CN" w:bidi="ar"/>
        </w:rPr>
        <w:t>环境，输入命令：</w:t>
      </w:r>
      <w:r>
        <w:rPr>
          <w:rFonts w:hint="default" w:ascii="宋体" w:hAnsi="宋体" w:eastAsia="宋体" w:cs="宋体"/>
          <w:b w:val="0"/>
          <w:bCs w:val="0"/>
          <w:color w:val="000000"/>
          <w:kern w:val="0"/>
          <w:sz w:val="22"/>
          <w:szCs w:val="22"/>
          <w:lang w:val="en-US" w:eastAsia="zh-CN" w:bidi="ar"/>
        </w:rPr>
        <w:t xml:space="preserve">netstat -ano </w:t>
      </w:r>
      <w:r>
        <w:rPr>
          <w:rFonts w:hint="eastAsia" w:ascii="宋体" w:hAnsi="宋体" w:eastAsia="宋体" w:cs="宋体"/>
          <w:b w:val="0"/>
          <w:bCs w:val="0"/>
          <w:color w:val="000000"/>
          <w:kern w:val="0"/>
          <w:sz w:val="22"/>
          <w:szCs w:val="22"/>
          <w:lang w:val="en-US" w:eastAsia="zh-CN" w:bidi="ar"/>
        </w:rPr>
        <w:t>观测。</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b/>
          <w:bCs/>
          <w:color w:val="000000"/>
          <w:kern w:val="0"/>
          <w:sz w:val="22"/>
          <w:szCs w:val="22"/>
          <w:lang w:val="en-US" w:eastAsia="zh-CN" w:bidi="ar"/>
        </w:rPr>
      </w:pPr>
      <w:r>
        <w:rPr>
          <w:rFonts w:hint="eastAsia" w:ascii="宋体" w:hAnsi="宋体" w:eastAsia="宋体" w:cs="宋体"/>
          <w:b/>
          <w:bCs/>
          <w:color w:val="000000"/>
          <w:kern w:val="0"/>
          <w:sz w:val="22"/>
          <w:szCs w:val="22"/>
          <w:lang w:val="en-US" w:eastAsia="zh-CN" w:bidi="ar"/>
        </w:rPr>
        <w:t>【实验现象】</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宋体" w:hAnsi="宋体" w:eastAsia="宋体" w:cs="宋体"/>
          <w:b/>
          <w:bCs/>
          <w:color w:val="000000"/>
          <w:kern w:val="0"/>
          <w:sz w:val="22"/>
          <w:szCs w:val="22"/>
          <w:lang w:val="en-US" w:eastAsia="zh-CN" w:bidi="ar"/>
        </w:rPr>
      </w:pPr>
      <w:r>
        <w:rPr>
          <w:rFonts w:hint="eastAsia" w:ascii="宋体" w:hAnsi="宋体" w:eastAsia="宋体" w:cs="宋体"/>
          <w:b/>
          <w:bCs/>
          <w:color w:val="000000"/>
          <w:kern w:val="0"/>
          <w:sz w:val="22"/>
          <w:szCs w:val="22"/>
          <w:lang w:val="en-US" w:eastAsia="zh-CN" w:bidi="ar"/>
        </w:rPr>
        <w:t>一、</w:t>
      </w:r>
      <w:r>
        <w:rPr>
          <w:rFonts w:hint="eastAsia" w:ascii="Times New Roman" w:hAnsi="Times New Roman" w:eastAsia="宋体" w:cs="Times New Roman"/>
          <w:b w:val="0"/>
          <w:bCs w:val="0"/>
          <w:color w:val="000000"/>
          <w:kern w:val="0"/>
          <w:sz w:val="22"/>
          <w:szCs w:val="22"/>
          <w:lang w:val="en-US" w:eastAsia="zh-CN" w:bidi="ar"/>
        </w:rPr>
        <w:t>网络相关进程与服务实验</w:t>
      </w:r>
      <w:bookmarkStart w:id="0" w:name="_GoBack"/>
      <w:bookmarkEnd w:id="0"/>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宋体" w:hAnsi="宋体" w:eastAsia="宋体" w:cs="宋体"/>
          <w:b w:val="0"/>
          <w:bCs w:val="0"/>
          <w:color w:val="000000"/>
          <w:kern w:val="0"/>
          <w:sz w:val="22"/>
          <w:szCs w:val="22"/>
          <w:lang w:val="en-US" w:eastAsia="zh-CN" w:bidi="ar"/>
        </w:rPr>
      </w:pPr>
      <w:r>
        <w:rPr>
          <w:rFonts w:hint="eastAsia" w:ascii="宋体" w:hAnsi="宋体" w:eastAsia="宋体" w:cs="宋体"/>
          <w:b w:val="0"/>
          <w:bCs w:val="0"/>
          <w:color w:val="000000"/>
          <w:kern w:val="0"/>
          <w:sz w:val="22"/>
          <w:szCs w:val="22"/>
          <w:lang w:val="en-US" w:eastAsia="zh-CN" w:bidi="ar"/>
        </w:rPr>
        <w:t>A.任务管理器窗口</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b w:val="0"/>
          <w:bCs w:val="0"/>
          <w:color w:val="000000"/>
          <w:kern w:val="0"/>
          <w:sz w:val="22"/>
          <w:szCs w:val="22"/>
          <w:lang w:val="en-US" w:eastAsia="zh-CN" w:bidi="ar"/>
        </w:rPr>
      </w:pPr>
      <w:r>
        <w:rPr>
          <w:rFonts w:hint="eastAsia" w:ascii="宋体" w:hAnsi="宋体" w:eastAsia="宋体" w:cs="宋体"/>
          <w:b w:val="0"/>
          <w:bCs w:val="0"/>
          <w:color w:val="000000"/>
          <w:kern w:val="0"/>
          <w:sz w:val="22"/>
          <w:szCs w:val="22"/>
          <w:lang w:val="en-US" w:eastAsia="zh-CN" w:bidi="ar"/>
        </w:rPr>
        <w:t>1.</w:t>
      </w:r>
      <w:r>
        <w:rPr>
          <w:rFonts w:hint="default" w:ascii="宋体" w:hAnsi="宋体" w:eastAsia="宋体" w:cs="宋体"/>
          <w:b w:val="0"/>
          <w:bCs w:val="0"/>
          <w:color w:val="000000"/>
          <w:kern w:val="0"/>
          <w:sz w:val="22"/>
          <w:szCs w:val="22"/>
          <w:lang w:val="en-US" w:eastAsia="zh-CN" w:bidi="ar"/>
        </w:rPr>
        <w:t>Ctrl+Alt+Del</w:t>
      </w:r>
      <w:r>
        <w:rPr>
          <w:rFonts w:hint="eastAsia" w:ascii="宋体" w:hAnsi="宋体" w:eastAsia="宋体" w:cs="宋体"/>
          <w:b w:val="0"/>
          <w:bCs w:val="0"/>
          <w:color w:val="000000"/>
          <w:kern w:val="0"/>
          <w:sz w:val="22"/>
          <w:szCs w:val="22"/>
          <w:lang w:val="en-US" w:eastAsia="zh-CN" w:bidi="ar"/>
        </w:rPr>
        <w:t>键、终端taskmgr以及右键点击任务栏都可进入“任务管理器”，如下图界面：</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pPr>
      <w:r>
        <w:drawing>
          <wp:inline distT="0" distB="0" distL="114300" distR="114300">
            <wp:extent cx="3087370" cy="1974215"/>
            <wp:effectExtent l="0" t="0" r="825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t="841"/>
                    <a:stretch>
                      <a:fillRect/>
                    </a:stretch>
                  </pic:blipFill>
                  <pic:spPr>
                    <a:xfrm>
                      <a:off x="0" y="0"/>
                      <a:ext cx="3087370" cy="197421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pPr>
      <w:r>
        <w:rPr>
          <w:rFonts w:hint="eastAsia" w:ascii="宋体" w:hAnsi="宋体" w:eastAsia="宋体" w:cs="宋体"/>
          <w:b w:val="0"/>
          <w:bCs w:val="0"/>
          <w:color w:val="000000"/>
          <w:kern w:val="0"/>
          <w:sz w:val="22"/>
          <w:szCs w:val="22"/>
          <w:lang w:val="en-US" w:eastAsia="zh-CN" w:bidi="ar"/>
        </w:rPr>
        <w:t>2.点击运行新任务</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pPr>
      <w:r>
        <w:drawing>
          <wp:inline distT="0" distB="0" distL="114300" distR="114300">
            <wp:extent cx="3844925" cy="2472055"/>
            <wp:effectExtent l="0" t="0" r="3175" b="444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
                    <a:stretch>
                      <a:fillRect/>
                    </a:stretch>
                  </pic:blipFill>
                  <pic:spPr>
                    <a:xfrm>
                      <a:off x="0" y="0"/>
                      <a:ext cx="3844925" cy="2472055"/>
                    </a:xfrm>
                    <a:prstGeom prst="rect">
                      <a:avLst/>
                    </a:prstGeom>
                    <a:noFill/>
                    <a:ln>
                      <a:noFill/>
                    </a:ln>
                  </pic:spPr>
                </pic:pic>
              </a:graphicData>
            </a:graphic>
          </wp:inline>
        </w:drawing>
      </w:r>
      <w:r>
        <w:rPr>
          <w:sz w:val="21"/>
        </w:rPr>
        <mc:AlternateContent>
          <mc:Choice Requires="wps">
            <w:drawing>
              <wp:anchor distT="0" distB="0" distL="114300" distR="114300" simplePos="0" relativeHeight="251659264" behindDoc="0" locked="0" layoutInCell="1" allowOverlap="1">
                <wp:simplePos x="0" y="0"/>
                <wp:positionH relativeFrom="column">
                  <wp:posOffset>3230880</wp:posOffset>
                </wp:positionH>
                <wp:positionV relativeFrom="paragraph">
                  <wp:posOffset>250825</wp:posOffset>
                </wp:positionV>
                <wp:extent cx="387350" cy="109855"/>
                <wp:effectExtent l="6350" t="6350" r="6350" b="7620"/>
                <wp:wrapNone/>
                <wp:docPr id="3" name="矩形 3"/>
                <wp:cNvGraphicFramePr/>
                <a:graphic xmlns:a="http://schemas.openxmlformats.org/drawingml/2006/main">
                  <a:graphicData uri="http://schemas.microsoft.com/office/word/2010/wordprocessingShape">
                    <wps:wsp>
                      <wps:cNvSpPr/>
                      <wps:spPr>
                        <a:xfrm>
                          <a:off x="4415790" y="1539240"/>
                          <a:ext cx="387350" cy="109855"/>
                        </a:xfrm>
                        <a:prstGeom prst="rect">
                          <a:avLst/>
                        </a:prstGeom>
                        <a:noFill/>
                        <a:ln>
                          <a:solidFill>
                            <a:srgbClr val="C0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4.4pt;margin-top:19.75pt;height:8.65pt;width:30.5pt;z-index:251659264;v-text-anchor:middle;mso-width-relative:page;mso-height-relative:page;" filled="f" stroked="t" coordsize="21600,21600" o:gfxdata="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BtNxXTYAAAACQEAAA8AAAAAAAAAAQAgAAAAIgAAAGRycy9k&#10;b3ducmV2LnhtbFBLAQIUABQAAAAIAIdO4kBEfvIFdAIAANYEAAAOAAAAAAAAAAEAIAAAACcBAABk&#10;cnMvZTJvRG9jLnhtbFBLBQYAAAAABgAGAFkBAAANBgAAAAA=&#10;">
                <v:fill on="f" focussize="0,0"/>
                <v:stroke weight="1pt" color="#C00000 [2404]" miterlimit="8" joinstyle="miter"/>
                <v:imagedata o:title=""/>
                <o:lock v:ext="edit" aspectratio="f"/>
              </v:rect>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1141730</wp:posOffset>
                </wp:positionH>
                <wp:positionV relativeFrom="paragraph">
                  <wp:posOffset>306070</wp:posOffset>
                </wp:positionV>
                <wp:extent cx="2089150" cy="180340"/>
                <wp:effectExtent l="0" t="6350" r="6350" b="51435"/>
                <wp:wrapNone/>
                <wp:docPr id="5" name="直接箭头连接符 5"/>
                <wp:cNvGraphicFramePr/>
                <a:graphic xmlns:a="http://schemas.openxmlformats.org/drawingml/2006/main">
                  <a:graphicData uri="http://schemas.microsoft.com/office/word/2010/wordprocessingShape">
                    <wps:wsp>
                      <wps:cNvCnPr>
                        <a:stCxn id="3" idx="1"/>
                      </wps:cNvCnPr>
                      <wps:spPr>
                        <a:xfrm flipH="1">
                          <a:off x="2178685" y="1612265"/>
                          <a:ext cx="2089150" cy="180340"/>
                        </a:xfrm>
                        <a:prstGeom prst="straightConnector1">
                          <a:avLst/>
                        </a:prstGeom>
                        <a:ln>
                          <a:solidFill>
                            <a:srgbClr val="C0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89.9pt;margin-top:24.1pt;height:14.2pt;width:164.5pt;z-index:251660288;mso-width-relative:page;mso-height-relative:page;" filled="f" stroked="t" coordsize="21600,21600" o:gfxdata="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QDCnL9oAAAAJAQAADwAAAAAAAAABACAAAAAiAAAAZHJzL2Rvd25yZXYueG1sUEsB&#10;AhQAFAAAAAgAh07iQN5ShEUsAgAAIAQAAA4AAAAAAAAAAQAgAAAAKQEAAGRycy9lMm9Eb2MueG1s&#10;UEsFBgAAAAAGAAYAWQEAAMcFAAAAAA==&#10;">
                <v:fill on="f" focussize="0,0"/>
                <v:stroke weight="1pt" color="#C00000 [3204]" miterlimit="8" joinstyle="miter" endarrow="open"/>
                <v:imagedata o:title=""/>
                <o:lock v:ext="edit" aspectratio="f"/>
              </v:shape>
            </w:pict>
          </mc:Fallback>
        </mc:AlternateConten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eastAsiaTheme="minorEastAsia"/>
          <w:lang w:val="en-US" w:eastAsia="zh-CN"/>
        </w:rPr>
      </w:pPr>
      <w:r>
        <w:rPr>
          <w:rFonts w:hint="eastAsia"/>
          <w:lang w:val="en-US" w:eastAsia="zh-CN"/>
        </w:rPr>
        <w:t>可以看到有一个终端窗口已经被打开。</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pPr>
      <w:r>
        <w:rPr>
          <w:sz w:val="21"/>
        </w:rPr>
        <mc:AlternateContent>
          <mc:Choice Requires="wps">
            <w:drawing>
              <wp:anchor distT="0" distB="0" distL="114300" distR="114300" simplePos="0" relativeHeight="251661312" behindDoc="0" locked="0" layoutInCell="1" allowOverlap="1">
                <wp:simplePos x="0" y="0"/>
                <wp:positionH relativeFrom="column">
                  <wp:posOffset>2234565</wp:posOffset>
                </wp:positionH>
                <wp:positionV relativeFrom="paragraph">
                  <wp:posOffset>1239520</wp:posOffset>
                </wp:positionV>
                <wp:extent cx="2275205" cy="102870"/>
                <wp:effectExtent l="6350" t="6350" r="13970" b="14605"/>
                <wp:wrapNone/>
                <wp:docPr id="7" name="矩形 7"/>
                <wp:cNvGraphicFramePr/>
                <a:graphic xmlns:a="http://schemas.openxmlformats.org/drawingml/2006/main">
                  <a:graphicData uri="http://schemas.microsoft.com/office/word/2010/wordprocessingShape">
                    <wps:wsp>
                      <wps:cNvSpPr/>
                      <wps:spPr>
                        <a:xfrm>
                          <a:off x="3377565" y="5521960"/>
                          <a:ext cx="2275205" cy="102870"/>
                        </a:xfrm>
                        <a:prstGeom prst="rect">
                          <a:avLst/>
                        </a:prstGeom>
                        <a:noFill/>
                        <a:ln>
                          <a:solidFill>
                            <a:srgbClr val="C0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5.95pt;margin-top:97.6pt;height:8.1pt;width:179.15pt;z-index:251661312;v-text-anchor:middle;mso-width-relative:page;mso-height-relative:page;" filled="f" stroked="t" coordsize="21600,21600" o:gfxdata="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&#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HcszP/ZAAAACwEAAA8AAAAAAAAAAQAgAAAAIgAAAGRy&#10;cy9kb3ducmV2LnhtbFBLAQIUABQAAAAIAIdO4kDey92MdgIAANcEAAAOAAAAAAAAAAEAIAAAACgB&#10;AABkcnMvZTJvRG9jLnhtbFBLBQYAAAAABgAGAFkBAAAQBgAAAAA=&#10;">
                <v:fill on="f" focussize="0,0"/>
                <v:stroke weight="1pt" color="#C00000 [2404]" miterlimit="8" joinstyle="miter"/>
                <v:imagedata o:title=""/>
                <o:lock v:ext="edit" aspectratio="f"/>
              </v:rect>
            </w:pict>
          </mc:Fallback>
        </mc:AlternateContent>
      </w:r>
      <w:r>
        <w:drawing>
          <wp:inline distT="0" distB="0" distL="114300" distR="114300">
            <wp:extent cx="4135120" cy="2237740"/>
            <wp:effectExtent l="0" t="0" r="8255" b="63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6"/>
                    <a:stretch>
                      <a:fillRect/>
                    </a:stretch>
                  </pic:blipFill>
                  <pic:spPr>
                    <a:xfrm>
                      <a:off x="0" y="0"/>
                      <a:ext cx="4135120" cy="223774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eastAsiaTheme="minorEastAsia"/>
          <w:lang w:val="en-US" w:eastAsia="zh-CN"/>
        </w:rPr>
      </w:pPr>
      <w:r>
        <w:rPr>
          <w:rFonts w:hint="eastAsia" w:ascii="宋体" w:hAnsi="宋体" w:eastAsia="宋体" w:cs="宋体"/>
          <w:b w:val="0"/>
          <w:bCs w:val="0"/>
          <w:color w:val="000000"/>
          <w:kern w:val="0"/>
          <w:sz w:val="22"/>
          <w:szCs w:val="22"/>
          <w:lang w:val="en-US" w:eastAsia="zh-CN" w:bidi="ar"/>
        </w:rPr>
        <w:t>3.右</w:t>
      </w:r>
      <w:r>
        <w:rPr>
          <w:rFonts w:hint="eastAsia"/>
          <w:lang w:val="en-US" w:eastAsia="zh-CN"/>
        </w:rPr>
        <w:t>键选择“终端”进程，结束任务，随后终端窗口被关闭。</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pPr>
      <w:r>
        <w:rPr>
          <w:sz w:val="21"/>
        </w:rPr>
        <mc:AlternateContent>
          <mc:Choice Requires="wps">
            <w:drawing>
              <wp:anchor distT="0" distB="0" distL="114300" distR="114300" simplePos="0" relativeHeight="251662336" behindDoc="0" locked="0" layoutInCell="1" allowOverlap="1">
                <wp:simplePos x="0" y="0"/>
                <wp:positionH relativeFrom="column">
                  <wp:posOffset>2892425</wp:posOffset>
                </wp:positionH>
                <wp:positionV relativeFrom="paragraph">
                  <wp:posOffset>1663065</wp:posOffset>
                </wp:positionV>
                <wp:extent cx="990600" cy="92710"/>
                <wp:effectExtent l="6350" t="6350" r="12700" b="15240"/>
                <wp:wrapNone/>
                <wp:docPr id="9" name="矩形 9"/>
                <wp:cNvGraphicFramePr/>
                <a:graphic xmlns:a="http://schemas.openxmlformats.org/drawingml/2006/main">
                  <a:graphicData uri="http://schemas.microsoft.com/office/word/2010/wordprocessingShape">
                    <wps:wsp>
                      <wps:cNvSpPr/>
                      <wps:spPr>
                        <a:xfrm>
                          <a:off x="4035425" y="8322945"/>
                          <a:ext cx="990600" cy="92710"/>
                        </a:xfrm>
                        <a:prstGeom prst="rect">
                          <a:avLst/>
                        </a:prstGeom>
                        <a:noFill/>
                        <a:ln>
                          <a:solidFill>
                            <a:srgbClr val="C0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7.75pt;margin-top:130.95pt;height:7.3pt;width:78pt;z-index:251662336;v-text-anchor:middle;mso-width-relative:page;mso-height-relative:page;" filled="f" stroked="t" coordsize="21600,21600" o:gfxdata="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tI2aC2QAAAAsBAAAPAAAAAAAAAAEAIAAAACIAAABkcnMv&#10;ZG93bnJldi54bWxQSwECFAAUAAAACACHTuJA5xw/U3QCAADVBAAADgAAAAAAAAABACAAAAAoAQAA&#10;ZHJzL2Uyb0RvYy54bWxQSwUGAAAAAAYABgBZAQAADgYAAAAA&#10;">
                <v:fill on="f" focussize="0,0"/>
                <v:stroke weight="1pt" color="#C00000 [2404]" miterlimit="8" joinstyle="miter"/>
                <v:imagedata o:title=""/>
                <o:lock v:ext="edit" aspectratio="f"/>
              </v:rect>
            </w:pict>
          </mc:Fallback>
        </mc:AlternateContent>
      </w:r>
      <w:r>
        <w:drawing>
          <wp:inline distT="0" distB="0" distL="114300" distR="114300">
            <wp:extent cx="4131945" cy="2597150"/>
            <wp:effectExtent l="0" t="0" r="1905" b="317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7"/>
                    <a:stretch>
                      <a:fillRect/>
                    </a:stretch>
                  </pic:blipFill>
                  <pic:spPr>
                    <a:xfrm>
                      <a:off x="0" y="0"/>
                      <a:ext cx="4131945" cy="259715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ascii="宋体" w:hAnsi="宋体" w:eastAsia="宋体" w:cs="宋体"/>
          <w:b w:val="0"/>
          <w:bCs w:val="0"/>
          <w:color w:val="000000"/>
          <w:kern w:val="0"/>
          <w:sz w:val="22"/>
          <w:szCs w:val="22"/>
          <w:lang w:val="en-US" w:eastAsia="zh-CN" w:bidi="ar"/>
        </w:rPr>
        <w:t>B.终</w:t>
      </w:r>
      <w:r>
        <w:rPr>
          <w:rFonts w:hint="eastAsia"/>
          <w:lang w:val="en-US" w:eastAsia="zh-CN"/>
        </w:rPr>
        <w:t>端窗口</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宋体" w:hAnsi="宋体" w:eastAsia="宋体" w:cs="宋体"/>
          <w:b w:val="0"/>
          <w:bCs w:val="0"/>
          <w:color w:val="000000"/>
          <w:kern w:val="0"/>
          <w:sz w:val="22"/>
          <w:szCs w:val="22"/>
          <w:lang w:val="en-US" w:eastAsia="zh-CN" w:bidi="ar"/>
        </w:rPr>
      </w:pPr>
      <w:r>
        <w:rPr>
          <w:rFonts w:hint="eastAsia" w:ascii="宋体" w:hAnsi="宋体" w:eastAsia="宋体" w:cs="宋体"/>
          <w:b w:val="0"/>
          <w:bCs w:val="0"/>
          <w:color w:val="000000"/>
          <w:kern w:val="0"/>
          <w:sz w:val="22"/>
          <w:szCs w:val="22"/>
          <w:lang w:val="en-US" w:eastAsia="zh-CN" w:bidi="ar"/>
        </w:rPr>
        <w:t>1.在终端中输入tasklist，命令行显示正在运行的任务。</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pPr>
      <w:r>
        <w:drawing>
          <wp:inline distT="0" distB="0" distL="114300" distR="114300">
            <wp:extent cx="4131310" cy="2236470"/>
            <wp:effectExtent l="0" t="0" r="2540" b="190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8"/>
                    <a:stretch>
                      <a:fillRect/>
                    </a:stretch>
                  </pic:blipFill>
                  <pic:spPr>
                    <a:xfrm>
                      <a:off x="0" y="0"/>
                      <a:ext cx="4131310" cy="223647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宋体" w:hAnsi="宋体" w:eastAsia="宋体" w:cs="宋体"/>
          <w:b w:val="0"/>
          <w:bCs w:val="0"/>
          <w:color w:val="000000"/>
          <w:kern w:val="0"/>
          <w:sz w:val="22"/>
          <w:szCs w:val="22"/>
          <w:lang w:val="en-US" w:eastAsia="zh-CN" w:bidi="ar"/>
        </w:rPr>
      </w:pPr>
      <w:r>
        <w:rPr>
          <w:rFonts w:hint="eastAsia" w:ascii="宋体" w:hAnsi="宋体" w:eastAsia="宋体" w:cs="宋体"/>
          <w:b w:val="0"/>
          <w:bCs w:val="0"/>
          <w:color w:val="000000"/>
          <w:kern w:val="0"/>
          <w:sz w:val="22"/>
          <w:szCs w:val="22"/>
          <w:lang w:val="en-US" w:eastAsia="zh-CN" w:bidi="ar"/>
        </w:rPr>
        <w:t>2.要关闭wps.exe这一进程。输入taskkill /pid 8384，命令行显示进程被终止。</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pPr>
      <w:r>
        <w:drawing>
          <wp:inline distT="0" distB="0" distL="114300" distR="114300">
            <wp:extent cx="4217035" cy="2280920"/>
            <wp:effectExtent l="0" t="0" r="2540" b="508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9"/>
                    <a:stretch>
                      <a:fillRect/>
                    </a:stretch>
                  </pic:blipFill>
                  <pic:spPr>
                    <a:xfrm>
                      <a:off x="0" y="0"/>
                      <a:ext cx="4217035" cy="228092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lang w:val="en-US"/>
        </w:rPr>
      </w:pPr>
      <w:r>
        <w:rPr>
          <w:rFonts w:hint="eastAsia"/>
          <w:lang w:val="en-US" w:eastAsia="zh-CN"/>
        </w:rPr>
        <w:t>二、</w:t>
      </w:r>
      <w:r>
        <w:rPr>
          <w:rFonts w:hint="eastAsia" w:ascii="Times New Roman" w:hAnsi="Times New Roman" w:eastAsia="宋体" w:cs="Times New Roman"/>
          <w:b w:val="0"/>
          <w:bCs w:val="0"/>
          <w:color w:val="000000"/>
          <w:kern w:val="0"/>
          <w:sz w:val="22"/>
          <w:szCs w:val="22"/>
          <w:lang w:val="en-US" w:eastAsia="zh-CN" w:bidi="ar"/>
        </w:rPr>
        <w:t>网络端口地址实验</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宋体" w:hAnsi="宋体" w:eastAsia="宋体" w:cs="宋体"/>
          <w:b w:val="0"/>
          <w:bCs w:val="0"/>
          <w:color w:val="000000"/>
          <w:kern w:val="0"/>
          <w:sz w:val="22"/>
          <w:szCs w:val="22"/>
          <w:lang w:val="en-US" w:eastAsia="zh-CN" w:bidi="ar"/>
        </w:rPr>
      </w:pPr>
      <w:r>
        <w:rPr>
          <w:rFonts w:hint="eastAsia" w:ascii="宋体" w:hAnsi="宋体" w:eastAsia="宋体" w:cs="宋体"/>
          <w:b w:val="0"/>
          <w:bCs w:val="0"/>
          <w:color w:val="000000"/>
          <w:kern w:val="0"/>
          <w:sz w:val="22"/>
          <w:szCs w:val="22"/>
          <w:lang w:val="en-US" w:eastAsia="zh-CN" w:bidi="ar"/>
        </w:rPr>
        <w:t>1.</w:t>
      </w:r>
      <w:r>
        <w:rPr>
          <w:rFonts w:hint="eastAsia"/>
          <w:lang w:val="en-US" w:eastAsia="zh-CN"/>
        </w:rPr>
        <w:t>输入</w:t>
      </w:r>
      <w:r>
        <w:rPr>
          <w:rFonts w:hint="default" w:ascii="宋体" w:hAnsi="宋体" w:eastAsia="宋体" w:cs="宋体"/>
          <w:b w:val="0"/>
          <w:bCs w:val="0"/>
          <w:color w:val="000000"/>
          <w:kern w:val="0"/>
          <w:sz w:val="22"/>
          <w:szCs w:val="22"/>
          <w:lang w:val="en-US" w:eastAsia="zh-CN" w:bidi="ar"/>
        </w:rPr>
        <w:t>http</w:t>
      </w:r>
      <w:r>
        <w:rPr>
          <w:rFonts w:hint="eastAsia" w:ascii="宋体" w:hAnsi="宋体" w:eastAsia="宋体" w:cs="宋体"/>
          <w:b w:val="0"/>
          <w:bCs w:val="0"/>
          <w:color w:val="000000"/>
          <w:kern w:val="0"/>
          <w:sz w:val="22"/>
          <w:szCs w:val="22"/>
          <w:lang w:val="en-US" w:eastAsia="zh-CN" w:bidi="ar"/>
        </w:rPr>
        <w:t>s</w:t>
      </w:r>
      <w:r>
        <w:rPr>
          <w:rFonts w:hint="default" w:ascii="宋体" w:hAnsi="宋体" w:eastAsia="宋体" w:cs="宋体"/>
          <w:b w:val="0"/>
          <w:bCs w:val="0"/>
          <w:color w:val="000000"/>
          <w:kern w:val="0"/>
          <w:sz w:val="22"/>
          <w:szCs w:val="22"/>
          <w:lang w:val="en-US" w:eastAsia="zh-CN" w:bidi="ar"/>
        </w:rPr>
        <w:t>://www.tongji.edu.cn:</w:t>
      </w:r>
      <w:r>
        <w:rPr>
          <w:rFonts w:hint="eastAsia" w:ascii="宋体" w:hAnsi="宋体" w:eastAsia="宋体" w:cs="宋体"/>
          <w:b w:val="0"/>
          <w:bCs w:val="0"/>
          <w:color w:val="000000"/>
          <w:kern w:val="0"/>
          <w:sz w:val="22"/>
          <w:szCs w:val="22"/>
          <w:lang w:val="en-US" w:eastAsia="zh-CN" w:bidi="ar"/>
        </w:rPr>
        <w:t>443，网页成功打开。</w:t>
      </w:r>
    </w:p>
    <w:p>
      <w:pPr>
        <w:keepNext w:val="0"/>
        <w:keepLines w:val="0"/>
        <w:pageBreakBefore w:val="0"/>
        <w:widowControl/>
        <w:suppressLineNumbers w:val="0"/>
        <w:kinsoku/>
        <w:wordWrap/>
        <w:overflowPunct/>
        <w:topLinePunct w:val="0"/>
        <w:autoSpaceDE/>
        <w:autoSpaceDN/>
        <w:bidi w:val="0"/>
        <w:adjustRightInd/>
        <w:snapToGrid/>
        <w:spacing w:line="360" w:lineRule="auto"/>
        <w:ind w:left="220" w:hanging="210" w:hangingChars="100"/>
        <w:jc w:val="left"/>
        <w:textAlignment w:val="auto"/>
        <w:rPr>
          <w:rFonts w:hint="eastAsia"/>
          <w:lang w:val="en-US" w:eastAsia="zh-CN"/>
        </w:rPr>
      </w:pPr>
      <w:r>
        <w:drawing>
          <wp:inline distT="0" distB="0" distL="114300" distR="114300">
            <wp:extent cx="5272405" cy="1054735"/>
            <wp:effectExtent l="0" t="0" r="4445" b="254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0"/>
                    <a:stretch>
                      <a:fillRect/>
                    </a:stretch>
                  </pic:blipFill>
                  <pic:spPr>
                    <a:xfrm>
                      <a:off x="0" y="0"/>
                      <a:ext cx="5272405" cy="105473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ind w:left="220" w:hanging="210" w:hangingChars="100"/>
        <w:jc w:val="left"/>
        <w:textAlignment w:val="auto"/>
        <w:rPr>
          <w:rFonts w:hint="default" w:eastAsiaTheme="minorEastAsia"/>
          <w:lang w:val="en-US" w:eastAsia="zh-CN"/>
        </w:rPr>
      </w:pPr>
      <w:r>
        <w:rPr>
          <w:rFonts w:hint="eastAsia"/>
          <w:lang w:val="en-US" w:eastAsia="zh-CN"/>
        </w:rPr>
        <w:t>输入</w:t>
      </w:r>
      <w:r>
        <w:rPr>
          <w:rFonts w:hint="default" w:ascii="宋体" w:hAnsi="宋体" w:eastAsia="宋体" w:cs="宋体"/>
          <w:b w:val="0"/>
          <w:bCs w:val="0"/>
          <w:color w:val="000000"/>
          <w:kern w:val="0"/>
          <w:sz w:val="22"/>
          <w:szCs w:val="22"/>
          <w:lang w:val="en-US" w:eastAsia="zh-CN" w:bidi="ar"/>
        </w:rPr>
        <w:t>http://www.tongji.edu.cn:</w:t>
      </w:r>
      <w:r>
        <w:rPr>
          <w:rFonts w:hint="eastAsia" w:ascii="宋体" w:hAnsi="宋体" w:eastAsia="宋体" w:cs="宋体"/>
          <w:b w:val="0"/>
          <w:bCs w:val="0"/>
          <w:color w:val="000000"/>
          <w:kern w:val="0"/>
          <w:sz w:val="22"/>
          <w:szCs w:val="22"/>
          <w:lang w:val="en-US" w:eastAsia="zh-CN" w:bidi="ar"/>
        </w:rPr>
        <w:t>443，发现是http无法在https端口发送请求。</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pPr>
      <w:r>
        <w:drawing>
          <wp:inline distT="0" distB="0" distL="114300" distR="114300">
            <wp:extent cx="5272405" cy="864870"/>
            <wp:effectExtent l="0" t="0" r="4445" b="190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1"/>
                    <a:stretch>
                      <a:fillRect/>
                    </a:stretch>
                  </pic:blipFill>
                  <pic:spPr>
                    <a:xfrm>
                      <a:off x="0" y="0"/>
                      <a:ext cx="5272405" cy="86487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b w:val="0"/>
          <w:bCs w:val="0"/>
          <w:color w:val="000000"/>
          <w:kern w:val="0"/>
          <w:sz w:val="22"/>
          <w:szCs w:val="22"/>
          <w:lang w:val="en-US" w:eastAsia="zh-CN" w:bidi="ar"/>
        </w:rPr>
      </w:pPr>
      <w:r>
        <w:rPr>
          <w:rFonts w:hint="eastAsia" w:ascii="宋体" w:hAnsi="宋体" w:eastAsia="宋体" w:cs="宋体"/>
          <w:b w:val="0"/>
          <w:bCs w:val="0"/>
          <w:color w:val="000000"/>
          <w:kern w:val="0"/>
          <w:sz w:val="22"/>
          <w:szCs w:val="22"/>
          <w:lang w:val="en-US" w:eastAsia="zh-CN" w:bidi="ar"/>
        </w:rPr>
        <w:t>2.</w:t>
      </w:r>
      <w:r>
        <w:rPr>
          <w:rFonts w:hint="default" w:ascii="宋体" w:hAnsi="宋体" w:eastAsia="宋体" w:cs="宋体"/>
          <w:b w:val="0"/>
          <w:bCs w:val="0"/>
          <w:color w:val="000000"/>
          <w:kern w:val="0"/>
          <w:sz w:val="22"/>
          <w:szCs w:val="22"/>
          <w:lang w:val="en-US" w:eastAsia="zh-CN" w:bidi="ar"/>
        </w:rPr>
        <w:t>进入CMD</w:t>
      </w:r>
      <w:r>
        <w:rPr>
          <w:rFonts w:hint="eastAsia" w:ascii="宋体" w:hAnsi="宋体" w:eastAsia="宋体" w:cs="宋体"/>
          <w:b w:val="0"/>
          <w:bCs w:val="0"/>
          <w:color w:val="000000"/>
          <w:kern w:val="0"/>
          <w:sz w:val="22"/>
          <w:szCs w:val="22"/>
          <w:lang w:val="en-US" w:eastAsia="zh-CN" w:bidi="ar"/>
        </w:rPr>
        <w:t>环境，输入命令：</w:t>
      </w:r>
      <w:r>
        <w:rPr>
          <w:rFonts w:hint="default" w:ascii="宋体" w:hAnsi="宋体" w:eastAsia="宋体" w:cs="宋体"/>
          <w:b w:val="0"/>
          <w:bCs w:val="0"/>
          <w:color w:val="000000"/>
          <w:kern w:val="0"/>
          <w:sz w:val="22"/>
          <w:szCs w:val="22"/>
          <w:lang w:val="en-US" w:eastAsia="zh-CN" w:bidi="ar"/>
        </w:rPr>
        <w:t xml:space="preserve">netstat -ano </w:t>
      </w:r>
      <w:r>
        <w:rPr>
          <w:rFonts w:hint="eastAsia" w:ascii="宋体" w:hAnsi="宋体" w:eastAsia="宋体" w:cs="宋体"/>
          <w:b w:val="0"/>
          <w:bCs w:val="0"/>
          <w:color w:val="000000"/>
          <w:kern w:val="0"/>
          <w:sz w:val="22"/>
          <w:szCs w:val="22"/>
          <w:lang w:val="en-US" w:eastAsia="zh-CN" w:bidi="ar"/>
        </w:rPr>
        <w:t>观测。</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color w:val="000000"/>
          <w:kern w:val="0"/>
          <w:sz w:val="22"/>
          <w:szCs w:val="22"/>
          <w:lang w:val="en-US" w:eastAsia="zh-CN" w:bidi="ar"/>
        </w:rPr>
      </w:pPr>
      <w:r>
        <w:drawing>
          <wp:inline distT="0" distB="0" distL="114300" distR="114300">
            <wp:extent cx="3295015" cy="2411095"/>
            <wp:effectExtent l="0" t="0" r="635" b="825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2"/>
                    <a:stretch>
                      <a:fillRect/>
                    </a:stretch>
                  </pic:blipFill>
                  <pic:spPr>
                    <a:xfrm>
                      <a:off x="0" y="0"/>
                      <a:ext cx="3295015" cy="241109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sz w:val="18"/>
          <w:szCs w:val="21"/>
        </w:rPr>
      </w:pPr>
      <w:r>
        <w:rPr>
          <w:rFonts w:hint="eastAsia" w:ascii="宋体" w:hAnsi="宋体" w:eastAsia="宋体" w:cs="宋体"/>
          <w:b/>
          <w:bCs/>
          <w:color w:val="000000"/>
          <w:kern w:val="0"/>
          <w:sz w:val="22"/>
          <w:szCs w:val="22"/>
          <w:lang w:val="en-US" w:eastAsia="zh-CN" w:bidi="ar"/>
        </w:rPr>
        <w:t xml:space="preserve">【分析讨论】 </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color w:val="000000"/>
          <w:kern w:val="0"/>
          <w:sz w:val="22"/>
          <w:szCs w:val="22"/>
          <w:lang w:val="en-US" w:eastAsia="zh-CN" w:bidi="ar"/>
        </w:rPr>
      </w:pPr>
      <w:r>
        <w:rPr>
          <w:rFonts w:hint="eastAsia" w:ascii="宋体" w:hAnsi="宋体" w:eastAsia="宋体" w:cs="宋体"/>
          <w:b w:val="0"/>
          <w:bCs w:val="0"/>
          <w:color w:val="000000"/>
          <w:kern w:val="0"/>
          <w:sz w:val="22"/>
          <w:szCs w:val="22"/>
          <w:lang w:val="en-US" w:eastAsia="zh-CN" w:bidi="ar"/>
        </w:rPr>
        <w:t>1.用你的语言简单解释进程和网络进程含义；</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eastAsia" w:ascii="楷体" w:hAnsi="楷体" w:eastAsia="楷体" w:cs="楷体"/>
          <w:b w:val="0"/>
          <w:bCs w:val="0"/>
          <w:color w:val="000000"/>
          <w:kern w:val="0"/>
          <w:sz w:val="22"/>
          <w:szCs w:val="22"/>
          <w:lang w:val="en-US" w:eastAsia="zh-CN" w:bidi="ar"/>
        </w:rPr>
      </w:pPr>
      <w:r>
        <w:rPr>
          <w:rFonts w:hint="eastAsia" w:ascii="楷体" w:hAnsi="楷体" w:eastAsia="楷体" w:cs="楷体"/>
          <w:b w:val="0"/>
          <w:bCs w:val="0"/>
          <w:color w:val="000000"/>
          <w:kern w:val="0"/>
          <w:sz w:val="22"/>
          <w:szCs w:val="22"/>
          <w:lang w:val="en-US" w:eastAsia="zh-CN" w:bidi="ar"/>
        </w:rPr>
        <w:t>答：是计算机中程序的一次运行活动，是这个程序被打开后需要完成的某项任务。而网络进程就是需要通过网络传输数据的程序。</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color w:val="000000"/>
          <w:kern w:val="0"/>
          <w:sz w:val="22"/>
          <w:szCs w:val="22"/>
          <w:lang w:val="en-US" w:eastAsia="zh-CN" w:bidi="ar"/>
        </w:rPr>
      </w:pPr>
      <w:r>
        <w:rPr>
          <w:rFonts w:hint="eastAsia" w:ascii="宋体" w:hAnsi="宋体" w:eastAsia="宋体" w:cs="宋体"/>
          <w:b w:val="0"/>
          <w:bCs w:val="0"/>
          <w:color w:val="000000"/>
          <w:kern w:val="0"/>
          <w:sz w:val="22"/>
          <w:szCs w:val="22"/>
          <w:lang w:val="en-US" w:eastAsia="zh-CN" w:bidi="ar"/>
        </w:rPr>
        <w:t>2.任务管理器的启动和使用；</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color w:val="000000"/>
          <w:kern w:val="0"/>
          <w:sz w:val="22"/>
          <w:szCs w:val="22"/>
          <w:lang w:val="en-US" w:eastAsia="zh-CN" w:bidi="ar"/>
        </w:rPr>
      </w:pPr>
      <w:r>
        <w:rPr>
          <w:rFonts w:hint="eastAsia" w:ascii="楷体" w:hAnsi="楷体" w:eastAsia="楷体" w:cs="楷体"/>
          <w:b w:val="0"/>
          <w:bCs w:val="0"/>
          <w:color w:val="000000"/>
          <w:kern w:val="0"/>
          <w:sz w:val="22"/>
          <w:szCs w:val="22"/>
          <w:lang w:val="en-US" w:eastAsia="zh-CN" w:bidi="ar"/>
        </w:rPr>
        <w:t>答：Ctrl+Alt+Del键、终端taskmgr以及右键点击任务栏都可进入“任务管理器”页面，对需要操作的进程右键进行相应操作。或者在终端输入tasklist命令，通过taskkill以及PID结束进程。</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auto"/>
    <w:pitch w:val="default"/>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YzNjBkOTgyNWQ1YTMxYzM3MzMwNWFiODNmOWIzYWMifQ=="/>
  </w:docVars>
  <w:rsids>
    <w:rsidRoot w:val="20041B0C"/>
    <w:rsid w:val="0D4C1513"/>
    <w:rsid w:val="1D0605AE"/>
    <w:rsid w:val="2DD83397"/>
    <w:rsid w:val="465161EB"/>
    <w:rsid w:val="4D4521D4"/>
    <w:rsid w:val="71C75E0E"/>
    <w:rsid w:val="7FF32C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5">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2023-09-25T01:59:00Z</dcterms:created>
  <dc:creator>八百斤鸭</dc:creator>
  <cp:lastModifiedBy>八百斤鸭</cp:lastModifiedBy>
  <dcterms:modified xsi:type="dcterms:W3CDTF">2023-10-08T04:09:26Z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A3477908930244DA8A399D1E9051F903_11</vt:lpwstr>
  </property>
</Properties>
</file>