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Activities</w:t>
        <w:br w:type="textWrapping"/>
        <w:t xml:space="preserve">1a. O(n^2), it is because the outer loop and the inner loop is the same n. So if the outer loop repeats 2 times then the inner loop repeats 2 times. So n * n = n^2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1b. O(n), it is because the inner loop is defined to repeat only 2 times. So 2 * n = 2n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1c. O(n^2). Because n + (n - 1) + (n - 2) + … +1 which is equal to n(n + 1)/2 so becomes n^2 +1 /2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1d. O(n^2)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Skip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