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1. TỔNG QUAN</w:t>
      </w:r>
    </w:p>
    <w:p>
      <w:pPr>
        <w:pStyle w:val="Heading1"/>
        <w:tabs>
          <w:tab w:pos="680" w:val="left"/>
        </w:tabs>
      </w:pPr>
      <w:r>
        <w:t>1.1</w:t>
        <w:tab/>
        <w:t>Lý do chọn đề tài</w:t>
      </w:r>
    </w:p>
    <w:p>
      <w:r>
        <w:t>Tai nạn giao thông gây thiệt hại về người và ảnh hưởng lâu dài đến gia đình, xã hội. Theo Tổ chức Y tế Thế giới, mỗi năm có khoảng 1,16 triệu người tử vong do tai nạn giao thông đường bộ trên toàn thế giới.</w:t>
      </w:r>
      <w:r>
        <w:rPr>
          <w:rStyle w:val="FootnoteReference"/>
        </w:rPr>
        <w:footnoteReference w:id="1"/>
      </w:r>
      <w:r>
        <w:t xml:space="preserve"> Việc nghiên cứu các giải pháp hỗ trợ tài xế duy trì sự tỉnh táo vì vậy có ý nghĩa thực tiễn.</w:t>
      </w:r>
    </w:p>
    <w:p>
      <w:r>
        <w:t>Lái xe đường dài, làm việc vào ban đêm hoặc thiếu ngủ có thể khiến tài xế mệt mỏi, giảm khả năng tập trung.</w:t>
      </w:r>
      <w:r>
        <w:rPr>
          <w:rStyle w:val="FootnoteReference"/>
        </w:rPr>
        <w:footnoteReference w:id="2"/>
      </w:r>
      <w:r>
        <w:t xml:space="preserve"> Những biểu hiện như mí mắt nặng, chớp mắt thường xuyên và ngáp lặp lại là các dấu hiệu có thể quan sát trên khuôn mặt.</w:t>
      </w:r>
      <w:r>
        <w:rPr>
          <w:rStyle w:val="FootnoteReference"/>
        </w:rPr>
        <w:footnoteReference w:id="3"/>
      </w:r>
      <w:r>
        <w:t xml:space="preserve"> Đây là cơ sở để xây dựng hệ thống giám sát bằng camera, kết hợp xử lý ảnh và phát cảnh báo khi cần thiết.</w:t>
      </w:r>
    </w:p>
    <w:p>
      <w:r>
        <w:t>Trong thực tế, ánh sáng, góc quay đầu và kính đeo có thể ảnh hưởng đến kết quả nhận diện. Hoạt động nói chuyện hoặc cười cũng dễ bị nhầm với ngáp. Do đó, chương trình cần theo dõi biểu hiện qua nhiều khung hình và kiểm tra chất lượng ảnh trước khi đưa ra cảnh báo.</w:t>
      </w:r>
    </w:p>
    <w:p>
      <w:r>
        <w:t>Từ những vấn đề trên, nhóm lựa chọn đề tài "HỆ THỐNG GIÁM SÁT VÀ PHÁT HIỆN SỰ MẤT TẬP TRUNG CỦA TÀI XẾ". Đề tài tập trung vào trạng thái mắt và biểu hiện ngáp, kết hợp cảnh báo bằng còi, lưu nhật ký và theo dõi trên giao diện web.</w:t>
      </w:r>
    </w:p>
    <w:p>
      <w:pPr>
        <w:pStyle w:val="Heading1"/>
        <w:tabs>
          <w:tab w:pos="680" w:val="left"/>
        </w:tabs>
      </w:pPr>
      <w:r>
        <w:t>1.2</w:t>
        <w:tab/>
        <w:t>Mục tiêu đề tài</w:t>
      </w:r>
    </w:p>
    <w:p>
      <w:r>
        <w:t>Xây dựng hệ thống dùng camera để giám sát các biểu hiện liên quan đến buồn ngủ của tài xế và phát cảnh báo khi đủ điều kiện xác nhận. Các mục tiêu cụ thể gồm:</w:t>
      </w:r>
    </w:p>
    <w:p>
      <w:pPr>
        <w:pStyle w:val="ChapterBullet"/>
        <w:numPr>
          <w:ilvl w:val="0"/>
          <w:numId w:val="40"/>
        </w:numPr>
      </w:pPr>
      <w:r>
        <w:t>Tìm hiểu xử lý ảnh, phát hiện khuôn mặt và mô hình phân loại trạng thái mắt, biểu hiện ngáp.</w:t>
      </w:r>
    </w:p>
    <w:p>
      <w:pPr>
        <w:pStyle w:val="ChapterBullet"/>
        <w:numPr>
          <w:ilvl w:val="0"/>
          <w:numId w:val="40"/>
        </w:numPr>
      </w:pPr>
      <w:r>
        <w:t>Xây dựng chương trình thu nhận ảnh, trích xuất vùng mắt và phân tích kết quả theo thời gian.</w:t>
      </w:r>
    </w:p>
    <w:p>
      <w:pPr>
        <w:pStyle w:val="ChapterBullet"/>
        <w:numPr>
          <w:ilvl w:val="0"/>
          <w:numId w:val="40"/>
        </w:numPr>
      </w:pPr>
      <w:r>
        <w:t>Kết hợp ESP32 điều khiển còi cảnh báo, lưu sự kiện và hiển thị trạng thái trên web.</w:t>
      </w:r>
    </w:p>
    <w:p>
      <w:pPr>
        <w:pStyle w:val="ChapterBullet"/>
        <w:numPr>
          <w:ilvl w:val="0"/>
          <w:numId w:val="40"/>
        </w:numPr>
      </w:pPr>
      <w:r>
        <w:t>Thử nghiệm trên máy tính cá nhân, khảo sát triển khai trên Radxa ROCK 4D và đánh giá kết quả.</w:t>
      </w:r>
    </w:p>
    <w:p>
      <w:pPr>
        <w:pStyle w:val="Heading1"/>
        <w:tabs>
          <w:tab w:pos="680" w:val="left"/>
        </w:tabs>
      </w:pPr>
      <w:r>
        <w:t>1.3</w:t>
        <w:tab/>
        <w:t>Đối tượng nghiên cứu</w:t>
      </w:r>
    </w:p>
    <w:p>
      <w:pPr>
        <w:pStyle w:val="ChapterBullet"/>
        <w:numPr>
          <w:ilvl w:val="0"/>
          <w:numId w:val="40"/>
        </w:numPr>
      </w:pPr>
      <w:r>
        <w:t>Hình ảnh khuôn mặt tài xế, tập trung vào vùng mắt và biểu hiện ngáp.</w:t>
      </w:r>
    </w:p>
    <w:p>
      <w:pPr>
        <w:pStyle w:val="ChapterBullet"/>
        <w:numPr>
          <w:ilvl w:val="0"/>
          <w:numId w:val="40"/>
        </w:numPr>
      </w:pPr>
      <w:r>
        <w:t>YuNet để phát hiện khuôn mặt và hai mô hình YOLOv8n phân loại mắt, ngáp.</w:t>
      </w:r>
    </w:p>
    <w:p>
      <w:pPr>
        <w:pStyle w:val="ChapterBullet"/>
        <w:numPr>
          <w:ilvl w:val="0"/>
          <w:numId w:val="40"/>
        </w:numPr>
      </w:pPr>
      <w:r>
        <w:t>Python, OpenCV, PyTorch và ONNX Runtime phục vụ xây dựng, huấn luyện hoặc thực thi mô hình.</w:t>
      </w:r>
    </w:p>
    <w:p>
      <w:pPr>
        <w:pStyle w:val="ChapterBullet"/>
        <w:numPr>
          <w:ilvl w:val="0"/>
          <w:numId w:val="40"/>
        </w:numPr>
      </w:pPr>
      <w:r>
        <w:t>Camera, máy tính cá nhân, Radxa ROCK 4D dùng RK3576 và ESP32 điều khiển còi.</w:t>
      </w:r>
    </w:p>
    <w:p>
      <w:pPr>
        <w:pStyle w:val="ChapterBullet"/>
        <w:numPr>
          <w:ilvl w:val="0"/>
          <w:numId w:val="40"/>
        </w:numPr>
      </w:pPr>
      <w:r>
        <w:t>Phương pháp xác nhận sự kiện theo thời gian, ghi nhật ký và giám sát qua web.</w:t>
      </w:r>
    </w:p>
    <w:p>
      <w:pPr>
        <w:pStyle w:val="Heading1"/>
        <w:tabs>
          <w:tab w:pos="680" w:val="left"/>
        </w:tabs>
      </w:pPr>
      <w:r>
        <w:t>1.4</w:t>
        <w:tab/>
        <w:t>Giới hạn đề tài</w:t>
      </w:r>
    </w:p>
    <w:p>
      <w:r>
        <w:t>Trong điều kiện thực hiện đồ án, hệ thống được giới hạn như sau:</w:t>
      </w:r>
    </w:p>
    <w:p>
      <w:pPr>
        <w:pStyle w:val="ChapterBullet"/>
        <w:numPr>
          <w:ilvl w:val="0"/>
          <w:numId w:val="40"/>
        </w:numPr>
      </w:pPr>
      <w:r>
        <w:t>Giám sát một tài xế trong vùng ghế lái đã cấu hình, ưu tiên điều kiện đủ sáng và khuôn mặt nhìn rõ.</w:t>
      </w:r>
    </w:p>
    <w:p>
      <w:pPr>
        <w:pStyle w:val="ChapterBullet"/>
        <w:numPr>
          <w:ilvl w:val="0"/>
          <w:numId w:val="40"/>
        </w:numPr>
      </w:pPr>
      <w:r>
        <w:t>Tập trung phát hiện nhắm mắt kéo dài và biểu hiện ngáp. Phạm vi này chưa bao quát mọi dạng mất tập trung khi lái xe.</w:t>
      </w:r>
    </w:p>
    <w:p>
      <w:pPr>
        <w:pStyle w:val="ChapterBullet"/>
        <w:numPr>
          <w:ilvl w:val="0"/>
          <w:numId w:val="40"/>
        </w:numPr>
      </w:pPr>
      <w:r>
        <w:t>Khi ảnh tối, nhòe, che khuất hoặc mất khuôn mặt, hệ thống thông báo chưa đủ thông tin để đánh giá.</w:t>
      </w:r>
    </w:p>
    <w:p>
      <w:pPr>
        <w:pStyle w:val="ChapterBullet"/>
        <w:numPr>
          <w:ilvl w:val="0"/>
          <w:numId w:val="40"/>
        </w:numPr>
      </w:pPr>
      <w:r>
        <w:t>Cảnh báo bằng âm thanh qua ESP32, theo dõi trạng thái và lịch sử trên web trong mạng nội bộ. Hệ thống không điều khiển các cơ cấu vận hành của ô tô.</w:t>
      </w:r>
    </w:p>
    <w:p>
      <w:r>
        <w:t>Các thử nghiệm hiện dựa trên ảnh, video và camera phục vụ phát triển. Nhóm chưa có bộ video cabin đủ dài, được gán nhãn và tách theo người để đánh giá đầy đủ cảnh báo nhầm trong thực tế. Radxa đã được cài đặt và chạy thử ONNX trên CPU, còn NPU, còi vật lý khi nối với bo và vận hành dài hạn cần tiếp tục kiểm chứng.</w:t>
      </w:r>
    </w:p>
    <w:p>
      <w:pPr>
        <w:pStyle w:val="Heading1"/>
        <w:tabs>
          <w:tab w:pos="680" w:val="left"/>
        </w:tabs>
      </w:pPr>
      <w:r>
        <w:t>1.5</w:t>
        <w:tab/>
        <w:t>Phương pháp nghiên cứu</w:t>
      </w:r>
    </w:p>
    <w:p>
      <w:r>
        <w:t>Nhóm tìm hiểu tài liệu về xử lý ảnh, học sâu và máy tính nhúng để lựa chọn phương án thiết kế. Thực nghiệm được tiến hành từ từng khối đến toàn hệ thống, gồm kiểm tra mô hình, xử lý theo thời gian, giao tiếp ESP32 và giao diện web. Khi có lỗi tái hiện được, nhóm so sánh trước và sau điều chỉnh trên cùng dữ liệu, lưu lại cấu hình và kết quả. Các phép đo phân loại ảnh, độ trễ và cảnh báo được đánh giá riêng theo từng nhiệm vụ.</w:t>
      </w:r>
    </w:p>
    <w:p>
      <w:pPr>
        <w:pStyle w:val="Heading1"/>
        <w:tabs>
          <w:tab w:pos="680" w:val="left"/>
        </w:tabs>
      </w:pPr>
      <w:r>
        <w:t>1.6</w:t>
        <w:tab/>
        <w:t>Bố cục đồ án</w:t>
      </w:r>
    </w:p>
    <w:p>
      <w:r>
        <w:t>Báo cáo gồm sáu chương:</w:t>
      </w:r>
    </w:p>
    <w:p>
      <w:pPr>
        <w:pStyle w:val="ChapterBullet"/>
        <w:numPr>
          <w:ilvl w:val="0"/>
          <w:numId w:val="40"/>
        </w:numPr>
      </w:pPr>
      <w:r>
        <w:t>Chương 1. Tổng quan: Lý do chọn đề tài, mục tiêu, đối tượng, giới hạn và phương pháp nghiên cứu.</w:t>
      </w:r>
    </w:p>
    <w:p>
      <w:pPr>
        <w:pStyle w:val="ChapterBullet"/>
        <w:numPr>
          <w:ilvl w:val="0"/>
          <w:numId w:val="40"/>
        </w:numPr>
      </w:pPr>
      <w:r>
        <w:t>Chương 2. Cơ sở lý thuyết: Các thuật toán và thành phần sử dụng trong hệ thống.</w:t>
      </w:r>
    </w:p>
    <w:p>
      <w:pPr>
        <w:pStyle w:val="ChapterBullet"/>
        <w:numPr>
          <w:ilvl w:val="0"/>
          <w:numId w:val="40"/>
        </w:numPr>
      </w:pPr>
      <w:r>
        <w:t>Chương 3. Tính toán thiết kế: Yêu cầu, sơ đồ khối, luồng xử lý và kết nối phần cứng.</w:t>
      </w:r>
    </w:p>
    <w:p>
      <w:pPr>
        <w:pStyle w:val="ChapterBullet"/>
        <w:numPr>
          <w:ilvl w:val="0"/>
          <w:numId w:val="40"/>
        </w:numPr>
      </w:pPr>
      <w:r>
        <w:t>Chương 4. Thi công hệ thống: Xây dựng phần mềm, chuẩn bị mô hình và kết nối các khối.</w:t>
      </w:r>
    </w:p>
    <w:p>
      <w:pPr>
        <w:pStyle w:val="ChapterBullet"/>
        <w:numPr>
          <w:ilvl w:val="0"/>
          <w:numId w:val="40"/>
        </w:numPr>
      </w:pPr>
      <w:r>
        <w:t>Chương 5. Kết quả thực nghiệm: Điều kiện thử, kết quả đánh giá và các hạn chế.</w:t>
      </w:r>
    </w:p>
    <w:p>
      <w:pPr>
        <w:pStyle w:val="ChapterBullet"/>
        <w:numPr>
          <w:ilvl w:val="0"/>
          <w:numId w:val="40"/>
        </w:numPr>
      </w:pPr>
      <w:r>
        <w:t>Chương 6. Kết luận và hướng phát triển: Nội dung đã thực hiện và hướng hoàn thiện.</w:t>
      </w:r>
    </w:p>
    <w:p>
      <w:pPr>
        <w:pStyle w:val="Heading1"/>
        <w:tabs>
          <w:tab w:pos="680" w:val="left"/>
        </w:tabs>
      </w:pPr>
      <w:r>
        <w:t>1.7</w:t>
        <w:tab/>
        <w:t>Nội dung đồ án</w:t>
      </w:r>
    </w:p>
    <w:p>
      <w:pPr>
        <w:pStyle w:val="ChapterBullet"/>
        <w:numPr>
          <w:ilvl w:val="0"/>
          <w:numId w:val="40"/>
        </w:numPr>
      </w:pPr>
      <w:r>
        <w:t>Xây dựng sơ đồ khối và lựa chọn các thành phần phần cứng, phần mềm.</w:t>
      </w:r>
    </w:p>
    <w:p>
      <w:pPr>
        <w:pStyle w:val="ChapterBullet"/>
        <w:numPr>
          <w:ilvl w:val="0"/>
          <w:numId w:val="40"/>
        </w:numPr>
      </w:pPr>
      <w:r>
        <w:t>Chuẩn bị dữ liệu, xây dựng chương trình phát hiện khuôn mặt và phân loại mắt, ngáp.</w:t>
      </w:r>
    </w:p>
    <w:p>
      <w:pPr>
        <w:pStyle w:val="ChapterBullet"/>
        <w:numPr>
          <w:ilvl w:val="0"/>
          <w:numId w:val="40"/>
        </w:numPr>
      </w:pPr>
      <w:r>
        <w:t>Kết hợp xử lý theo thời gian, cảnh báo bằng còi, nhật ký và giao diện web.</w:t>
      </w:r>
    </w:p>
    <w:p>
      <w:pPr>
        <w:pStyle w:val="ChapterBullet"/>
        <w:numPr>
          <w:ilvl w:val="0"/>
          <w:numId w:val="40"/>
        </w:numPr>
      </w:pPr>
      <w:r>
        <w:t>Thực nghiệm, đánh giá kết quả và đề xuất hướng phát triển.</w:t>
      </w:r>
    </w:p>
    <w:sectPr w:rsidR="00FC693F" w:rsidRPr="0006063C" w:rsidSect="00034616">
      <w:footerReference w:type="default" r:id="rId10"/>
      <w:pgSz w:w="11906" w:h="16838"/>
      <w:pgMar w:top="1417" w:right="1134" w:bottom="1417" w:left="1701"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4"/>
      </w:rPr>
      <w:fldSimple w:instr="PAGE"/>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Tổ chức Y tế Thế giới (WHO), Road traffic injuries, cập nhật ngày 20/7/2026. Nguồn: https://www.who.int/news-room/fact-sheets/detail/road-traffic-injuries. Truy cập ngày 24/10/2026.</w:t>
      </w:r>
    </w:p>
  </w:footnote>
  <w:footnote w:id="2">
    <w:p>
      <w:pPr>
        <w:pStyle w:val="FootnoteText"/>
      </w:pPr>
      <w:r>
        <w:rPr>
          <w:rStyle w:val="FootnoteReference"/>
        </w:rPr>
        <w:footnoteRef/>
      </w:r>
      <w:r>
        <w:t xml:space="preserve"> NHTSA, Drowsy Driving. Nguồn: https://www.nhtsa.gov/risky-driving/drowsy-driving. Truy cập ngày 24/10/2026.</w:t>
      </w:r>
    </w:p>
  </w:footnote>
  <w:footnote w:id="3">
    <w:p>
      <w:pPr>
        <w:pStyle w:val="FootnoteText"/>
      </w:pPr>
      <w:r>
        <w:rPr>
          <w:rStyle w:val="FootnoteReference"/>
        </w:rPr>
        <w:footnoteRef/>
      </w:r>
      <w:r>
        <w:t xml:space="preserve"> CDC/NIOSH, Be Aware of the Dangers of Sleepiness and Fatigue, mục 2, trang 23. Nguồn: https://www.cdc.gov/niosh/work-hour-training-for-nurses/longhours/mod2/23.html. Truy cập ngày 24/10/2026.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lvl w:ilvl="0">
      <w:start w:val="1"/>
      <w:numFmt w:val="bullet"/>
      <w:lvlText w:val="•"/>
      <w:lvlJc w:val="left"/>
      <w:pPr>
        <w:ind w:left="284" w:hanging="284"/>
      </w:pPr>
    </w:lvl>
  </w:abstract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567"/>
      <w:jc w:val="both"/>
    </w:pPr>
    <w:rPr>
      <w:rFonts w:ascii="Times New Roman" w:hAnsi="Times New Roman" w:eastAsia="Times New Roman" w:cs="Times New Roman"/>
      <w:b w:val="0"/>
      <w:color w:val="000000"/>
      <w:sz w:val="28"/>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76" w:lineRule="auto"/>
      <w:ind w:firstLine="0"/>
      <w:jc w:val="left"/>
      <w:outlineLvl w:val="0"/>
    </w:pPr>
    <w:rPr>
      <w:rFonts w:ascii="Times New Roman" w:hAnsi="Times New Roman" w:eastAsia="Times New Roman" w:cs="Times New Roman"/>
      <w:b/>
      <w:bCs/>
      <w:color w:val="000000"/>
      <w:sz w:val="28"/>
      <w:szCs w:val="28"/>
      <w:lang w:val="vi-V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ind w:firstLine="0"/>
      <w:contextualSpacing/>
      <w:jc w:val="center"/>
    </w:pPr>
    <w:rPr>
      <w:rFonts w:ascii="Times New Roman" w:hAnsi="Times New Roman" w:eastAsia="Times New Roman" w:cs="Times New Roman"/>
      <w:b/>
      <w:color w:val="000000"/>
      <w:spacing w:val="5"/>
      <w:kern w:val="28"/>
      <w:sz w:val="32"/>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Bullet">
    <w:name w:val="Chapter Bullet"/>
    <w:basedOn w:val="Normal"/>
    <w:pPr>
      <w:keepLines/>
      <w:spacing w:after="100"/>
      <w:ind w:left="283" w:hanging="283"/>
    </w:pPr>
    <w:rPr>
      <w:rFonts w:ascii="Times New Roman" w:hAnsi="Times New Roman" w:eastAsia="Times New Roman" w:cs="Times New Roman"/>
      <w:b w:val="0"/>
      <w:color w:val="000000"/>
      <w:sz w:val="28"/>
      <w:lang w:val="vi-VN"/>
    </w:rPr>
  </w:style>
  <w:style w:type="paragraph" w:customStyle="1" w:styleId="FootnoteText">
    <w:name w:val="Footnote Text"/>
    <w:basedOn w:val="Normal"/>
    <w:pPr>
      <w:spacing w:line="240" w:lineRule="auto" w:after="60"/>
      <w:ind w:firstLine="0"/>
      <w:jc w:val="left"/>
    </w:pPr>
    <w:rPr>
      <w:rFonts w:ascii="Times New Roman" w:hAnsi="Times New Roman" w:eastAsia="Times New Roman" w:cs="Times New Roman"/>
      <w:b w:val="0"/>
      <w:color w:val="000000"/>
      <w:sz w:val="21"/>
      <w:lang w:val="vi-VN"/>
    </w:rPr>
  </w:style>
  <w:style w:type="character" w:customStyle="1" w:styleId="FootnoteReference">
    <w:name w:val="Footnote Reference"/>
    <w:rPr>
      <w:rFonts w:ascii="Times New Roman" w:hAnsi="Times New Roman" w:eastAsia="Times New Roman" w:cs="Times New Roman"/>
      <w:b w:val="0"/>
      <w:color w:val="000000"/>
      <w:sz w:val="20"/>
      <w:vertAlign w:val="superscript"/>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Tổng quan</dc:title>
  <dc:subject>HỆ THỐNG GIÁM SÁT VÀ PHÁT HIỆN SỰ MẤT TẬP TRUNG CỦA TÀI XẾ</dc:subject>
  <dc:creator/>
  <cp:keywords/>
  <dc:description/>
  <cp:lastModifiedBy/>
  <cp:revision>1</cp:revision>
  <dcterms:created xsi:type="dcterms:W3CDTF">2013-12-23T23:15:00Z</dcterms:created>
  <dcterms:modified xsi:type="dcterms:W3CDTF">2013-12-23T23:15:00Z</dcterms:modified>
  <cp:category/>
</cp:coreProperties>
</file>