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Microsoft YaHei" w:hAnsi="Microsoft YaHei" w:eastAsia="Microsoft YaHei"/>
          <w:b/>
          <w:color w:val="1F4E79"/>
          <w:sz w:val="46"/>
        </w:rPr>
        <w:t>FlowScribe 阶段总结与二阶段规划</w:t>
      </w:r>
    </w:p>
    <w:p>
      <w:pPr>
        <w:jc w:val="center"/>
      </w:pPr>
      <w:r>
        <w:rPr>
          <w:rFonts w:ascii="Calibri" w:hAnsi="Calibri"/>
          <w:b/>
          <w:color w:val="595959"/>
          <w:sz w:val="28"/>
        </w:rPr>
        <w:t>Phase 1: Local Transcription CLI and Release Pipeline</w:t>
      </w:r>
    </w:p>
    <w:p>
      <w:pPr>
        <w:jc w:val="center"/>
      </w:pPr>
      <w:r>
        <w:rPr>
          <w:rFonts w:ascii="Microsoft YaHei" w:hAnsi="Microsoft YaHei" w:eastAsia="Microsoft YaHei"/>
          <w:color w:val="636363"/>
          <w:sz w:val="20"/>
        </w:rPr>
        <w:t>项目：FlowScribe | 日期：2026-05-11 | 阶段定位：本地转写核心能力与发布链路闭环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CE3"/>
          <w:left w:val="single" w:sz="6" w:space="0" w:color="B7CCE3"/>
          <w:bottom w:val="single" w:sz="6" w:space="0" w:color="B7CCE3"/>
          <w:right w:val="single" w:sz="6" w:space="0" w:color="B7CCE3"/>
          <w:insideH w:val="single" w:sz="6" w:space="0" w:color="B7CCE3"/>
          <w:insideV w:val="single" w:sz="6" w:space="0" w:color="B7CCE3"/>
        </w:tblBorders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阶段结论：Phase 1 已形成可运行、可测试、可打包、可发布的开源 CLI 项目雏形。它完成了从本地音视频文件到 TXT、Markdown、JSON、SRT 转写结果的核心闭环，并为后续 URL 输入、系统音频捕获、GUI 和词级时间戳留下了清晰扩展点。</w:t>
            </w:r>
          </w:p>
        </w:tc>
      </w:tr>
    </w:tbl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一、阶段命名与目标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/>
          <w:sz w:val="20"/>
        </w:rPr>
        <w:t>阶段名称：</w:t>
      </w:r>
      <w:r>
        <w:rPr>
          <w:rFonts w:ascii="Microsoft YaHei" w:hAnsi="Microsoft YaHei" w:eastAsia="Microsoft YaHei"/>
          <w:sz w:val="20"/>
        </w:rPr>
        <w:t>Phase 1: Local Transcription CLI and Release Pipeline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sz w:val="20"/>
        </w:rPr>
        <w:t>核心目标：先把本地文件转写这条最小可用链路做扎实，再把项目工程化到别人可以安装、测试、打包和下载使用的程度。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输入侧聚焦本地音频、视频文件和文件夹，避免过早进入客户端抓取、URL 下载和复杂版权边界。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处理侧完成媒体探测、音频抽取、语音识别和多格式输出，建立后续扩展的模块边界。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工程侧补齐 README、用户指南、架构文档、测试、CI、打包脚本、Release 和开源协作文件。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二、阶段交付物总览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已完成内容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实际价值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核心功能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本地文件/文件夹转写；ffmpeg 抽取音频；faster-whisper 识别；输出 TXT、Markdown、JSON、SRT。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形成从媒体文件到可读文字的完整闭环，可用于个人学习、批量处理和 AI 上层分析。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 体验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transcribe、doctor、version、formats、models；保留旧用法兼容；为 url、capture 预留占位。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命令结构更清楚，也给二阶段 URL 和系统音频捕获留出自然入口。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识别质量配置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beam size、VAD、initial prompt、task=transcribe、中文优化 preset zh。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在不改变核心架构的前提下，让中英文和混合语音识别更可调。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时间戳与格式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支持段落级时间戳、Markdown 时间戳、JSON、SRT，并预留 TranscriptWord。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支撑后续“点击文字跳转视频时间点”的产品方向。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工程化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pytest、ruff、GitHub Actions CI、PyInstaller 打包、Release zip、MIT License、贡献与安全文档。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项目从个人脚本升级为可维护、可发布、可协作的开源工程。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三、关键成效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可运行：开发者可以从源码安装并使用 flowscribe transcribe 完成本地转写。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可诊断：flowscribe doctor 可以检查 Python、ffmpeg、ffprobe、faster-whisper、输出目录和模型访问。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可测试：核心模块已有单元测试，CI 会在推送时自动运行测试和 lint。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可发布：Windows one-folder exe 已经能打包，并完成过真实 Release 下载回测。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可扩展：媒体准备、转写器、输出写入器、CLI 子命令和数据模型已经分层。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四、当前架构状态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sz w:val="20"/>
        </w:rPr>
        <w:t>当前架构以“输入发现 -&gt; 媒体准备 -&gt; 转写 -&gt; 输出写入”为主线，保持高内聚和低耦合。V1 没有把 URL 下载、系统音频捕获或 GUI 强行塞进核心流程，而是把它们作为后续输入适配层。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96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68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后续扩展方式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 层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解析用户命令、参数、预设和输出格式。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url、capture、gui-launch 等入口时复用同一 pipeline。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 层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编排单个或批量文件的转写流程，处理失败隔离。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扩展任务队列、进度回调、取消机制和 GUI 状态反馈。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Media 层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探测音轨并抽取标准 WAV。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后续接入 URL 下载产物、系统音频录制产物。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Transcriber 层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 faster-whisper 本地识别。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后续可加入 OpenAI、Whisper.cpp、云厂商 API 等 provider。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Writer 层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写出 TXT、Markdown、JSON、SRT。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后续新增 VTT、HTML、可点击时间轴或数据库索引。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 层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表达 Transcript、Segment、Word 等结构。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二阶段进一步承载词级时间戳和播放器跳转坐标。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五、仍需补齐的问题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392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建议处理阶段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词级/字级时间戳尚未真正实现</w:t>
            </w:r>
          </w:p>
        </w:tc>
        <w:tc>
          <w:tcPr>
            <w:tcW w:type="dxa" w:w="43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目前只能精确到段落，无法稳定点击某个字跳转。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 优先处理。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 输入仍是占位</w:t>
            </w:r>
          </w:p>
        </w:tc>
        <w:tc>
          <w:tcPr>
            <w:tcW w:type="dxa" w:w="43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还不能直接处理网页视频链接。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 或 Phase 3，根据优先级决定。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系统音频捕获未实现</w:t>
            </w:r>
          </w:p>
        </w:tc>
        <w:tc>
          <w:tcPr>
            <w:tcW w:type="dxa" w:w="43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还不能覆盖微信、哔哩哔哩客户端等正在播放内容。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输入扩展阶段处理。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未实现</w:t>
            </w:r>
          </w:p>
        </w:tc>
        <w:tc>
          <w:tcPr>
            <w:tcW w:type="dxa" w:w="43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普通用户仍需要使用命令行或 exe 参数。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核心能力稳定后进入桌面体验阶段。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Release 自动化尚需真实 tag 验证</w:t>
            </w:r>
          </w:p>
        </w:tc>
        <w:tc>
          <w:tcPr>
            <w:tcW w:type="dxa" w:w="439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release.yml 已写好，但还需要 v0.1.1 实战验证。</w:t>
            </w:r>
          </w:p>
        </w:tc>
        <w:tc>
          <w:tcPr>
            <w:tcW w:type="dxa" w:w="27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下一个版本发布时完成。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六、Phase 2 建议定位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b/>
          <w:sz w:val="20"/>
        </w:rPr>
        <w:t>建议阶段名称：</w:t>
      </w:r>
      <w:r>
        <w:rPr>
          <w:rFonts w:ascii="Microsoft YaHei" w:hAnsi="Microsoft YaHei" w:eastAsia="Microsoft YaHei"/>
          <w:sz w:val="20"/>
        </w:rPr>
        <w:t>Phase 2: Navigation-Ready Transcript and Input Expansion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sz w:val="20"/>
        </w:rPr>
        <w:t>阶段目标：在保留本地优先和合规边界的前提下，让转写结果更适合“快速浏览、检索、定位、交给 AI 分析”，并开始扩展输入来源。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60"/>
        <w:gridCol w:w="3360"/>
        <w:gridCol w:w="3360"/>
      </w:tblGrid>
      <w:tr>
        <w:tc>
          <w:tcPr>
            <w:tcW w:type="dxa" w:w="1080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交付标准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实现词级或字级时间戳能力评估与落地。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中 words 不再为空；能根据关键词返回命中的起止时间。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transcript search 命令或内部检索模块。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输入一个词，输出匹配文本片段、段落时间、文件名和上下文。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VTT 输出和更稳定的字幕格式测试。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SRT/VTT 均可被常见播放器或编辑器识别。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release.yml 的真实 tag 自动发布。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推送 v0.1.1 后自动测试、打包、生成 Release zip。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 输入能力原型。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在合规边界内支持公开视频链接下载音频后转写。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系统音频捕获技术预研。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 Windows WASAPI loopback 方案、权限边界和 MVP 范围。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七、二阶段里程碑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M1：完成词级时间戳调研，确定 faster-whisper 的 word_timestamps 能力、性能成本和中文适配效果。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M2：实现关键词定位能力，至少支持在 JSON/内存 Transcript 中按词搜索并返回时间。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M3：补齐 VTT 输出、字幕格式测试和文档示例。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M4：发布 v0.1.1，验证自动 Release 工作流，并更新安装说明。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19"/>
        </w:rPr>
        <w:t>M5：根据用户使用反馈，在 URL 输入和系统音频捕获之间选择一个作为下一条主线。</w:t>
      </w:r>
    </w:p>
    <w:p>
      <w:pPr>
        <w:pStyle w:val="Heading1"/>
        <w:spacing w:before="160" w:after="80"/>
      </w:pPr>
      <w:r>
        <w:rPr>
          <w:rFonts w:ascii="Microsoft YaHei" w:hAnsi="Microsoft YaHei" w:eastAsia="Microsoft YaHei"/>
          <w:color w:val="1F4E79"/>
        </w:rPr>
        <w:t>八、阶段评价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sz w:val="20"/>
        </w:rPr>
        <w:t>Phase 1 可以视为一个完整的大阶段结束。它完成了从想法验证到工程闭环的跨越：项目已经不是零散脚本，而是一个有 CLI、有测试、有文档、有打包、有 Release、有开源协作入口的早期产品。</w:t>
      </w:r>
    </w:p>
    <w:p>
      <w:pPr>
        <w:spacing w:line="276" w:lineRule="auto" w:after="100"/>
      </w:pPr>
      <w:r>
        <w:rPr>
          <w:rFonts w:ascii="Microsoft YaHei" w:hAnsi="Microsoft YaHei" w:eastAsia="Microsoft YaHei"/>
          <w:sz w:val="20"/>
        </w:rPr>
        <w:t>二阶段建议先围绕“可定位、可检索、可导航的逐字稿”深化输出质量，再扩展 URL 和系统音频捕获。</w:t>
      </w: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FlowScribe Phase 1 Summary | Local Transcription CLI and Release Pipeline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