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Grey</w:t>
      </w:r>
      <w:r>
        <w:t xml:space="preserve"> </w:t>
      </w:r>
      <w:r>
        <w:t xml:space="preserve">Goose</w:t>
      </w:r>
      <w:r>
        <w:t xml:space="preserve"> </w:t>
      </w:r>
      <w:r>
        <w:t xml:space="preserve">Sales</w:t>
      </w:r>
    </w:p>
    <w:p>
      <w:pPr>
        <w:pStyle w:val="Heading3"/>
      </w:pPr>
      <w:bookmarkStart w:id="21" w:name="serving-our-customers-better"/>
      <w:bookmarkEnd w:id="21"/>
      <w:r>
        <w:t xml:space="preserve">Serving our Customers Better</w:t>
      </w:r>
    </w:p>
    <w:p>
      <w:r>
        <w:t xml:space="preserve">We produce Grey Goose Vodka, the top super premium vodka brand in the United States. In being a super premium brand, our customer service should reflect this consideration by providing the right amount of merchandise for each of our retail sellers.</w:t>
      </w:r>
    </w:p>
    <w:p>
      <w:r>
        <w:t xml:space="preserve">By looking at the stores in which Grey Goose is sold, we can clearly see there are five category of stores to cater to.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ey_Goose_Presen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AverageSold VarofSales              Group</w:t>
      </w:r>
      <w:r>
        <w:br w:type="textWrapping"/>
      </w:r>
      <w:r>
        <w:rPr>
          <w:rStyle w:val="VerbatimChar"/>
        </w:rPr>
        <w:t xml:space="preserve">## 1   169.91240  116.46090 Small and Variable</w:t>
      </w:r>
      <w:r>
        <w:br w:type="textWrapping"/>
      </w:r>
      <w:r>
        <w:rPr>
          <w:rStyle w:val="VerbatimChar"/>
        </w:rPr>
        <w:t xml:space="preserve">## 2    77.77791   45.89681   Small and Steady</w:t>
      </w:r>
      <w:r>
        <w:br w:type="textWrapping"/>
      </w:r>
      <w:r>
        <w:rPr>
          <w:rStyle w:val="VerbatimChar"/>
        </w:rPr>
        <w:t xml:space="preserve">## 3   313.45206   80.81233   Large and Steady</w:t>
      </w:r>
      <w:r>
        <w:br w:type="textWrapping"/>
      </w:r>
      <w:r>
        <w:rPr>
          <w:rStyle w:val="VerbatimChar"/>
        </w:rPr>
        <w:t xml:space="preserve">## 4   338.46037  444.80176 Large and Variable</w:t>
      </w:r>
      <w:r>
        <w:br w:type="textWrapping"/>
      </w:r>
      <w:r>
        <w:rPr>
          <w:rStyle w:val="VerbatimChar"/>
        </w:rPr>
        <w:t xml:space="preserve">## 5  1504.64328 2405.73295             Whales</w:t>
      </w:r>
    </w:p>
    <w:p>
      <w:r>
        <w:t xml:space="preserve">We need to focus on groups 1,4 and most importantly, 5.</w:t>
      </w:r>
    </w:p>
    <w:p>
      <w:r>
        <w:t xml:space="preserve">Concurrently, there seems to be no pattern to the seasonality of our Vodka. Do note that the abnormally high horizontal steak is our Group 5 Retailers from above.</w:t>
      </w:r>
    </w:p>
    <w:p>
      <w:r>
        <w:t xml:space="preserve">Crunching the numbers, we should aim for a higher production of Grey Goose Vodka during the following months: January,June, and October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526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Goose Sales</dc:title>
  <dc:creator/>
</cp:coreProperties>
</file>