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Введение</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В автоматизированных системах заказов, таких как "Кавай Магазин", базы данных играют центральную роль, обеспечивая хранение всей критической информации — от каталога товаров до истории заказов. Серверы баз данных и механизмы доступа к ним определяют произв</w:t>
      </w:r>
      <w:r>
        <w:rPr>
          <w:rFonts w:ascii="Times New Roman" w:hAnsi="Times New Roman" w:eastAsia="Times New Roman" w:cs="Times New Roman"/>
          <w:b w:val="0"/>
          <w:bCs w:val="0"/>
          <w:color w:val="000000" w:themeColor="text1"/>
          <w:sz w:val="28"/>
          <w:szCs w:val="28"/>
        </w:rPr>
        <w:t xml:space="preserve">одительность, надежность и безопасность всей системы. Понимание их характеристик и принципов работы необходимо для создания эффективных и масштабируемых решений.</w:t>
      </w:r>
      <w:r>
        <w:rPr>
          <w:b w:val="0"/>
          <w:bCs w:val="0"/>
          <w:color w:val="000000" w:themeColor="text1"/>
          <w:sz w:val="28"/>
          <w:szCs w:val="28"/>
        </w:rPr>
      </w:r>
    </w:p>
    <w:p>
      <w:pPr>
        <w:pStyle w:val="139"/>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Глава 1. Серверы баз данных: основные характеристики</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1.1. Понятие сервера баз данных</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Сервер баз данных представляет собой специализированное программное обеспечение, предназначенное для хранения, организации и управления данными, а также предоставления доступа к ним по запросу клиентских приложений. В отличие от файлового хранения, сервер </w:t>
      </w:r>
      <w:r>
        <w:rPr>
          <w:rFonts w:ascii="Times New Roman" w:hAnsi="Times New Roman" w:eastAsia="Times New Roman" w:cs="Times New Roman"/>
          <w:b w:val="0"/>
          <w:bCs w:val="0"/>
          <w:color w:val="000000" w:themeColor="text1"/>
          <w:sz w:val="28"/>
          <w:szCs w:val="28"/>
        </w:rPr>
        <w:t xml:space="preserve">баз данных обеспечивает структурированное хранение с поддержкой сложных запросов, транзакций и конкурентного доступа.</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В системе заказов сервер баз данных хранит информацию о товарах, категориях, пользователях, клиентах, заказах и услугах. Все операции — просмотр каталога, оформление заказа, управление товарами — в конечном итоге сводятся к запросам к серверу баз данных.</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1.2. Производительность сервера баз данных</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Производительность сервера баз данных определяется скоростью выполнения запросов и способностью обрабатывать множество одновременных обращений. Ключевыми факторами производительности являются процессорная мощность, объем оперативной памяти, скорость дисков</w:t>
      </w:r>
      <w:r>
        <w:rPr>
          <w:rFonts w:ascii="Times New Roman" w:hAnsi="Times New Roman" w:eastAsia="Times New Roman" w:cs="Times New Roman"/>
          <w:b w:val="0"/>
          <w:bCs w:val="0"/>
          <w:color w:val="000000" w:themeColor="text1"/>
          <w:sz w:val="28"/>
          <w:szCs w:val="28"/>
        </w:rPr>
        <w:t xml:space="preserve">ой подсистемы и сетевая пропускная способность.</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Процессор сервера обрабатывает каждый запрос, выполняя синтаксический анализ, оптимизацию плана выполнения и сами операции с данными. Сложные запросы, особенно с соединениями нескольких таблиц и агрегатными функциями, требуют значительных вычислительных ре</w:t>
      </w:r>
      <w:r>
        <w:rPr>
          <w:rFonts w:ascii="Times New Roman" w:hAnsi="Times New Roman" w:eastAsia="Times New Roman" w:cs="Times New Roman"/>
          <w:b w:val="0"/>
          <w:bCs w:val="0"/>
          <w:color w:val="000000" w:themeColor="text1"/>
          <w:sz w:val="28"/>
          <w:szCs w:val="28"/>
        </w:rPr>
        <w:t xml:space="preserve">сурсов.</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Оперативная память критически важна для производительности, так как доступ к данным в памяти в тысячи раз быстрее, чем чтение с диска. Серверы баз данных активно используют память для кэширования часто запрашиваемых данных, индексов и результатов запросов.</w:t>
      </w:r>
      <w:r>
        <w:rPr>
          <w:rFonts w:ascii="Times New Roman" w:hAnsi="Times New Roman" w:eastAsia="Times New Roman" w:cs="Times New Roman"/>
          <w:b w:val="0"/>
          <w:bCs w:val="0"/>
          <w:color w:val="000000" w:themeColor="text1"/>
          <w:sz w:val="28"/>
          <w:szCs w:val="28"/>
        </w:rPr>
        <w:t xml:space="preserve"> Чем больше памяти, тем больше данных может быть сохранено в кэше, снижая необходимость обращения к диску.</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Дисковая подсистема определяет скорость чтения и записи данных при отсутствии в кэше. Твердотельные накопители обеспечивают значительно более высокую производительность по сравнению с традиционными жесткими дисками. Для систем с интенсивной записью, таких </w:t>
      </w:r>
      <w:r>
        <w:rPr>
          <w:rFonts w:ascii="Times New Roman" w:hAnsi="Times New Roman" w:eastAsia="Times New Roman" w:cs="Times New Roman"/>
          <w:b w:val="0"/>
          <w:bCs w:val="0"/>
          <w:color w:val="000000" w:themeColor="text1"/>
          <w:sz w:val="28"/>
          <w:szCs w:val="28"/>
        </w:rPr>
        <w:t xml:space="preserve">как обработка заказов, важна также скорость записи транзакций.</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1.3. Надежность и отказоустойчивость</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Надежность сервера баз данных обеспечивается несколькими механизмами. Транзакции гарантируют, что группы операций выполняются атомарно — либо все успешно, либо ни одной. Это критически важно для оформления заказов, где необходимо одновременно записать зака</w:t>
      </w:r>
      <w:r>
        <w:rPr>
          <w:rFonts w:ascii="Times New Roman" w:hAnsi="Times New Roman" w:eastAsia="Times New Roman" w:cs="Times New Roman"/>
          <w:b w:val="0"/>
          <w:bCs w:val="0"/>
          <w:color w:val="000000" w:themeColor="text1"/>
          <w:sz w:val="28"/>
          <w:szCs w:val="28"/>
        </w:rPr>
        <w:t xml:space="preserve">з, его состав и уменьшить остатки товаров.</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Резервное копирование позволяет восстановить данные в случае сбоя оборудования или ошибок. Регулярные резервные копии должны создаваться автоматически и храниться отдельно от основной системы.</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Репликация данных на несколько серверов обеспечивает отказоустойчивость. При выходе из строя основного сервера система может переключиться на реплику. Репликация также может использоваться для распределения нагрузки, когда запросы на чтение обслуживаются р</w:t>
      </w:r>
      <w:r>
        <w:rPr>
          <w:rFonts w:ascii="Times New Roman" w:hAnsi="Times New Roman" w:eastAsia="Times New Roman" w:cs="Times New Roman"/>
          <w:b w:val="0"/>
          <w:bCs w:val="0"/>
          <w:color w:val="000000" w:themeColor="text1"/>
          <w:sz w:val="28"/>
          <w:szCs w:val="28"/>
        </w:rPr>
        <w:t xml:space="preserve">епликами, а запись выполняется на основном сервере.</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Журналирование транзакций позволяет восстановить данные до последнего согласованного состояния после сбоя. Все изменения сначала записываются в журнал, и только после подтверждения применяются к данным.</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1.4. Масштабируемость</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Масштабируемость сервера баз данных определяет его способность обрабатывать растущие нагрузки. Вертикальное масштабирование предполагает увеличение мощности существующего сервера — более мощный процессор, больше памяти, быстрые диски. Это простой подход, н</w:t>
      </w:r>
      <w:r>
        <w:rPr>
          <w:rFonts w:ascii="Times New Roman" w:hAnsi="Times New Roman" w:eastAsia="Times New Roman" w:cs="Times New Roman"/>
          <w:b w:val="0"/>
          <w:bCs w:val="0"/>
          <w:color w:val="000000" w:themeColor="text1"/>
          <w:sz w:val="28"/>
          <w:szCs w:val="28"/>
        </w:rPr>
        <w:t xml:space="preserve">о он имеет физические ограничения.</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Горизонтальное масштабирование подразумевает добавление новых серверов и распределение данных между ними. Это может быть реализовано через шардинг — разделение данных по независимым серверам, где каждый сервер хранит свою часть данных. Например, заказы мог</w:t>
      </w:r>
      <w:r>
        <w:rPr>
          <w:rFonts w:ascii="Times New Roman" w:hAnsi="Times New Roman" w:eastAsia="Times New Roman" w:cs="Times New Roman"/>
          <w:b w:val="0"/>
          <w:bCs w:val="0"/>
          <w:color w:val="000000" w:themeColor="text1"/>
          <w:sz w:val="28"/>
          <w:szCs w:val="28"/>
        </w:rPr>
        <w:t xml:space="preserve">ут распределяться по серверам на основе идентификатора клиента.</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Кластеризация объединяет несколько серверов в единую логическую систему, которая распределяет нагрузку и обеспечивает отказоустойчивость. В кластере выход из строя одного сервера не останавливает работу системы.</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1.5. Безопасность сервера баз данных</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Безопасность сервера баз данных обеспечивается на нескольких уровнях. Аутентификация проверяет подлинность клиента при подключении. Авторизация определяет, какие операции разрешено выполнять конкретному пользователю. В системе заказов разные пользователи м</w:t>
      </w:r>
      <w:r>
        <w:rPr>
          <w:rFonts w:ascii="Times New Roman" w:hAnsi="Times New Roman" w:eastAsia="Times New Roman" w:cs="Times New Roman"/>
          <w:b w:val="0"/>
          <w:bCs w:val="0"/>
          <w:color w:val="000000" w:themeColor="text1"/>
          <w:sz w:val="28"/>
          <w:szCs w:val="28"/>
        </w:rPr>
        <w:t xml:space="preserve">огут иметь разные права — администратор может изменять данные, обычный пользователь только читать.</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Шифрование данных защищает информацию при передаче по сети и при хранении на диске. Шифрование соединения предотвращает перехват данных, шифрование хранимых данных защищает при физическом доступе к серверу.</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Аудит фиксирует все операции с данными, позволяя отследить, кто и когда выполнял изменения. Это важно для выявления несанкционированного доступа и анализа инцидентов.</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1.6. Типы серверов баз данных</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Реляционные базы данных организуют информацию в виде таблиц со строгими схемами и связями между ними. Они обеспечивают поддержку транзакций, целостность данных и мощный язык запросов SQL. MySQL, PostgreSQL и Oracle являются примерами реляционных СУБД. Для </w:t>
      </w:r>
      <w:r>
        <w:rPr>
          <w:rFonts w:ascii="Times New Roman" w:hAnsi="Times New Roman" w:eastAsia="Times New Roman" w:cs="Times New Roman"/>
          <w:b w:val="0"/>
          <w:bCs w:val="0"/>
          <w:color w:val="000000" w:themeColor="text1"/>
          <w:sz w:val="28"/>
          <w:szCs w:val="28"/>
        </w:rPr>
        <w:t xml:space="preserve">системы заказов реляционные базы данных подходят идеально благодаря необходимости транзакций и сложных связей между сущностями.</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Нереляционные базы данных отказываются от строгой схемы и табличной организации в пользу гибкости и горизонтальной масштабируемости. Они могут быть документо-ориентированными, хранить ключи со значениями или графовые структуры. Для каталога товаров с перем</w:t>
      </w:r>
      <w:r>
        <w:rPr>
          <w:rFonts w:ascii="Times New Roman" w:hAnsi="Times New Roman" w:eastAsia="Times New Roman" w:cs="Times New Roman"/>
          <w:b w:val="0"/>
          <w:bCs w:val="0"/>
          <w:color w:val="000000" w:themeColor="text1"/>
          <w:sz w:val="28"/>
          <w:szCs w:val="28"/>
        </w:rPr>
        <w:t xml:space="preserve">енным набором характеристик документо-ориентированные базы могут быть эффективны.</w:t>
      </w:r>
      <w:r>
        <w:rPr>
          <w:b w:val="0"/>
          <w:bCs w:val="0"/>
          <w:color w:val="000000" w:themeColor="text1"/>
          <w:sz w:val="28"/>
          <w:szCs w:val="28"/>
        </w:rPr>
      </w:r>
    </w:p>
    <w:p>
      <w:pPr>
        <w:pStyle w:val="139"/>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Глава 2. Механизмы доступа к базам данных</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2.1. Прямое подключение к базе данных</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Наиболее простой способ доступа к базе данных — прямое подключение из приложения. Приложение устанавливает сетевое соединение с сервером базы данных, отправляет запросы и получает результаты. Каждое подключение требует установки соединения, аутентификации </w:t>
      </w:r>
      <w:r>
        <w:rPr>
          <w:rFonts w:ascii="Times New Roman" w:hAnsi="Times New Roman" w:eastAsia="Times New Roman" w:cs="Times New Roman"/>
          <w:b w:val="0"/>
          <w:bCs w:val="0"/>
          <w:color w:val="000000" w:themeColor="text1"/>
          <w:sz w:val="28"/>
          <w:szCs w:val="28"/>
        </w:rPr>
        <w:t xml:space="preserve">и выделения ресурсов на сервере.</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В проекте "Кавай Магазин" прямое подключение реализовано через PDO в файлах конфигурации. При каждом запросе страницы создается соединение с базой данных, которое используется для выполнения всех операций на этой странице.</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Прямое подключение просто в реализации, но имеет недостатки. При большом количестве одновременных пользователей создается много соединений, что потребляет ресурсы сервера. Кроме того, логика доступа к данным смешивается с бизнес-логикой приложения.</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2.2. Пул соединений</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Пул соединений решает проблему накладных расходов на создание соединений. Вместо того чтобы открывать новое соединение для каждого запроса, приложение использует заранее созданный пул соединений. При необходимости взять соединение из пула, использовать его</w:t>
      </w:r>
      <w:r>
        <w:rPr>
          <w:rFonts w:ascii="Times New Roman" w:hAnsi="Times New Roman" w:eastAsia="Times New Roman" w:cs="Times New Roman"/>
          <w:b w:val="0"/>
          <w:bCs w:val="0"/>
          <w:color w:val="000000" w:themeColor="text1"/>
          <w:sz w:val="28"/>
          <w:szCs w:val="28"/>
        </w:rPr>
        <w:t xml:space="preserve"> и вернуть обратно.</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Пул соединений значительно повышает производительность, особенно при большом количестве коротких запросов. Соединения в пуле поддерживаются открытыми, что экономит время на установку соединения и аутентификацию.</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В системах на PHP пул соединений часто реализуется на уровне веб-сервера или через специализированные расширения. При использовании современных фреймворков пул соединений может быть встроен в них.</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2.3. Объектно-реляционное отображение</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Объектно-реляционное отображение представляет собой подход, при котором данные из базы представляются в виде объектов в приложении. ORM-библиотеки автоматически преобразуют строки таблиц в объекты и обратно, скрывая детали SQL-запросов.</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Разработчик работает с объектами и их свойствами, а ORM самостоятельно генерирует SQL-запросы для сохранения и загрузки данных. Например, вместо написания INSERT-запроса для добавления товара, разработчик создает объект товара, заполняет его свойства и выз</w:t>
      </w:r>
      <w:r>
        <w:rPr>
          <w:rFonts w:ascii="Times New Roman" w:hAnsi="Times New Roman" w:eastAsia="Times New Roman" w:cs="Times New Roman"/>
          <w:b w:val="0"/>
          <w:bCs w:val="0"/>
          <w:color w:val="000000" w:themeColor="text1"/>
          <w:sz w:val="28"/>
          <w:szCs w:val="28"/>
        </w:rPr>
        <w:t xml:space="preserve">ывает метод save().</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ORM упрощает разработку и делает код более понятным, но может снижать производительность из-за генерации неоптимальных запросов и создания множества объектов. В проекте "Кавай Магазин" ORM не используется — запросы пишутся явно, что дает полный контроль на</w:t>
      </w:r>
      <w:r>
        <w:rPr>
          <w:rFonts w:ascii="Times New Roman" w:hAnsi="Times New Roman" w:eastAsia="Times New Roman" w:cs="Times New Roman"/>
          <w:b w:val="0"/>
          <w:bCs w:val="0"/>
          <w:color w:val="000000" w:themeColor="text1"/>
          <w:sz w:val="28"/>
          <w:szCs w:val="28"/>
        </w:rPr>
        <w:t xml:space="preserve">д производительностью.</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2.4. Хранимые процедуры</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Хранимые процедуры представляют собой код, выполняемый непосредственно на сервере базы данных. Они пишутся на специальном языке, встроенном в СУБД, и могут вызываться из приложения как обычные функции.</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Преимущество хранимых процедур в том, что они выполняются близко к данным, что снижает сетевые задержки. Сложные операции с множеством запросов могут быть реализованы как одна хранимая процедура, вызываемая одним вызовом.</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Недостатком является привязка логики к конкретной СУБД и сложность отладки и версионирования. Перенос системы на другую базу данных потребует переписывания всех хранимых процедур.</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2.5. API-доступ к данным</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Современным подходом является предоставление доступа к данным через API. Приложение не обращается напрямую к базе данных, а взаимодействует со специальным сервисом, который предоставляет HTTP-интерфейс для операций с данными.</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Этот подход лежит в основе микросервисной архитектуры, где каждый сервис отвечает за свою область данных и предоставляет API для доступа к ним. Каталог товаров может быть отдельным микросервисом с собственным API, и другие части системы обращаются к нему ч</w:t>
      </w:r>
      <w:r>
        <w:rPr>
          <w:rFonts w:ascii="Times New Roman" w:hAnsi="Times New Roman" w:eastAsia="Times New Roman" w:cs="Times New Roman"/>
          <w:b w:val="0"/>
          <w:bCs w:val="0"/>
          <w:color w:val="000000" w:themeColor="text1"/>
          <w:sz w:val="28"/>
          <w:szCs w:val="28"/>
        </w:rPr>
        <w:t xml:space="preserve">ерез сеть.</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API-доступ упрощает масштабирование и изоляцию компонентов, но добавляет задержки на сетевые вызовы и требует разработки и поддержки API-интерфейсов.</w:t>
      </w:r>
      <w:r>
        <w:rPr>
          <w:b w:val="0"/>
          <w:bCs w:val="0"/>
          <w:color w:val="000000" w:themeColor="text1"/>
          <w:sz w:val="28"/>
          <w:szCs w:val="28"/>
        </w:rPr>
      </w:r>
    </w:p>
    <w:p>
      <w:pPr>
        <w:pStyle w:val="139"/>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Глава 3. Механизмы доступа в системе заказов</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3.1. Подключение к базам данных в проекте</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В проекте "Кавай Магазин" реализовано три различных подключения к базам данных через PDO. Локальное подключение используется для хранения пользователей системы. Подключение к каталогу работает с базой данных товаров и категорий. Подключение к заказам работ</w:t>
      </w:r>
      <w:r>
        <w:rPr>
          <w:rFonts w:ascii="Times New Roman" w:hAnsi="Times New Roman" w:eastAsia="Times New Roman" w:cs="Times New Roman"/>
          <w:b w:val="0"/>
          <w:bCs w:val="0"/>
          <w:color w:val="000000" w:themeColor="text1"/>
          <w:sz w:val="28"/>
          <w:szCs w:val="28"/>
        </w:rPr>
        <w:t xml:space="preserve">ает с базой данных клиентов и заказов.</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Каждое подключение настраивается с собственными параметрами — хостом, портом, именем базы данных, пользователем и паролем. Это позволяет разнести разные части системы на разные серверы при необходимости.</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3.2. Использование подготовленных запросов</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Подготовленные запросы являются важным механизмом доступа к данным, обеспечивающим безопасность и производительность. При использовании подготовленных запросов SQL-шаблон отправляется на сервер один раз, после чего могут многократно передаваться только пар</w:t>
      </w:r>
      <w:r>
        <w:rPr>
          <w:rFonts w:ascii="Times New Roman" w:hAnsi="Times New Roman" w:eastAsia="Times New Roman" w:cs="Times New Roman"/>
          <w:b w:val="0"/>
          <w:bCs w:val="0"/>
          <w:color w:val="000000" w:themeColor="text1"/>
          <w:sz w:val="28"/>
          <w:szCs w:val="28"/>
        </w:rPr>
        <w:t xml:space="preserve">аметры.</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С точки зрения безопасности подготовленные запросы автоматически экранируют параметры, полностью исключая возможность SQL-инъекций. Данные, переданные как параметры, никогда не интерпретируются как часть SQL-кода.</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В проекте подготовленные запросы используются во всех операциях с данными. При проверке пользователя при входе, при регистрации нового пользователя, при оформлении заказа — везде применяются подготовленные запросы.</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3.3. Транзакции при работе с заказами</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Транзакции являются критически важным механизмом при работе с заказами. Они обеспечивают атомарность групп операций — либо все операции выполняются успешно, либо ни одна.</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При оформлении заказа в проекте используется транзакция, включающая проверку наличия товаров, создание записи о заказе, добавление товаров в состав заказа и уменьшение остатков на складе. Если на любом этапе происходит ошибка, все изменения откатываются, и</w:t>
      </w:r>
      <w:r>
        <w:rPr>
          <w:rFonts w:ascii="Times New Roman" w:hAnsi="Times New Roman" w:eastAsia="Times New Roman" w:cs="Times New Roman"/>
          <w:b w:val="0"/>
          <w:bCs w:val="0"/>
          <w:color w:val="000000" w:themeColor="text1"/>
          <w:sz w:val="28"/>
          <w:szCs w:val="28"/>
        </w:rPr>
        <w:t xml:space="preserve"> система возвращается в исходное состояние.</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Транзакции реализуются через методы beginTransaction, commit и rollBack PDO. Это гарантирует целостность данных даже при сбоях в процессе оформления.</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3.4. Управление соединениями</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В проекте соединения с базами данных создаются при инициализации системы и используются на протяжении всего запроса. Для каждой страницы создается необходимое количество соединений в зависимости от того, к каким данным нужен доступ.</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При завершении работы страницы соединения автоматически закрываются PHP. Для систем с высокой нагрузкой такой подход может быть неэффективен, но для проекта масштаба учебного или небольшого магазина он вполне приемлем.</w:t>
      </w:r>
      <w:r>
        <w:rPr>
          <w:b w:val="0"/>
          <w:bCs w:val="0"/>
          <w:color w:val="000000" w:themeColor="text1"/>
          <w:sz w:val="28"/>
          <w:szCs w:val="28"/>
        </w:rPr>
      </w:r>
    </w:p>
    <w:p>
      <w:pPr>
        <w:pStyle w:val="139"/>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Глава 4. Характеристики серверов баз данных для системы заказов</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4.1. Требования к серверу каталога</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Сервер каталога хранит товары и категории. Основная нагрузка на него приходится на чтение данных — пользователи просматривают товары значительно чаще, чем администраторы добавляют новые. Поэтому для сервера каталога важна производительность чтения и эффект</w:t>
      </w:r>
      <w:r>
        <w:rPr>
          <w:rFonts w:ascii="Times New Roman" w:hAnsi="Times New Roman" w:eastAsia="Times New Roman" w:cs="Times New Roman"/>
          <w:b w:val="0"/>
          <w:bCs w:val="0"/>
          <w:color w:val="000000" w:themeColor="text1"/>
          <w:sz w:val="28"/>
          <w:szCs w:val="28"/>
        </w:rPr>
        <w:t xml:space="preserve">ивное кэширование.</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Запросы к каталогу часто включают фильтрацию по категориям, поиск по названию, сортировку по цене. Для обеспечения быстрого выполнения таких запросов необходимо создание соответствующих индексов.</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Изображения товаров хранятся в файловой системе, в базе данных только ссылки на них. Это снижает нагрузку на базу данных и ускоряет работу, так как изображения отдаются веб-сервером напрямую.</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4.2. Требования к серверу заказов</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Сервер заказов работает с клиентами, заказами и их составом. Здесь нагрузка более сбалансирована между чтением и записью. При оформлении каждого заказа выполняются операции записи, при просмотре истории — чтения.</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Критически важна поддержка транзакций и их корректная работа при конкурентном доступе. Если два пользователя одновременно пытаются оформить заказ на последний товар, транзакции должны обеспечить корректную обработку — один заказ пройдет, второй получит оши</w:t>
      </w:r>
      <w:r>
        <w:rPr>
          <w:rFonts w:ascii="Times New Roman" w:hAnsi="Times New Roman" w:eastAsia="Times New Roman" w:cs="Times New Roman"/>
          <w:b w:val="0"/>
          <w:bCs w:val="0"/>
          <w:color w:val="000000" w:themeColor="text1"/>
          <w:sz w:val="28"/>
          <w:szCs w:val="28"/>
        </w:rPr>
        <w:t xml:space="preserve">бку о недостатке товара.</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Сервер заказов должен обеспечивать быстрый поиск заказов по клиенту, по дате, по статусу. Индексы на соответствующих полях необходимы для производительности.</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4.3. Требования к серверу пользователей</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Сервер пользователей хранит учетные записи для входа в систему. Нагрузка на него относительно невелика — регистрация и вход происходят не так часто, как просмотр товаров. Однако важна безопасность — пароли должны храниться в зашифрованном виде, доступ к та</w:t>
      </w:r>
      <w:r>
        <w:rPr>
          <w:rFonts w:ascii="Times New Roman" w:hAnsi="Times New Roman" w:eastAsia="Times New Roman" w:cs="Times New Roman"/>
          <w:b w:val="0"/>
          <w:bCs w:val="0"/>
          <w:color w:val="000000" w:themeColor="text1"/>
          <w:sz w:val="28"/>
          <w:szCs w:val="28"/>
        </w:rPr>
        <w:t xml:space="preserve">блице пользователей должен быть максимально ограничен.</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При каждом запросе к защищенным страницам система проверяет наличие авторизованной сессии, но это не требует обращения к базе данных, так как сессии хранятся на стороне сервера.</w:t>
      </w:r>
      <w:r>
        <w:rPr>
          <w:b w:val="0"/>
          <w:bCs w:val="0"/>
          <w:color w:val="000000" w:themeColor="text1"/>
          <w:sz w:val="28"/>
          <w:szCs w:val="28"/>
        </w:rPr>
      </w:r>
    </w:p>
    <w:p>
      <w:pPr>
        <w:pStyle w:val="140"/>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Cs w:val="28"/>
        </w:rPr>
      </w:pPr>
      <w:r>
        <w:rPr>
          <w:rFonts w:ascii="Times New Roman" w:hAnsi="Times New Roman" w:eastAsia="Times New Roman" w:cs="Times New Roman"/>
          <w:b w:val="0"/>
          <w:bCs w:val="0"/>
          <w:color w:val="000000" w:themeColor="text1"/>
          <w:sz w:val="28"/>
          <w:szCs w:val="28"/>
        </w:rPr>
        <w:t xml:space="preserve">4.4. Оптимизация производительности</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Для оптимизации производительности серверов баз данных в системе заказов используются различные подходы. Индексы создаются на полях, участвующих в поиске и сортировке — название товара, идентификатор категории, дата заказа, идентификатор клиента.</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Кэширование часто запрашиваемых данных снижает нагрузку на базу данных. Популярные товары, список категорий могут кэшироваться в памяти приложения или в специализированных системах кэширования.</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Оптимизация запросов включает анализ планов выполнения, избегание излишних соединений, выбор только необходимых полей вместо звездочки. В проекте запросы пишутся явно, что позволяет разработчику контролировать их эффективность.</w:t>
      </w:r>
      <w:r>
        <w:rPr>
          <w:b w:val="0"/>
          <w:bCs w:val="0"/>
          <w:color w:val="000000" w:themeColor="text1"/>
          <w:sz w:val="28"/>
          <w:szCs w:val="28"/>
        </w:rPr>
      </w:r>
    </w:p>
    <w:p>
      <w:pPr>
        <w:pStyle w:val="139"/>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Глава 5. Выводы</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Серверы баз данных являются центральным компонентом автоматизированных систем заказов, обеспечивая хранение всей критической информации. Их характеристики — производительность, надежность, масштабируемость и безопасность — определяют возможности всей систе</w:t>
      </w:r>
      <w:r>
        <w:rPr>
          <w:rFonts w:ascii="Times New Roman" w:hAnsi="Times New Roman" w:eastAsia="Times New Roman" w:cs="Times New Roman"/>
          <w:b w:val="0"/>
          <w:bCs w:val="0"/>
          <w:color w:val="000000" w:themeColor="text1"/>
          <w:sz w:val="28"/>
          <w:szCs w:val="28"/>
        </w:rPr>
        <w:t xml:space="preserve">мы.</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Механизмы доступа к базам данных должны обеспечивать эффективное взаимодействие приложения с данными. Выбор конкретных механизмов зависит от требований к производительности, сложности системы и предпочтений разработчиков.</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В проекте "Кавай Магазин" используется прямое подключение к трем базам данных через PDO с применением подготовленных запросов и транзакций. Это обеспечивает безопасность, целостность данных и достаточную производительность для системы данного масштаба.</w:t>
      </w:r>
      <w:r>
        <w:rPr>
          <w:b w:val="0"/>
          <w:bCs w:val="0"/>
          <w:color w:val="000000" w:themeColor="text1"/>
          <w:sz w:val="28"/>
          <w:szCs w:val="28"/>
        </w:rPr>
      </w:r>
    </w:p>
    <w:p>
      <w:pPr>
        <w:suppressLineNumbers w:val="false"/>
        <w:pBdr>
          <w:top w:val="none" w:color="000000" w:sz="4" w:space="0"/>
          <w:left w:val="none" w:color="000000" w:sz="4" w:space="0"/>
          <w:bottom w:val="none" w:color="000000" w:sz="4" w:space="0"/>
          <w:right w:val="none" w:color="000000" w:sz="4" w:space="0"/>
        </w:pBdr>
        <w:spacing w:after="0" w:afterAutospacing="0" w:before="0" w:beforeAutospacing="0" w:line="360" w:lineRule="auto"/>
        <w:ind w:right="0" w:firstLine="709" w:left="0"/>
        <w:jc w:val="both"/>
        <w:rPr>
          <w:b w:val="0"/>
          <w:bCs w:val="0"/>
          <w:color w:val="000000" w:themeColor="text1"/>
          <w:sz w:val="28"/>
          <w:szCs w:val="28"/>
        </w:rPr>
      </w:pPr>
      <w:r>
        <w:rPr>
          <w:rFonts w:ascii="Times New Roman" w:hAnsi="Times New Roman" w:eastAsia="Times New Roman" w:cs="Times New Roman"/>
          <w:b w:val="0"/>
          <w:bCs w:val="0"/>
          <w:color w:val="000000" w:themeColor="text1"/>
          <w:sz w:val="28"/>
          <w:szCs w:val="28"/>
        </w:rPr>
        <w:t xml:space="preserve">Понимание характеристик серверов баз данных и механизмов доступа к ним позволяет проектировать эффективные, надежные и масштабируемые системы, способные обслуживать растущее число пользователей и обрабатывать увеличивающиеся объемы данных.</w:t>
      </w:r>
      <w:r>
        <w:rPr>
          <w:b w:val="0"/>
          <w:bCs w:val="0"/>
          <w:color w:val="000000" w:themeColor="text1"/>
          <w:sz w:val="28"/>
          <w:szCs w:val="28"/>
        </w:rPr>
      </w:r>
      <w:r>
        <w:rPr>
          <w:rFonts w:ascii="Times New Roman" w:hAnsi="Times New Roman" w:eastAsia="Times New Roman" w:cs="Times New Roman"/>
          <w:b w:val="0"/>
          <w:bCs w:val="0"/>
          <w:color w:val="000000" w:themeColor="text1"/>
          <w:sz w:val="28"/>
          <w:szCs w:val="28"/>
        </w:rPr>
      </w:r>
    </w:p>
    <w:sectPr>
      <w:footnotePr/>
      <w:endnotePr/>
      <w:type w:val="nextPage"/>
      <w:pgSz w:h="16838" w:orient="portrait" w:w="11906"/>
      <w:pgMar w:top="567" w:right="567" w:bottom="567" w:left="1134"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4"/>
    <w:next w:val="664"/>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4"/>
    <w:next w:val="664"/>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4"/>
    <w:next w:val="664"/>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4"/>
    <w:next w:val="664"/>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4"/>
    <w:next w:val="664"/>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4"/>
    <w:next w:val="664"/>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4"/>
    <w:next w:val="664"/>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4"/>
    <w:next w:val="664"/>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4"/>
    <w:next w:val="664"/>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4"/>
    <w:next w:val="664"/>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4"/>
    <w:next w:val="664"/>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4"/>
    <w:next w:val="664"/>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4"/>
    <w:next w:val="664"/>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4"/>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4"/>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4"/>
    <w:next w:val="664"/>
    <w:uiPriority w:val="35"/>
    <w:unhideWhenUsed/>
    <w:qFormat/>
    <w:pPr>
      <w:pBdr/>
      <w:spacing w:after="200" w:line="240" w:lineRule="auto"/>
      <w:ind/>
    </w:pPr>
    <w:rPr>
      <w:i/>
      <w:iCs/>
      <w:color w:val="0e2841" w:themeColor="text2"/>
      <w:sz w:val="18"/>
      <w:szCs w:val="18"/>
    </w:rPr>
  </w:style>
  <w:style w:type="paragraph" w:styleId="180">
    <w:name w:val="footnote text"/>
    <w:basedOn w:val="664"/>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4"/>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4"/>
    <w:next w:val="664"/>
    <w:uiPriority w:val="39"/>
    <w:unhideWhenUsed/>
    <w:pPr>
      <w:pBdr/>
      <w:spacing w:after="100"/>
      <w:ind/>
    </w:pPr>
  </w:style>
  <w:style w:type="paragraph" w:styleId="189">
    <w:name w:val="toc 2"/>
    <w:basedOn w:val="664"/>
    <w:next w:val="664"/>
    <w:uiPriority w:val="39"/>
    <w:unhideWhenUsed/>
    <w:pPr>
      <w:pBdr/>
      <w:spacing w:after="100"/>
      <w:ind w:left="220"/>
    </w:pPr>
  </w:style>
  <w:style w:type="paragraph" w:styleId="190">
    <w:name w:val="toc 3"/>
    <w:basedOn w:val="664"/>
    <w:next w:val="664"/>
    <w:uiPriority w:val="39"/>
    <w:unhideWhenUsed/>
    <w:pPr>
      <w:pBdr/>
      <w:spacing w:after="100"/>
      <w:ind w:left="440"/>
    </w:pPr>
  </w:style>
  <w:style w:type="paragraph" w:styleId="191">
    <w:name w:val="toc 4"/>
    <w:basedOn w:val="664"/>
    <w:next w:val="664"/>
    <w:uiPriority w:val="39"/>
    <w:unhideWhenUsed/>
    <w:pPr>
      <w:pBdr/>
      <w:spacing w:after="100"/>
      <w:ind w:left="660"/>
    </w:pPr>
  </w:style>
  <w:style w:type="paragraph" w:styleId="192">
    <w:name w:val="toc 5"/>
    <w:basedOn w:val="664"/>
    <w:next w:val="664"/>
    <w:uiPriority w:val="39"/>
    <w:unhideWhenUsed/>
    <w:pPr>
      <w:pBdr/>
      <w:spacing w:after="100"/>
      <w:ind w:left="880"/>
    </w:pPr>
  </w:style>
  <w:style w:type="paragraph" w:styleId="193">
    <w:name w:val="toc 6"/>
    <w:basedOn w:val="664"/>
    <w:next w:val="664"/>
    <w:uiPriority w:val="39"/>
    <w:unhideWhenUsed/>
    <w:pPr>
      <w:pBdr/>
      <w:spacing w:after="100"/>
      <w:ind w:left="1100"/>
    </w:pPr>
  </w:style>
  <w:style w:type="paragraph" w:styleId="194">
    <w:name w:val="toc 7"/>
    <w:basedOn w:val="664"/>
    <w:next w:val="664"/>
    <w:uiPriority w:val="39"/>
    <w:unhideWhenUsed/>
    <w:pPr>
      <w:pBdr/>
      <w:spacing w:after="100"/>
      <w:ind w:left="1320"/>
    </w:pPr>
  </w:style>
  <w:style w:type="paragraph" w:styleId="195">
    <w:name w:val="toc 8"/>
    <w:basedOn w:val="664"/>
    <w:next w:val="664"/>
    <w:uiPriority w:val="39"/>
    <w:unhideWhenUsed/>
    <w:pPr>
      <w:pBdr/>
      <w:spacing w:after="100"/>
      <w:ind w:left="1540"/>
    </w:pPr>
  </w:style>
  <w:style w:type="paragraph" w:styleId="196">
    <w:name w:val="toc 9"/>
    <w:basedOn w:val="664"/>
    <w:next w:val="664"/>
    <w:uiPriority w:val="39"/>
    <w:unhideWhenUsed/>
    <w:pPr>
      <w:pBdr/>
      <w:spacing w:after="100"/>
      <w:ind w:left="1760"/>
    </w:pPr>
  </w:style>
  <w:style w:type="character" w:styleId="197">
    <w:name w:val="Placeholder Text"/>
    <w:basedOn w:val="147"/>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ONLYOFFICE/9.0.0.172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2026-03-16T06:00:40Z</dcterms:modified>
</cp:coreProperties>
</file>