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Руководство пользователя ИС «Кавай Магазин»</w:t>
      </w:r>
      <w:r/>
    </w:p>
    <w:p>
      <w:pPr>
        <w:pBdr/>
        <w:spacing/>
        <w:ind/>
        <w:rPr/>
      </w:pPr>
      <w:r>
        <w:t xml:space="preserve">1. Общие сведения о программном продукте</w:t>
      </w:r>
      <w:r/>
    </w:p>
    <w:p>
      <w:pPr>
        <w:pBdr/>
        <w:spacing/>
        <w:ind/>
        <w:rPr/>
      </w:pPr>
      <w:r>
        <w:t xml:space="preserve">Информационная система «Кавай Магазин» предназначена для автоматизации процессов интернет-торговли товарами аниме-тематики. Программа представляет собой веб-приложение, разделенное на две основные подсистемы: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Клиентская часть (Витрина): Позволяет посетителям просматривать каталог товаров, регистрироваться, формировать корзину, оформлять заказы и отслеживать их статус.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Административная часть (Панель управления): Предоставляет сотрудникам магазина инструменты для управления товарным ассортиментом, категориями, дополнительными услугами, обработки заказов и ведения базы клиентов.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Основные возможности: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Управление товарами (добавление, удаление, учет остатков, загрузка изображений).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Управление категориями и дополнительными услугами.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Оформление и обработка заказов с автоматическим пересчетом стоимости.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Встроенная система напоминаний об отдыхе (игровой режим для профилактики утомления).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Адаптивный дизайн с возможностью выбора цветовой темы (светлая, темная, пастельная и др.).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Описание запуска и входа в систему</w:t>
      </w:r>
      <w:r/>
    </w:p>
    <w:p>
      <w:pPr>
        <w:pBdr/>
        <w:spacing/>
        <w:ind/>
        <w:rPr/>
      </w:pPr>
      <w:r>
        <w:t xml:space="preserve">Для начала работы с информационной системой не требуется установка на компьютер пользователя — доступ осуществляется через любой современный браузер (Google Chrome, Mozilla Firefox, Safari, Яндекс Браузер).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Для покупателей: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Откройте браузер и перейдите по адресу веб-приложения.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Вы будете перенаправлены на страницу входа для покупателей (user_login.php).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Если у вас еще нет аккаунта, нажмите кнопку «Зарегистрироваться», укажите логин, email, телефон и пароль.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Войдите, используя свой логин и пароль.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Для администраторов: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Перейдите на страницу входа для администратора (login.php).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Введите логин и пароль, выданные вам ответственным за систему лицом.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При первом запуске системы администратору необходимо перейти по ссылке «Настроить базу данных» (create_users_table.php), чтобы инициализировать таблицу пользователей панели управления.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Инструкции по работе (Описание пользовательского интерфейса)</w:t>
      </w:r>
      <w:r/>
    </w:p>
    <w:p>
      <w:pPr>
        <w:pBdr/>
        <w:spacing/>
        <w:ind/>
        <w:rPr/>
      </w:pPr>
      <w:r>
        <w:t xml:space="preserve">Интерфейс системы выполнен в едином стиле. В верхней части экрана расположена панель навигации с логотипом и основными разделами меню.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3.1. Работа с Панелью управления (для сотрудников)</w:t>
      </w:r>
      <w:r/>
    </w:p>
    <w:p>
      <w:pPr>
        <w:pBdr/>
        <w:spacing/>
        <w:ind/>
        <w:rPr/>
      </w:pPr>
      <w:r>
        <w:t xml:space="preserve">После входа вы попадаете на Главную страницу, где отображаются статистические карточки (количество клиентов, товаров, заказов) и список последних операций.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Раздел «Товары»: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Чтобы добавить новый товар, заполните поля в верхней части страницы. Обязательно укажите название, цену, количество и выберите категорию из списка.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Для удаления товара нажмите красную кнопку с иконкой корзины в соответствующей строке таблицы.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Обратите внимание: Невозможно создать товар, если предварительно не создана ни одна категория.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Раздел «Заказы»: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Слева расположена форма создания заказа. Выберите клиента, добавьте нужные товары и услуги (изменяя количество в полях ввода). Итоговая сумма рассчитывается автоматически.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Справа находится список заказов. Для смены статуса заказа (например, с «В обработке» на «Доставлен») выберите нужный статус в выпадающем списке напротив заказа.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3.2. Работа с Витриной (для покупателей)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Выбор товара: На главной странице или в разделе «Категории» нажмите на понравившийся товар и используйте кнопку «В корзину».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Оформление заказа: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Перейдите в раздел «Корзина». Проверьте состав и количество товаров.</w:t>
      </w:r>
      <w:r/>
    </w:p>
    <w:p>
      <w:pPr>
        <w:pBdr/>
        <w:spacing/>
        <w:ind/>
        <w:rPr/>
      </w:pPr>
      <w:r>
        <w:t xml:space="preserve">Нажмите «Оформить заказ».</w:t>
      </w:r>
      <w:r/>
    </w:p>
    <w:p>
      <w:pPr>
        <w:pBdr/>
        <w:spacing/>
        <w:ind/>
        <w:rPr/>
      </w:pPr>
      <w:r>
        <w:t xml:space="preserve">Укажите адрес доставки и, при необходимости, примечания к заказу.</w:t>
      </w:r>
      <w:r/>
    </w:p>
    <w:p>
      <w:pPr>
        <w:pBdr/>
        <w:spacing/>
        <w:ind/>
        <w:rPr/>
      </w:pPr>
      <w:r>
        <w:t xml:space="preserve">Нажмите «Подтвердить заказ».</w:t>
      </w:r>
      <w:r/>
    </w:p>
    <w:p>
      <w:pPr>
        <w:pBdr/>
        <w:spacing/>
        <w:ind/>
        <w:rPr/>
      </w:pPr>
      <w:r>
        <w:t xml:space="preserve">Профиль: В разделе «Профиль» вы можете изменить контактные данные и подтвердить email или телефон с помощью кода.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Сообщения пользователю</w:t>
      </w:r>
      <w:r/>
    </w:p>
    <w:p>
      <w:pPr>
        <w:pBdr/>
        <w:spacing/>
        <w:ind/>
        <w:rPr/>
      </w:pPr>
      <w:r>
        <w:t xml:space="preserve">Система использует цветные информационные блоки для обратной связи:</w:t>
      </w:r>
      <w:r/>
    </w:p>
    <w:p>
      <w:pPr>
        <w:pBdr/>
        <w:spacing/>
        <w:ind/>
        <w:rPr/>
      </w:pPr>
      <w:r/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11"/>
      </w:tblPr>
      <w:tblGrid>
        <w:gridCol w:w="3081"/>
        <w:gridCol w:w="3747"/>
        <w:gridCol w:w="3252"/>
      </w:tblGrid>
      <w:tr>
        <w:trPr/>
        <w:tc>
          <w:tcPr>
            <w:tcBorders/>
            <w:tcW w:w="3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Внешний вид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Значение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Пример текста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Зеленый блок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Успешное выполнение операции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i/>
                <w:color w:val="000000" w:themeColor="text1"/>
                <w:sz w:val="23"/>
              </w:rPr>
              <w:t xml:space="preserve">«🌸 Товар успешно добавлен!»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Желтый блок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Предупреждение или отсутствие данных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i/>
                <w:color w:val="000000" w:themeColor="text1"/>
                <w:sz w:val="23"/>
              </w:rPr>
              <w:t xml:space="preserve">«⚠️ Ваша корзина пуста.»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Красный блок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74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299"/>
              </w:tabs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Ошибка выполнения</w:t>
            </w:r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i/>
                <w:color w:val="000000" w:themeColor="text1"/>
                <w:sz w:val="23"/>
              </w:rPr>
              <w:t xml:space="preserve">«❌ Неверный логин или пароль»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3"/>
              </w:rPr>
              <w:t xml:space="preserve">Всплывающее окно с таймером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7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3"/>
              </w:rPr>
              <w:t xml:space="preserve">Напоминание об отдыхе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i/>
                <w:color w:val="000000" w:themeColor="text1"/>
                <w:sz w:val="23"/>
              </w:rPr>
              <w:t xml:space="preserve">«🌸 Пора отдохнуть! Сыграйте в игру 🌸»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Особое уведомление: Каждые 45 минут активной работы в интерфейсе система предложит сделать перерыв, открыв встроенную мини-игру. В это время основные кнопки закрытия окна будут заблокированы на 5 минут для обеспечения отдыха.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2026-04-14T03:16:06Z</dcterms:modified>
</cp:coreProperties>
</file>