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center"/>
        <w:tblLayout w:type="fixed"/>
        <w:tblLook w:val="0400"/>
      </w:tblPr>
      <w:tblGrid>
        <w:gridCol w:w="3330"/>
        <w:gridCol w:w="5670"/>
        <w:tblGridChange w:id="0">
          <w:tblGrid>
            <w:gridCol w:w="3330"/>
            <w:gridCol w:w="5670"/>
          </w:tblGrid>
        </w:tblGridChange>
      </w:tblGrid>
      <w:tr>
        <w:trPr>
          <w:cantSplit w:val="0"/>
          <w:trHeight w:val="720" w:hRule="atLeast"/>
          <w:tblHeader w:val="0"/>
        </w:trPr>
        <w:tc>
          <w:tcPr/>
          <w:bookmarkStart w:colFirst="0" w:colLast="0" w:name="bookmark=id.i16f418e09k4" w:id="0"/>
          <w:bookmarkEnd w:id="0"/>
          <w:bookmarkStart w:colFirst="0" w:colLast="0" w:name="bookmark=id.xcz9daavcnkc" w:id="1"/>
          <w:bookmarkEnd w:id="1"/>
          <w:bookmarkStart w:colFirst="0" w:colLast="0" w:name="bookmark=id.b7ecvev3yxec" w:id="2"/>
          <w:bookmarkEnd w:id="2"/>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CHÍNH PHỦ</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superscript"/>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superscript"/>
                <w:rtl w:val="0"/>
              </w:rPr>
              <w:t xml:space="preserve">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Số: 12/2022/NĐ-CP</w:t>
            </w:r>
          </w:p>
          <w:p w:rsidR="00000000" w:rsidDel="00000000" w:rsidP="00000000" w:rsidRDefault="00000000" w:rsidRPr="00000000" w14:paraId="00000005">
            <w:pPr>
              <w:jc w:val="center"/>
              <w:rPr>
                <w:rFonts w:ascii="Arial" w:cs="Arial" w:eastAsia="Arial" w:hAnsi="Arial"/>
                <w:color w:val="000000"/>
                <w:sz w:val="20"/>
                <w:szCs w:val="20"/>
                <w:highlight w:val="white"/>
              </w:rPr>
            </w:pP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Độc lập - Tự do - Hạnh phúc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superscript"/>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superscript"/>
                <w:rtl w:val="0"/>
              </w:rPr>
              <w:t xml:space="preserve">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Hà Nội, ngày 17 tháng 01 năm 2022</w:t>
            </w:r>
            <w:r w:rsidDel="00000000" w:rsidR="00000000" w:rsidRPr="00000000">
              <w:rPr>
                <w:rtl w:val="0"/>
              </w:rPr>
            </w:r>
          </w:p>
        </w:tc>
      </w:tr>
    </w:tbl>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NGHỊ ĐỊNH</w:t>
      </w:r>
    </w:p>
    <w:p w:rsidR="00000000" w:rsidDel="00000000" w:rsidP="00000000" w:rsidRDefault="00000000" w:rsidRPr="00000000" w14:paraId="0000000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Quy định xử phạt vi phạm hành chính trong lĩnh vực lao động, bảo hiểm xã hội, người lao động Việt Nam đi làm việc ở nước ngoài theo hợp đồng</w:t>
      </w:r>
    </w:p>
    <w:p w:rsidR="00000000" w:rsidDel="00000000" w:rsidP="00000000" w:rsidRDefault="00000000" w:rsidRPr="00000000" w14:paraId="0000000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superscript"/>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superscript"/>
          <w:rtl w:val="0"/>
        </w:rPr>
        <w:t xml:space="preserve">___________</w:t>
      </w:r>
    </w:p>
    <w:p w:rsidR="00000000" w:rsidDel="00000000" w:rsidP="00000000" w:rsidRDefault="00000000" w:rsidRPr="00000000" w14:paraId="0000000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Luật Xử lý vi phạm hành chính ngày 20 tháng 6 năm 2012; Luật sửa đổi, bổ sung một số điều của Luật Xử lý vi phạm hành chính ngày 13 tháng 11 năm 2020;</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Bộ luật Lao động ngày 20 tháng 11 năm 2019;</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Luật Việc làm ngày 16 tháng 11 năm 2013;</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Luật An toàn, vệ sinh lao động ngày 25 tháng 6 năm 2015;</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Luật Công đoàn ngày 20 tháng 6 năm 2012;</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Luật Bảo hiểm xã hội ngày 20 tháng 11 năm 2014;</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Căn cứ Luật Người lao động Việt Nam đi làm việc ở nước ngoài theo hợp đồng ngày 13 tháng 11 năm 2020;</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Theo đề nghị của Bộ trưởng Bộ Lao động - Thương binh và Xã hội;</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Chính phủ ban hành Nghị định quy định xử phạt vi phạm hành chính trong lĩnh vực lao động, bảo hiểm xã hội, người lao động Việt Nam đi làm việc ở nước ngoài theo hợp đồng.</w:t>
      </w:r>
      <w:r w:rsidDel="00000000" w:rsidR="00000000" w:rsidRPr="00000000">
        <w:rPr>
          <w:rtl w:val="0"/>
        </w:rPr>
      </w:r>
    </w:p>
    <w:bookmarkStart w:colFirst="0" w:colLast="0" w:name="bookmark=id.d7cp5vu9lxoa" w:id="3"/>
    <w:bookmarkEnd w:id="3"/>
    <w:bookmarkStart w:colFirst="0" w:colLast="0" w:name="bookmark=id.e99lnuyvchs" w:id="4"/>
    <w:bookmarkEnd w:id="4"/>
    <w:bookmarkStart w:colFirst="0" w:colLast="0" w:name="bookmark=id.a18qbz962gvs" w:id="5"/>
    <w:bookmarkEnd w:id="5"/>
    <w:p w:rsidR="00000000" w:rsidDel="00000000" w:rsidP="00000000" w:rsidRDefault="00000000" w:rsidRPr="00000000" w14:paraId="0000001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1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w:t>
      </w:r>
    </w:p>
    <w:p w:rsidR="00000000" w:rsidDel="00000000" w:rsidP="00000000" w:rsidRDefault="00000000" w:rsidRPr="00000000" w14:paraId="000000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QUY ĐỊNH CHUNG</w:t>
      </w:r>
    </w:p>
    <w:p w:rsidR="00000000" w:rsidDel="00000000" w:rsidP="00000000" w:rsidRDefault="00000000" w:rsidRPr="00000000" w14:paraId="000000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bookmarkStart w:colFirst="0" w:colLast="0" w:name="bookmark=id.889ofhmyqo68" w:id="6"/>
    <w:bookmarkEnd w:id="6"/>
    <w:bookmarkStart w:colFirst="0" w:colLast="0" w:name="bookmark=id.q49igy2f6mnc" w:id="7"/>
    <w:bookmarkEnd w:id="7"/>
    <w:bookmarkStart w:colFirst="0" w:colLast="0" w:name="bookmark=id.qz1f08ww9qt" w:id="8"/>
    <w:bookmarkEnd w:id="8"/>
    <w:p w:rsidR="00000000" w:rsidDel="00000000" w:rsidP="00000000" w:rsidRDefault="00000000" w:rsidRPr="00000000" w14:paraId="0000001E">
      <w:pPr>
        <w:pStyle w:val="Heading3"/>
        <w:keepNext w:val="1"/>
        <w:keepLines w:val="1"/>
        <w:spacing w:after="120" w:lineRule="auto"/>
        <w:ind w:firstLine="720"/>
        <w:jc w:val="both"/>
        <w:rPr>
          <w:vertAlign w:val="baseline"/>
        </w:rPr>
      </w:pPr>
      <w:bookmarkStart w:colFirst="0" w:colLast="0" w:name="_heading=h.ifpwge1z9uc" w:id="9"/>
      <w:bookmarkEnd w:id="9"/>
      <w:r w:rsidDel="00000000" w:rsidR="00000000" w:rsidRPr="00000000">
        <w:rPr>
          <w:vertAlign w:val="baseline"/>
          <w:rtl w:val="0"/>
        </w:rPr>
        <w:t xml:space="preserve">Điều 1. Phạm vi điều chỉnh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Nghị định này quy định về hành vi vi phạm, hình thức xử phạt, mức xử phạt, biện pháp khắc phục hậu quả, đối tượng xử phạt, thẩm quyền xử phạt, thẩm quyền lập biên bản, thủ tục xử phạt, việc thi hành các hình thức xử phạt, các biện pháp khắc phục hậu quả trong lĩnh vực lao động, bảo hiểm xã hội và người lao động Việt Nam đi làm việc ở nước ngoài theo hợp đồng.</w:t>
      </w:r>
      <w:bookmarkStart w:colFirst="0" w:colLast="0" w:name="bookmark=id.93pje127tw88" w:id="10"/>
      <w:bookmarkEnd w:id="10"/>
      <w:bookmarkStart w:colFirst="0" w:colLast="0" w:name="bookmark=id.3qzlh9w78ufz" w:id="11"/>
      <w:bookmarkEnd w:id="11"/>
      <w:bookmarkStart w:colFirst="0" w:colLast="0" w:name="bookmark=id.s69ec5cpitou" w:id="12"/>
      <w:bookmarkEnd w:id="12"/>
      <w:r w:rsidDel="00000000" w:rsidR="00000000" w:rsidRPr="00000000">
        <w:rPr>
          <w:rtl w:val="0"/>
        </w:rPr>
      </w:r>
    </w:p>
    <w:p w:rsidR="00000000" w:rsidDel="00000000" w:rsidP="00000000" w:rsidRDefault="00000000" w:rsidRPr="00000000" w14:paraId="00000020">
      <w:pPr>
        <w:pStyle w:val="Heading3"/>
        <w:spacing w:after="120" w:lineRule="auto"/>
        <w:ind w:firstLine="720"/>
        <w:jc w:val="both"/>
        <w:rPr>
          <w:vertAlign w:val="baseline"/>
        </w:rPr>
      </w:pPr>
      <w:bookmarkStart w:colFirst="0" w:colLast="0" w:name="_heading=h.s158pisbpe9i" w:id="13"/>
      <w:bookmarkEnd w:id="13"/>
      <w:r w:rsidDel="00000000" w:rsidR="00000000" w:rsidRPr="00000000">
        <w:rPr>
          <w:vertAlign w:val="baseline"/>
          <w:rtl w:val="0"/>
        </w:rPr>
        <w:t xml:space="preserve">Điều 2. Đối tượng áp dụng</w:t>
      </w:r>
    </w:p>
    <w:bookmarkStart w:colFirst="0" w:colLast="0" w:name="bookmark=id.4be1c1eirfl" w:id="14"/>
    <w:bookmarkEnd w:id="14"/>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bookmarkStart w:colFirst="0" w:colLast="0" w:name="bookmark=id.q4d5n7l9alb6" w:id="15"/>
    <w:bookmarkEnd w:id="15"/>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có thẩm quyền xử phạt, thẩm quyền lập biên bản được quy định tại Chương V Nghị định này.</w:t>
      </w:r>
    </w:p>
    <w:bookmarkStart w:colFirst="0" w:colLast="0" w:name="bookmark=id.k9jzyfv76w4w" w:id="16"/>
    <w:bookmarkEnd w:id="16"/>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Cơ quan, tổ chức, cá nhân khác có liên quan đến việc xử phạt và thi hành các hình thức xử phạt, các biện pháp khắc phục hậu quả quy định trong Nghị định này.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 Hình thức xử phạt</w:t>
      </w:r>
      <w:r w:rsidDel="00000000" w:rsidR="00000000" w:rsidRPr="00000000">
        <w:rPr>
          <w:rtl w:val="0"/>
        </w:rPr>
      </w:r>
    </w:p>
    <w:bookmarkStart w:colFirst="0" w:colLast="0" w:name="bookmark=id.n9o0zzhb1zup" w:id="17"/>
    <w:bookmarkEnd w:id="17"/>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Tổ chức, cá nhân có hành vi vi phạm hành chính trong lĩnh vực lao động, bảo hiểm xã hội, người lao động Việt Nam đi làm việc ở nước ngoài theo hợp đồng thì bị xử phạt theo hình thức xử phạt chính là cảnh cáo hoặc phạt tiền.</w:t>
      </w:r>
    </w:p>
    <w:bookmarkStart w:colFirst="0" w:colLast="0" w:name="bookmark=id.hi7vwb6f0puz" w:id="18"/>
    <w:bookmarkEnd w:id="18"/>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Căn cứ tính chất, mức độ của hành vi vi phạm, tổ chức, cá nhân có hành vi vi phạm hành chính còn có thể bị áp dụng một hoặc nhiều hình thức xử phạt bổ sung sau đây:</w:t>
      </w:r>
    </w:p>
    <w:bookmarkStart w:colFirst="0" w:colLast="0" w:name="bookmark=id.lrasrf16qbsd" w:id="19"/>
    <w:bookmarkEnd w:id="19"/>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bookmarkStart w:colFirst="0" w:colLast="0" w:name="_heading=h.7b9bx0ysmybj" w:id="20"/>
      <w:bookmarkEnd w:id="20"/>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Tước quyền sử dụng Giấy phép hoạt động cho thuê lại lao động có thời hạn từ 06 tháng đến 12 tháng;</w:t>
      </w:r>
    </w:p>
    <w:bookmarkStart w:colFirst="0" w:colLast="0" w:name="bookmark=id.2sqy0slwbe1i" w:id="21"/>
    <w:bookmarkEnd w:id="21"/>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Tịch thu tang vật, phương tiện vi phạm hành chính là: Giấy phép, Giấy chứng nhận, Chứng chỉ giả mạo;</w:t>
      </w:r>
    </w:p>
    <w:bookmarkStart w:colFirst="0" w:colLast="0" w:name="bookmark=id.hfg3rj4wswwl" w:id="22"/>
    <w:bookmarkEnd w:id="22"/>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Đình chỉ hoạt động huấn luyện an toàn, vệ sinh lao động từ 01 tháng đến 03 tháng;</w:t>
      </w:r>
    </w:p>
    <w:bookmarkStart w:colFirst="0" w:colLast="0" w:name="bookmark=id.8nj8g7f794vb" w:id="23"/>
    <w:bookmarkEnd w:id="23"/>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Đình chỉ hoạt động kiểm định kỹ thuật an toàn lao động từ 01 tháng đến 03 tháng;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Đình chỉ hoạt động quan trắc môi trường lao động từ 03 tháng đến 06 tháng;</w:t>
      </w:r>
    </w:p>
    <w:bookmarkStart w:colFirst="0" w:colLast="0" w:name="bookmark=id.e5na4d10sy7p" w:id="24"/>
    <w:bookmarkEnd w:id="24"/>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Đình chỉ hoạt động đưa người lao động Việt Nam đi làm việc ở nước ngoài từ 06 tháng đến 12 tháng;</w:t>
      </w:r>
    </w:p>
    <w:bookmarkStart w:colFirst="0" w:colLast="0" w:name="bookmark=id.7wurrn6uvga6" w:id="25"/>
    <w:bookmarkEnd w:id="25"/>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Đình chỉ hoạt động chuẩn bị nguồn lao động từ 06 tháng đến 12 tháng hoặc từ 12 tháng đến 24 tháng;</w:t>
      </w:r>
    </w:p>
    <w:bookmarkStart w:colFirst="0" w:colLast="0" w:name="bookmark=id.ymn62q7mlpkw" w:id="26"/>
    <w:bookmarkEnd w:id="26"/>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Đình chỉ hoạt động tuyển chọn người lao động từ 06 tháng đến 12 tháng;</w:t>
      </w:r>
    </w:p>
    <w:bookmarkStart w:colFirst="0" w:colLast="0" w:name="bookmark=id.bbbf4v5xaam6" w:id="27"/>
    <w:bookmarkEnd w:id="27"/>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Đình chỉ việc thực hiện hợp đồng cung ứng lao động từ 01 tháng đến 03 tháng;</w:t>
      </w:r>
    </w:p>
    <w:bookmarkStart w:colFirst="0" w:colLast="0" w:name="bookmark=id.yrq4jxkt21ec" w:id="28"/>
    <w:bookmarkEnd w:id="28"/>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Đình chỉ các hoạt động quy định tại khoản 1, 2, 3, 4 Điều 9 của Luật Người lao động Việt Nam đi làm việc ở nước ngoài theo hợp đồng từ 06 tháng đến 12 tháng;</w:t>
      </w:r>
    </w:p>
    <w:bookmarkStart w:colFirst="0" w:colLast="0" w:name="bookmark=id.jd692k5hh3v2" w:id="29"/>
    <w:bookmarkEnd w:id="29"/>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Đình chỉ hoạt động đưa người lao động Việt Nam đi làm giúp việc gia đình ở nước ngoài từ 06 tháng đến 12 tháng;</w:t>
      </w:r>
    </w:p>
    <w:bookmarkStart w:colFirst="0" w:colLast="0" w:name="bookmark=id.eyo37aaabe60" w:id="30"/>
    <w:bookmarkEnd w:id="30"/>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m) Đình chỉ hoạt động đánh giá an toàn, vệ sinh lao động từ 01 tháng đến 03 tháng;</w:t>
      </w:r>
    </w:p>
    <w:bookmarkStart w:colFirst="0" w:colLast="0" w:name="bookmark=id.30i8apeclprf" w:id="31"/>
    <w:bookmarkEnd w:id="31"/>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 Trục xuất người lao động nước ngoài làm việc tại Việt Nam.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 Biện pháp khắc phục hậu quả</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Ngoài các hình thức xử phạt quy định tại Điều 3 Nghị định này, cá nhân, tổ chức vi phạm hành chính còn có thể bị áp dụng một hoặc một số biện pháp khắc phục hậu quả sau đây:</w:t>
      </w:r>
    </w:p>
    <w:bookmarkStart w:colFirst="0" w:colLast="0" w:name="bookmark=id.a1p1bbqehf8y" w:id="32"/>
    <w:bookmarkEnd w:id="32"/>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Buộc trả lại cho cá nhân, tổ chức sử dụng dịch vụ việc làm khoản tiền đã thu của cá nhân, tổ chức sử dụng dịch vụ việc làm và khoản tiền lãi của số tiền này.</w:t>
      </w:r>
    </w:p>
    <w:bookmarkStart w:colFirst="0" w:colLast="0" w:name="bookmark=id.79ldxj37pbqh" w:id="33"/>
    <w:bookmarkEnd w:id="33"/>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Buộc người sử dụng lao động trả lại cho người lao động khoản tiền đã thu hoặc buộc trả lại cho người lao động số tiền đã thu trái pháp luật của người lao động.</w:t>
      </w:r>
    </w:p>
    <w:bookmarkStart w:colFirst="0" w:colLast="0" w:name="bookmark=id.7osxvvpozngf" w:id="34"/>
    <w:bookmarkEnd w:id="34"/>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Buộc người sử dụng lao động giao kết hợp đồng lao động với người lao động hoặc giao kết hợp đồng lao động bằng văn bản với người lao động; giao kết hợp đồng lao động bằng văn bản với người giúp việc gia đình; giao kết hợp đồng lao động bằng văn bản với người được ủy quyền giao kết hợp đồng cho nhóm người lao động; giao kết đúng loại hợp đồng lao động với người lao động.</w:t>
      </w:r>
    </w:p>
    <w:bookmarkStart w:colFirst="0" w:colLast="0" w:name="bookmark=id.fkbao8p80g1t" w:id="35"/>
    <w:bookmarkEnd w:id="35"/>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Buộc người sử dụng lao động trả lại bản chính giấy tờ tùy thân; văn bằng; chứng chỉ đã giữ của người lao động.</w:t>
      </w:r>
    </w:p>
    <w:bookmarkStart w:colFirst="0" w:colLast="0" w:name="bookmark=id.dlurrka1avjl" w:id="36"/>
    <w:bookmarkEnd w:id="36"/>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Buộc người sử dụng lao động trả lại giấy tờ tùy thân cho người giúp việc gia đình.</w:t>
      </w:r>
    </w:p>
    <w:bookmarkStart w:colFirst="0" w:colLast="0" w:name="bookmark=id.i2y3ktkkbr1i" w:id="37"/>
    <w:bookmarkEnd w:id="37"/>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Buộc người sử dụng lao động trả lại số tiền hoặc tài sản đã giữ của người lao động cộng với khoản tiền lãi của số tiền đã giữ của người lao động.</w:t>
      </w:r>
    </w:p>
    <w:bookmarkStart w:colFirst="0" w:colLast="0" w:name="bookmark=id.thfi0lktf930" w:id="38"/>
    <w:bookmarkEnd w:id="38"/>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Buộc người sử dụng lao động trả lương cho người lao động; người học nghề, tập nghề hoặc trả đủ tiền lương cho người lao động.</w:t>
      </w:r>
    </w:p>
    <w:bookmarkStart w:colFirst="0" w:colLast="0" w:name="bookmark=id.jrrgd1vn4toi" w:id="39"/>
    <w:bookmarkEnd w:id="39"/>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Buộc người sử dụng lao động trả đủ tiền lương cộng với khoản tiền lãi của số tiền lương chậm trả, trả thiếu cho người lao động.</w:t>
      </w:r>
    </w:p>
    <w:bookmarkStart w:colFirst="0" w:colLast="0" w:name="bookmark=id.yriy1knd0huh" w:id="40"/>
    <w:bookmarkEnd w:id="40"/>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Buộc người sử dụng lao động trả đủ tiền lương những ngày tạm đình chỉ công việc đối với người lao động.</w:t>
      </w:r>
    </w:p>
    <w:bookmarkStart w:colFirst="0" w:colLast="0" w:name="bookmark=id.pgql7fcoz331" w:id="41"/>
    <w:bookmarkEnd w:id="41"/>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Buộc người sử dụng lao động trả lương cho người lao động trong những ngày đóng cửa tạm thời nơi làm việc.</w:t>
      </w:r>
    </w:p>
    <w:bookmarkStart w:colFirst="0" w:colLast="0" w:name="bookmark=id.uepqplorna0n" w:id="42"/>
    <w:bookmarkEnd w:id="42"/>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p>
    <w:bookmarkStart w:colFirst="0" w:colLast="0" w:name="bookmark=id.4n19eweyn9h" w:id="43"/>
    <w:bookmarkEnd w:id="43"/>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Buộc người sử dụng lao động trả tiền lương cho người lao động nữ tương ứng với thời gian người lao động nữ không được nghỉ trong thời gian hành kinh hoặc trong thời gian nuôi con dưới 12 tháng tuổi theo quy định của pháp luật.</w:t>
      </w:r>
    </w:p>
    <w:bookmarkStart w:colFirst="0" w:colLast="0" w:name="bookmark=id.o5xyzdy8qpte" w:id="44"/>
    <w:bookmarkEnd w:id="44"/>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 Buộc người sử dụng lao động trả đủ tiền tàu xe đi đường cho lao động là người giúp việc gia đình.</w:t>
      </w:r>
    </w:p>
    <w:bookmarkStart w:colFirst="0" w:colLast="0" w:name="bookmark=id.q5t3qqrmphv6" w:id="45"/>
    <w:bookmarkEnd w:id="45"/>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 Buộc người sử dụng lao động trả đủ tiền bảo hiểm xã hội, bảo hiểm y tế cho lao động là người giúp việc gia đình.</w:t>
      </w:r>
    </w:p>
    <w:bookmarkStart w:colFirst="0" w:colLast="0" w:name="bookmark=id.a8bde1bpyg1s" w:id="46"/>
    <w:bookmarkEnd w:id="46"/>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15. Buộc người sử dụng lao động nhận người lao động trở lại làm việc.</w:t>
      </w:r>
    </w:p>
    <w:bookmarkStart w:colFirst="0" w:colLast="0" w:name="bookmark=id.gwco36zhtrkw" w:id="47"/>
    <w:bookmarkEnd w:id="47"/>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16. Buộc người sử dụng lao động nhận lại người lao động, người lãnh đạo đình công khi chấm dứt hợp đồng lao động với người lao động, người lãnh đạo đình công và trả đủ tiền lương cho người lao động trong thời gian chấm dứt hợp đồng lao động.</w:t>
      </w:r>
    </w:p>
    <w:bookmarkStart w:colFirst="0" w:colLast="0" w:name="bookmark=id.o3c5uq9j7w3l" w:id="48"/>
    <w:bookmarkEnd w:id="48"/>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17. Buộc người sử dụng lao động nhận người lao động trở lại làm việc và trả đủ tiền lương, bảo hiểm xã hội, bảo hiểm y tế trong những ngày người lao động không được làm việc.</w:t>
      </w:r>
    </w:p>
    <w:bookmarkStart w:colFirst="0" w:colLast="0" w:name="bookmark=id.irn7d299457l" w:id="49"/>
    <w:bookmarkEnd w:id="49"/>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18. Buộc người sử dụng lao động bố trí người lao động làm đúng công việc hoặc đúng địa điểm làm việc theo thỏa thuận trong hợp đồng lao động.</w:t>
      </w:r>
    </w:p>
    <w:bookmarkStart w:colFirst="0" w:colLast="0" w:name="bookmark=id.mrsan23kw7z3" w:id="50"/>
    <w:bookmarkEnd w:id="50"/>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19. Buộc người sử dụng lao động gia hạn hợp đồng lao động đã giao kết đến hết nhiệm kỳ cho người lao động là thành viên ban lãnh đạo của tổ chức đại diện người lao động tại cơ sở.</w:t>
      </w:r>
    </w:p>
    <w:bookmarkStart w:colFirst="0" w:colLast="0" w:name="bookmark=id.m36a927f8uw7" w:id="51"/>
    <w:bookmarkEnd w:id="51"/>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20. Buộc người sử dụng lao động hoàn thành thủ tục xác nhận và trả lại những giấy tờ khác đã giữ của người lao động cho người lao động.</w:t>
      </w:r>
    </w:p>
    <w:bookmarkStart w:colFirst="0" w:colLast="0" w:name="bookmark=id.18raqx13xn8o" w:id="52"/>
    <w:bookmarkEnd w:id="52"/>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21.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w:t>
      </w:r>
    </w:p>
    <w:bookmarkStart w:colFirst="0" w:colLast="0" w:name="bookmark=id.97hzsj223fs2" w:id="53"/>
    <w:bookmarkEnd w:id="53"/>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22. Buộc người sử dụng lao động bảo đảm thành viên ban lãnh đạo của tổ chức đại diện người lao động tại cơ sở được hưởng các đảm bảo khác theo quy định của pháp luật.</w:t>
      </w:r>
    </w:p>
    <w:bookmarkStart w:colFirst="0" w:colLast="0" w:name="bookmark=id.rwb2xwz496ng" w:id="54"/>
    <w:bookmarkEnd w:id="54"/>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23. Buộc người sử dụng lao động trả đủ tiền trợ cấp thôi việc hoặc trợ cấp mất việc làm cho người lao động cộng với khoản tiền lãi của số tiền chưa trả.</w:t>
      </w:r>
    </w:p>
    <w:bookmarkStart w:colFirst="0" w:colLast="0" w:name="bookmark=id.lktmtoc3fhfa" w:id="55"/>
    <w:bookmarkEnd w:id="55"/>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24. Buộc người sử dụng lao động trả lại học phí đã thu của người học nghề, tập nghề để làm việc cho mình.</w:t>
      </w:r>
    </w:p>
    <w:bookmarkStart w:colFirst="0" w:colLast="0" w:name="bookmark=id.32dr9qrs13ik" w:id="56"/>
    <w:bookmarkEnd w:id="56"/>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25. Buộc người sử dụng lao động trả cho người lao động một khoản tiền tương ứng với tiền lương theo hợp đồng lao động của những ngày không báo trước.</w:t>
      </w:r>
    </w:p>
    <w:bookmarkStart w:colFirst="0" w:colLast="0" w:name="bookmark=id.i3bnjdxdfu71" w:id="57"/>
    <w:bookmarkEnd w:id="57"/>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26. Buộc người sử dụng lao động trả đủ khoản tiền tương đương với mức đóng bảo hiểm xã hội bắt buộc, bảo hiểm y tế, bảo hiểm thất nghiệp cho người lao động cộng với khoản tiền lãi của số tiền đó.</w:t>
      </w:r>
    </w:p>
    <w:bookmarkStart w:colFirst="0" w:colLast="0" w:name="bookmark=id.ld9wjeuf90i0" w:id="58"/>
    <w:bookmarkEnd w:id="58"/>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27.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w:t>
      </w:r>
    </w:p>
    <w:bookmarkStart w:colFirst="0" w:colLast="0" w:name="bookmark=id.cijqw3fsqcdg" w:id="59"/>
    <w:bookmarkEnd w:id="59"/>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28. Buộc người sử dụng lao động trả cho người lao động khoản bồi dưỡng bằng hiện vật được quy thành tiền theo đúng mức quy định.</w:t>
      </w:r>
    </w:p>
    <w:bookmarkStart w:colFirst="0" w:colLast="0" w:name="bookmark=id.om8bz9xff3dr" w:id="60"/>
    <w:bookmarkEnd w:id="60"/>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29.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w:t>
      </w:r>
    </w:p>
    <w:bookmarkStart w:colFirst="0" w:colLast="0" w:name="bookmark=id.2z1ktiqeavpg" w:id="61"/>
    <w:bookmarkEnd w:id="61"/>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30. Buộc người sử dụng lao động thanh toán toàn bộ chi phí y tế từ khi sơ cứu, cấp cứu đến khi điều trị ổn định đối với người lao động bị tai nạn lao động, bệnh nghề nghiệp không tham gia bảo hiểm y tế.</w:t>
      </w:r>
    </w:p>
    <w:bookmarkStart w:colFirst="0" w:colLast="0" w:name="bookmark=id.t9ip445lxsbn" w:id="62"/>
    <w:bookmarkEnd w:id="62"/>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31.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bookmarkStart w:colFirst="0" w:colLast="0" w:name="bookmark=id.luifsy38wlge" w:id="63"/>
    <w:bookmarkEnd w:id="63"/>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32. Buộc người sử dụng lao động trả cho người lao động số tiền trợ cấp, bồi thường, cộng với khoản tiền lãi của số tiền đó.</w:t>
      </w:r>
    </w:p>
    <w:bookmarkStart w:colFirst="0" w:colLast="0" w:name="bookmark=id.bozovdfhg6tf" w:id="64"/>
    <w:bookmarkEnd w:id="64"/>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33. Buộc doanh nghiệp cho thuê lại lao động trả khoản tiền lương chênh lệch cho người lao động.</w:t>
      </w:r>
    </w:p>
    <w:bookmarkStart w:colFirst="0" w:colLast="0" w:name="bookmark=id.82hpikns6seu" w:id="65"/>
    <w:bookmarkEnd w:id="65"/>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34.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w:t>
      </w:r>
    </w:p>
    <w:bookmarkStart w:colFirst="0" w:colLast="0" w:name="bookmark=id.o9uqhhg3r5gz" w:id="66"/>
    <w:bookmarkEnd w:id="66"/>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35. Buộc tổ chức huấn luyện an toàn, vệ sinh lao động; người sử dụng lao động tự tổ chức huấn luyện an toàn, vệ sinh lao động hủy kết quả huấn luyện đã cung cấp.</w:t>
      </w:r>
    </w:p>
    <w:bookmarkStart w:colFirst="0" w:colLast="0" w:name="bookmark=id.cixj8gcbh98e" w:id="67"/>
    <w:bookmarkEnd w:id="67"/>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36. Buộc hủy kết quả kiểm định và hoàn trả chi phí kiểm định cộng khoản tiền lãi của số tiền đó.</w:t>
      </w:r>
    </w:p>
    <w:bookmarkStart w:colFirst="0" w:colLast="0" w:name="bookmark=id.8pl2mt5tv8gg" w:id="68"/>
    <w:bookmarkEnd w:id="68"/>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37. Buộc hủy kết quả quan trắc môi trường lao động.</w:t>
      </w:r>
    </w:p>
    <w:bookmarkStart w:colFirst="0" w:colLast="0" w:name="bookmark=id.aik0l0nbk9ch" w:id="69"/>
    <w:bookmarkEnd w:id="69"/>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38. Buộc người sử dụng lao động huỷ quyết định xử lý kỷ luật lao động, điều động người lao động, người lãnh đạo đình công sang làm việc khác, đi làm việc ở nơi khác và trả đủ tiền lương cho người lao động trong thời gian chấm dứt hợp đồng lao động.</w:t>
      </w:r>
    </w:p>
    <w:bookmarkStart w:colFirst="0" w:colLast="0" w:name="bookmark=id.7m0vsjdhj1rt" w:id="70"/>
    <w:bookmarkEnd w:id="70"/>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39. Buộc người sử dụng lao động nộp cho tổ chức công đoàn số tiền kinh phí công đoàn chậm đóng, đóng chưa đủ hoặc chưa đóng và khoản tiền lãi của số tiền kinh phí công đoàn chưa đóng, chậm đóng.</w:t>
      </w:r>
    </w:p>
    <w:bookmarkStart w:colFirst="0" w:colLast="0" w:name="bookmark=id.100y6cuz7fpx" w:id="71"/>
    <w:bookmarkEnd w:id="71"/>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40. Buộc nộp vào ngân sách nhà nước số lợi bất hợp pháp có được do thực hiện hoạt động cho thuê lại lao động.</w:t>
      </w:r>
    </w:p>
    <w:bookmarkStart w:colFirst="0" w:colLast="0" w:name="bookmark=id.6ykicytto6oy" w:id="72"/>
    <w:bookmarkEnd w:id="72"/>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41. Buộc người sử dụng lao động nộp vào ngân sách nhà nước số lợi bất hợp pháp có được.</w:t>
      </w:r>
    </w:p>
    <w:bookmarkStart w:colFirst="0" w:colLast="0" w:name="bookmark=id.6kgwkj6p2hno" w:id="73"/>
    <w:bookmarkEnd w:id="73"/>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42. Buộc người sử dụng lao động đóng đủ số tiền bảo hiểm xã hội bắt buộc, bảo hiểm thất nghiệp phải đóng cho cơ quan bảo hiểm xã hội.</w:t>
      </w:r>
    </w:p>
    <w:bookmarkStart w:colFirst="0" w:colLast="0" w:name="bookmark=id.bz0h5q576qsw" w:id="74"/>
    <w:bookmarkEnd w:id="74"/>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43.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w:t>
      </w:r>
    </w:p>
    <w:bookmarkStart w:colFirst="0" w:colLast="0" w:name="bookmark=id.s8b7d57yoiyw" w:id="75"/>
    <w:bookmarkEnd w:id="75"/>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44. 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w:t>
      </w:r>
    </w:p>
    <w:bookmarkStart w:colFirst="0" w:colLast="0" w:name="bookmark=id.gp2kflahpu2q" w:id="76"/>
    <w:bookmarkEnd w:id="76"/>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45. Buộc người sử dụng lao động trả chế độ trợ cấp dưỡng sức, phục hồi sức khỏe sau tai nạn lao động, bệnh nghề nghiệp cho người lao động.</w:t>
      </w:r>
    </w:p>
    <w:bookmarkStart w:colFirst="0" w:colLast="0" w:name="bookmark=id.25vnn74jtr9u" w:id="77"/>
    <w:bookmarkEnd w:id="77"/>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46. Buộc người sử dụng lao động hoàn trả cho người lao động số tiền hưởng bảo hiểm xã hội bắt buộc đã chiếm dụng của người lao động và khoản tiền lãi của số tiền này.</w:t>
      </w:r>
    </w:p>
    <w:bookmarkStart w:colFirst="0" w:colLast="0" w:name="bookmark=id.2wlwj3yj1aqs" w:id="78"/>
    <w:bookmarkEnd w:id="78"/>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47. Buộc các cơ sở giáo dục nghề nghiệp nộp lại số tiền đã trục lợi cho cơ quan bảo hiểm xã hội.</w:t>
      </w:r>
    </w:p>
    <w:bookmarkStart w:colFirst="0" w:colLast="0" w:name="bookmark=id.pyj9ikros7qo" w:id="79"/>
    <w:bookmarkEnd w:id="79"/>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48. Buộc các cơ sở giáo dục nghề nghiệp thực hiện dạy đủ thời gian khóa học mà người lao động tham gia bảo hiểm thất nghiệp được hỗ trợ học nghề.</w:t>
      </w:r>
    </w:p>
    <w:bookmarkStart w:colFirst="0" w:colLast="0" w:name="bookmark=id.7gpyh7xd51uz" w:id="80"/>
    <w:bookmarkEnd w:id="80"/>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49.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w:t>
      </w:r>
    </w:p>
    <w:bookmarkStart w:colFirst="0" w:colLast="0" w:name="bookmark=id.7anbm7z9d4ax" w:id="81"/>
    <w:bookmarkEnd w:id="81"/>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50.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w:t>
      </w:r>
    </w:p>
    <w:bookmarkStart w:colFirst="0" w:colLast="0" w:name="bookmark=id.k1d9ii5m3d0g" w:id="82"/>
    <w:bookmarkEnd w:id="82"/>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51.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w:t>
      </w:r>
    </w:p>
    <w:bookmarkStart w:colFirst="0" w:colLast="0" w:name="bookmark=id.jkbw9n4e7b90" w:id="83"/>
    <w:bookmarkEnd w:id="83"/>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52. Buộc doanh nghiệp dịch vụ; doanh nghiệp Việt Nam trúng thầu, nhận thầu công trình, dự án ở nước ngoài; tổ chức, cá nhân Việt Nam đầu tư ra nước ngoài; doanh nghiệp Việt Nam đưa người lao động Việt Nam đi đào tạo, nâng cao trình độ, kỹ năng nghề ở nước ngoài cập nhật thông tin về người lao động do doanh nghiệp đưa đi trên Hệ thống cơ sở dữ liệu về người lao động Việt Nam đi làm việc ở nước ngoài theo hợp đồng.</w:t>
      </w:r>
    </w:p>
    <w:bookmarkStart w:colFirst="0" w:colLast="0" w:name="bookmark=id.99ou6eqvngel" w:id="84"/>
    <w:bookmarkEnd w:id="84"/>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53.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w:t>
      </w:r>
    </w:p>
    <w:bookmarkStart w:colFirst="0" w:colLast="0" w:name="bookmark=id.irfctoiubdb" w:id="85"/>
    <w:bookmarkEnd w:id="85"/>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54.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w:t>
      </w:r>
    </w:p>
    <w:bookmarkStart w:colFirst="0" w:colLast="0" w:name="bookmark=id.kjtt0h1oe3ta" w:id="86"/>
    <w:bookmarkEnd w:id="86"/>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55. Buộc doanh nghiệp dịch vụ bồi thường cho người lao động về những thiệt hại do doanh nghiệp, chi nhánh doanh nghiệp gây ra.</w:t>
      </w:r>
    </w:p>
    <w:bookmarkStart w:colFirst="0" w:colLast="0" w:name="bookmark=id.gp0x5nqbxpz" w:id="87"/>
    <w:bookmarkEnd w:id="87"/>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56. Buộc doanh nghiệp dịch vụ trả lại cho người lao động khoản tiền đã thu trái pháp luật của người lao động và khoản tiền lãi của số tiền này.</w:t>
      </w:r>
    </w:p>
    <w:bookmarkStart w:colFirst="0" w:colLast="0" w:name="bookmark=id.19056p543bgr" w:id="88"/>
    <w:bookmarkEnd w:id="88"/>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57. Buộc doanh nghiệp dịch vụ hoàn trả đầy đủ cho người lao động phần tiền dịch vụ và tiền lãi theo quy định.</w:t>
      </w:r>
    </w:p>
    <w:bookmarkStart w:colFirst="0" w:colLast="0" w:name="bookmark=id.gb4xhcdr28w4" w:id="89"/>
    <w:bookmarkEnd w:id="89"/>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58. Buộc doanh nghiệp Việt Nam trúng thầu, nhận thầu công trình, dự án ở nước ngoài đưa người lao động về nước hoặc trả chi phí cho người lao động về nước.</w:t>
      </w:r>
    </w:p>
    <w:bookmarkStart w:colFirst="0" w:colLast="0" w:name="bookmark=id.wp8pmmncnltt" w:id="90"/>
    <w:bookmarkEnd w:id="90"/>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59. Buộc doanh nghiệp Việt Nam trúng thầu, nhận thầu công trình, dự án ở nước ngoài trả chi phí liên quan đến việc tổ chức đưa di hài hoặc thi hài người lao động chết trong thời gian làm việc ở nước ngoài về nước.</w:t>
      </w:r>
    </w:p>
    <w:bookmarkStart w:colFirst="0" w:colLast="0" w:name="bookmark=id.58eiwog2720t" w:id="91"/>
    <w:bookmarkEnd w:id="91"/>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60. Buộc doanh nghiệp Việt Nam trúng thầu, nhận thầu công trình, dự án ở nước ngoài trả lại cho người lao động khoản tiền đã thu trái pháp luật của người lao động và khoản tiền lãi của số tiền này.</w:t>
      </w:r>
    </w:p>
    <w:bookmarkStart w:colFirst="0" w:colLast="0" w:name="bookmark=id.4r6uxh7lpdtb" w:id="92"/>
    <w:bookmarkEnd w:id="92"/>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61. Buộc tổ chức, cá nhân Việt Nam đầu tư ra nước ngoài trả lại cho người lao động khoản tiền đã thu trái pháp luật của người lao động và khoản tiền lãi của số tiền này.</w:t>
      </w:r>
    </w:p>
    <w:bookmarkStart w:colFirst="0" w:colLast="0" w:name="bookmark=id.jnyl2dfhbu3k" w:id="93"/>
    <w:bookmarkEnd w:id="93"/>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62. Buộc nộp lại Giấy phép, Giấy chứng nhận, Chứng chỉ đã được cấp cho cơ quan có thẩm quyền đã cấp Giấy phép, Giấy chứng nhận, Chứng chỉ đó.</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 Thời hiệu xử phạt vi phạm hành chính</w:t>
      </w:r>
      <w:r w:rsidDel="00000000" w:rsidR="00000000" w:rsidRPr="00000000">
        <w:rPr>
          <w:rtl w:val="0"/>
        </w:rPr>
      </w:r>
    </w:p>
    <w:bookmarkStart w:colFirst="0" w:colLast="0" w:name="bookmark=id.sivw2iwoqlxd" w:id="94"/>
    <w:bookmarkEnd w:id="94"/>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Thời hiệu xử phạt vi phạm hành chính trong lĩnh vực lao động, bảo hiểm xã hội, người lao động Việt Nam đi làm việc ở nước ngoài theo hợp đồng thực hiện theo quy định tại khoản 1 Điều 6 của Luật Xử lý vi phạm hành chính.</w:t>
      </w:r>
    </w:p>
    <w:bookmarkStart w:colFirst="0" w:colLast="0" w:name="bookmark=id.vblh9rvjspoi" w:id="95"/>
    <w:bookmarkEnd w:id="95"/>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xác định hành vi vi phạm hành chính đã kết thúc, hành vi vi phạm hành chính đang thực hiện để tính thời hiệu xử phạt vi phạm hành chính thực hiện theo quy định tại khoản 1 Điều 8 Nghị định số 118/2021/NĐ-CP ngày 23 tháng 12 năm 2021 của Chính phủ quy định chi tiết một số điều và biện pháp thi hành của Luật Xử lý vi phạm hành chính.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 Mức phạt tiền, thẩm quyền xử phạt và nguyên tắc áp dụng đối với hành vi vi phạm hành chính nhiều lần</w:t>
      </w:r>
      <w:r w:rsidDel="00000000" w:rsidR="00000000" w:rsidRPr="00000000">
        <w:rPr>
          <w:rtl w:val="0"/>
        </w:rPr>
      </w:r>
    </w:p>
    <w:bookmarkStart w:colFirst="0" w:colLast="0" w:name="bookmark=id.p8pks479njib" w:id="96"/>
    <w:bookmarkEnd w:id="96"/>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Mức phạt tiền quy định đối với các hành vi vi phạm quy định tại Chương II, Chương III và Chương IV Nghị định này là mức phạt đối với cá nhân, trừ trường hợp quy định tại khoản 1, 2, 3, 5 Điều 7; khoản 3, 4, 6 Điều 13; khoản 2 Điều 25; khoản 1 Điều 26; khoản 1, 5, 6, 7 Điều 27; khoản 8 Điều 39; khoản 5 Điều 41; khoản 1, 2, 3, 4, 5, 6, 7, 8, 9, 10, 11, 12 Điều 42; khoản 1, 2, 3, 4, 5, 6, 7, 8 Điều 43; khoản 1, 2, 3, 4, 5, 6 Điều 45; khoản 3 Điều 46 Nghị định này. Mức phạt tiền đối với tổ chức bằng 02 lần mức phạt tiền đối với cá nhân.</w:t>
      </w:r>
    </w:p>
    <w:bookmarkStart w:colFirst="0" w:colLast="0" w:name="bookmark=id.mn3cwm815xbz" w:id="97"/>
    <w:bookmarkEnd w:id="97"/>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Thẩm quyền xử phạt vi phạm hành chính quy định tại Chương V Nghị định này là thẩm quyền áp dụng đối với cá nhân; trong trường hợp phạt tiền, thẩm quyền xử phạt tổ chức gấp 02 lần thẩm quyền xử phạt cá nhân.</w:t>
      </w:r>
    </w:p>
    <w:bookmarkStart w:colFirst="0" w:colLast="0" w:name="bookmark=id.yptagamcesga" w:id="98"/>
    <w:bookmarkEnd w:id="98"/>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Tổ chức bị xử phạt tiền gấp 02 lần mức phạt tiền đối với cá nhân trong Nghị định này bao gồm:</w:t>
      </w:r>
    </w:p>
    <w:bookmarkStart w:colFirst="0" w:colLast="0" w:name="bookmark=id.hexv18hmeola" w:id="99"/>
    <w:bookmarkEnd w:id="99"/>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Cơ quan nhà nước thực hiện hành vi vi phạm, trừ trường hợp thuộc nhiệm vụ quản lý nhà nước được giao;</w:t>
      </w:r>
    </w:p>
    <w:bookmarkStart w:colFirst="0" w:colLast="0" w:name="bookmark=id.t1m3r95z5sjr" w:id="100"/>
    <w:bookmarkEnd w:id="100"/>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Doanh nghiệp được thành lập và hoạt động theo pháp luật Việt Nam; chi nhánh, văn phòng đại diện của doanh nghiệp Việt Nam hoặc doanh nghiệp nước ngoài hoạt động tại Việt Nam;</w:t>
      </w:r>
    </w:p>
    <w:bookmarkStart w:colFirst="0" w:colLast="0" w:name="bookmark=id.icrzd4pkotoo" w:id="101"/>
    <w:bookmarkEnd w:id="101"/>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Hợp tác xã, liên hiệp hợp tác xã;</w:t>
      </w:r>
    </w:p>
    <w:bookmarkStart w:colFirst="0" w:colLast="0" w:name="bookmark=id.f51gs9f8dp36" w:id="102"/>
    <w:bookmarkEnd w:id="102"/>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Đơn vị sự nghiệp;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Tổ chức chính trị, tổ chức chính trị - xã hội, tổ chức chính trị xã hội nghề nghiệp, tổ chức xã hội, tổ chức xã hội nghề nghiệp, tổ chức kinh tế, đơn vị vũ trang nhân dân;</w:t>
      </w:r>
    </w:p>
    <w:bookmarkStart w:colFirst="0" w:colLast="0" w:name="bookmark=id.j5doftw3ql3i" w:id="103"/>
    <w:bookmarkEnd w:id="103"/>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Văn phòng thường trú của cơ quan báo chí nước ngoài, văn phòng đại diện của nhà xuất bản nước ngoài hoặc tổ chức phát hành xuất bản phẩm nước ngoài tại Việt Nam;</w:t>
      </w:r>
    </w:p>
    <w:bookmarkStart w:colFirst="0" w:colLast="0" w:name="bookmark=id.7v9qtg8qmj6f" w:id="104"/>
    <w:bookmarkEnd w:id="104"/>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Cơ quan đại diện các tổ chức quốc tế, tổ chức quốc tế liên Chính phủ, trừ trường hợp được miễn xử phạt vi phạm hành chính theo Điều ước quốc tế mà Việt Nam là thành viên;</w:t>
      </w:r>
    </w:p>
    <w:bookmarkStart w:colFirst="0" w:colLast="0" w:name="bookmark=id.rbo7d2otu6fa" w:id="105"/>
    <w:bookmarkEnd w:id="105"/>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Tổ chức phi chính phủ;</w:t>
      </w:r>
    </w:p>
    <w:bookmarkStart w:colFirst="0" w:colLast="0" w:name="bookmark=id.q6rx30fhe27o" w:id="106"/>
    <w:bookmarkEnd w:id="106"/>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Văn phòng đại diện hoạt động không sinh lời tại Việt Nam của tổ chức kinh tế, thương mại, tài chính, ngân hàng, bảo hiểm, khoa học - kỹ thuật, văn hóa, giáo dục, y tế, tư vấn pháp luật nước ngoài;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Cơ sở giáo dục, cơ sở giáo dục nghề nghiệp, cơ sở y tế, cơ sở văn hóa - xã hội.</w:t>
      </w:r>
    </w:p>
    <w:bookmarkStart w:colFirst="0" w:colLast="0" w:name="bookmark=id.uimk9ohl464u" w:id="107"/>
    <w:bookmarkEnd w:id="107"/>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Trường hợp cá nhân, tổ chức có hành vi vi phạm hành chính nhiều lần thì được coi là tình tiết tăng nặng để làm căn cứ xem xét xử phạt vi phạm hành chính.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II</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HÀNH VI VI PHẠM, HÌNH THỨC XỬ PHẠT VÀ BIỆN PHÁP KHẮC PHỤC HẬU QUẢ ĐỐI VỚI HÀNH VI VI PHẠM TRONG LĨNH VỰC LAO ĐỘNG</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7. Vi phạm quy định về dịch vụ việc làm</w:t>
      </w:r>
      <w:r w:rsidDel="00000000" w:rsidR="00000000" w:rsidRPr="00000000">
        <w:rPr>
          <w:rtl w:val="0"/>
        </w:rPr>
      </w:r>
    </w:p>
    <w:bookmarkStart w:colFirst="0" w:colLast="0" w:name="bookmark=id.f5vsquabjeco" w:id="108"/>
    <w:bookmarkEnd w:id="108"/>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 đồng đến 1.000.000 đồng đối với doanh nghiệp hoạt động dịch vụ việc làm có một trong các hành vi sau đây:</w:t>
      </w:r>
    </w:p>
    <w:bookmarkStart w:colFirst="0" w:colLast="0" w:name="bookmark=id.r2ixe1pymhi8" w:id="109"/>
    <w:bookmarkEnd w:id="109"/>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Thông báo hoạt động dịch vụ việc làm không theo quy định của pháp luật;</w:t>
      </w:r>
    </w:p>
    <w:bookmarkStart w:colFirst="0" w:colLast="0" w:name="bookmark=id.in5tc1m5qbi4" w:id="110"/>
    <w:bookmarkEnd w:id="110"/>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niêm yết công khai bản sao được chứng thực từ bản chính giấy phép, quyết định thu hồi giấy phép tại trụ sở chính của doanh nghiệp;</w:t>
      </w:r>
    </w:p>
    <w:bookmarkStart w:colFirst="0" w:colLast="0" w:name="bookmark=id.iddx7pmkx1mk" w:id="111"/>
    <w:bookmarkEnd w:id="111"/>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theo dõi tình trạng việc làm của người lao động do doanh nghiệp giới thiệu hoặc cung ứng tối thiểu 03 tháng hoặc trong thời gian thực hiện hợp đồng lao động đối với những trường hợp thực hiện hợp đồng lao động dưới 03 tháng.</w:t>
      </w:r>
    </w:p>
    <w:bookmarkStart w:colFirst="0" w:colLast="0" w:name="bookmark=id.vwkriodjanye" w:id="112"/>
    <w:bookmarkEnd w:id="112"/>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 đồng đến 3.000.000 đồng đối với doanh nghiệp hoạt động dịch vụ việc làm có một trong các hành vi sau đây:</w:t>
      </w:r>
    </w:p>
    <w:bookmarkStart w:colFirst="0" w:colLast="0" w:name="bookmark=id.6inrtkojd9hy" w:id="113"/>
    <w:bookmarkEnd w:id="113"/>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báo cáo tình hình hoạt động dịch vụ việc làm theo quy định;</w:t>
      </w:r>
    </w:p>
    <w:bookmarkStart w:colFirst="0" w:colLast="0" w:name="bookmark=id.i3rrrydihgfo" w:id="114"/>
    <w:bookmarkEnd w:id="114"/>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lập hoặc không cập nhật hoặc không quản lý dữ liệu lao động đăng ký tư vấn, giới thiệu việc làm và người sử dụng lao động đăng ký tuyển lao động; không thực hiện kết nối hoặc chia sẻ khi cơ quan nhà nước có thẩm quyền yêu cầu;</w:t>
      </w:r>
    </w:p>
    <w:bookmarkStart w:colFirst="0" w:colLast="0" w:name="bookmark=id.nt9an1imykhn" w:id="115"/>
    <w:bookmarkEnd w:id="115"/>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xây dựng hoặc không niêm yết công khai giá cung ứng dịch vụ việc làm cho người lao động tại trụ sở của doanh nghiệp theo quy định của pháp luật.</w:t>
      </w:r>
    </w:p>
    <w:bookmarkStart w:colFirst="0" w:colLast="0" w:name="bookmark=id.pea54n6wgb9f" w:id="116"/>
    <w:bookmarkEnd w:id="116"/>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10.000.000 đồng đến 20.000.000 đồng đối với tổ chức dịch vụ việc làm có hành vi thông tin sai sự thật hoặc gây nhầm lẫn về vị trí việc làm.</w:t>
      </w:r>
    </w:p>
    <w:bookmarkStart w:colFirst="0" w:colLast="0" w:name="bookmark=id.4xzc7o47pj7b" w:id="117"/>
    <w:bookmarkEnd w:id="117"/>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45.000.000 đồng đến 60.000.000 đồng đối với hành vi hoạt động dịch vụ việc làm mà không phải là trung tâm dịch vụ việc làm được thành lập hợp pháp hoặc không có Giấy phép hoạt động dịch vụ việc làm do cơ quan có thẩm quyền cấp hoặc sử dụng Giấy phép hoạt động dịch vụ việc làm hết hạn.</w:t>
      </w:r>
    </w:p>
    <w:bookmarkStart w:colFirst="0" w:colLast="0" w:name="bookmark=id.4cha449imd3u" w:id="118"/>
    <w:bookmarkEnd w:id="118"/>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80.000.000 đồng đến 100.000.000 đồng đối với doanh nghiệp dịch vụ việc làm có một trong các hành vi sau đây:</w:t>
      </w:r>
    </w:p>
    <w:bookmarkStart w:colFirst="0" w:colLast="0" w:name="bookmark=id.ytbi7ffy02g1" w:id="119"/>
    <w:bookmarkEnd w:id="119"/>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Cho doanh nghiệp, tổ chức, cá nhân khác sử dụng giấy phép;</w:t>
      </w:r>
    </w:p>
    <w:bookmarkStart w:colFirst="0" w:colLast="0" w:name="bookmark=id.5cdam4gy13jp" w:id="120"/>
    <w:bookmarkEnd w:id="120"/>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Sửa chữa, làm sai lệch văn bản, tài liệu trong hồ sơ đề nghị cấp, gia hạn hoặc cấp lại Giấy phép hoạt động dịch vụ việc làm nhưng chưa đến mức truy cứu trách nhiệm hình sự;</w:t>
      </w:r>
    </w:p>
    <w:bookmarkStart w:colFirst="0" w:colLast="0" w:name="bookmark=id.42ue3z1stwoq" w:id="121"/>
    <w:bookmarkEnd w:id="121"/>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Sửa chữa, làm sai lệch nội dung Giấy phép hoạt động dịch vụ việc làm đã được cấp nhưng chưa đến mức truy cứu trách nhiệm hình sự;</w:t>
      </w:r>
    </w:p>
    <w:bookmarkStart w:colFirst="0" w:colLast="0" w:name="bookmark=id.qcwbfupw8t85" w:id="122"/>
    <w:bookmarkEnd w:id="122"/>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Giả mạo văn bản, tài liệu trong hồ sơ đề nghị cấp, gia hạn hoặc cấp lại Giấy phép hoạt động dịch vụ việc làm nhưng chưa đến mức truy cứu trách nhiệm hình sự;</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Giả mạo Giấy phép hoạt động dịch vụ việc làm nhưng chưa đến mức truy cứu trách nhiệm hình sự;</w:t>
      </w:r>
    </w:p>
    <w:bookmarkStart w:colFirst="0" w:colLast="0" w:name="bookmark=id.i4mtq9fz6rp4" w:id="123"/>
    <w:bookmarkEnd w:id="123"/>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Không đảm bảo một trong các điều kiện cấp giấy phép theo quy định của pháp luật.</w:t>
      </w:r>
    </w:p>
    <w:bookmarkStart w:colFirst="0" w:colLast="0" w:name="bookmark=id.wduxlkc2j3il" w:id="124"/>
    <w:bookmarkEnd w:id="124"/>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40.000.000 đồng đến 50.000.000 đồng đối với hành vi giả mạo Giấy phép hoạt động dịch vụ việc làm nhưng chưa đến mức truy cứu trách nhiệm hình sự.</w:t>
      </w:r>
    </w:p>
    <w:bookmarkStart w:colFirst="0" w:colLast="0" w:name="bookmark=id.ckzmdsf62b39" w:id="125"/>
    <w:bookmarkEnd w:id="125"/>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Hình thức xử phạt bổ sung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Tịch thu tang vật, phương tiện vi phạm hành chính là Giấy phép hoạt động dịch vụ việc làm giả mạo đối với hành vi vi phạm quy định tại điểm đ khoản 5, khoản 6 Điều này.</w:t>
      </w:r>
    </w:p>
    <w:bookmarkStart w:colFirst="0" w:colLast="0" w:name="bookmark=id.x8ht4pxmv4tq" w:id="126"/>
    <w:bookmarkEnd w:id="126"/>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Biện pháp khắc phục hậu quả</w:t>
      </w:r>
    </w:p>
    <w:bookmarkStart w:colFirst="0" w:colLast="0" w:name="bookmark=id.a5qvw2xh3tmd" w:id="127"/>
    <w:bookmarkEnd w:id="127"/>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trả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4 Điều này;</w:t>
      </w:r>
    </w:p>
    <w:bookmarkStart w:colFirst="0" w:colLast="0" w:name="bookmark=id.13fppxg6862e" w:id="128"/>
    <w:bookmarkEnd w:id="128"/>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nộp lại Giấy phép của doanh nghiệp dịch vụ việc làm cho cơ quan có thẩm quyền đã cấp giấy phép đó đối với hành vi vi phạm quy định tại điểm c khoản 5 Điều này.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8. Vi phạm về tuyển dụng, quản lý lao động</w:t>
      </w:r>
      <w:r w:rsidDel="00000000" w:rsidR="00000000" w:rsidRPr="00000000">
        <w:rPr>
          <w:rtl w:val="0"/>
        </w:rPr>
      </w:r>
    </w:p>
    <w:bookmarkStart w:colFirst="0" w:colLast="0" w:name="bookmark=id.g5u2efk33gk1" w:id="129"/>
    <w:bookmarkEnd w:id="129"/>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đối với người sử dụng lao động khi có một trong các hành vi sau đây:</w:t>
      </w:r>
    </w:p>
    <w:bookmarkStart w:colFirst="0" w:colLast="0" w:name="bookmark=id.ayfk388wkmuo" w:id="130"/>
    <w:bookmarkEnd w:id="130"/>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khai trình việc sử dụng lao động theo quy định;</w:t>
      </w:r>
    </w:p>
    <w:bookmarkStart w:colFirst="0" w:colLast="0" w:name="bookmark=id.xbo151thbc8g" w:id="131"/>
    <w:bookmarkEnd w:id="131"/>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Thu tiền của người lao động tham gia tuyển dụng lao động;</w:t>
      </w:r>
    </w:p>
    <w:bookmarkStart w:colFirst="0" w:colLast="0" w:name="bookmark=id.mrq6eq34mifw" w:id="132"/>
    <w:bookmarkEnd w:id="132"/>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thể hiện, nhập đầy đủ thông tin về người lao động vào sổ quản lý lao động kể từ ngày người lao động bắt đầu làm việc;</w:t>
      </w:r>
    </w:p>
    <w:bookmarkStart w:colFirst="0" w:colLast="0" w:name="bookmark=id.88dqh8pwc6v2" w:id="133"/>
    <w:bookmarkEnd w:id="133"/>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xuất trình sổ quản lý lao động khi cơ quan quản lý nhà nước có thẩm quyền yêu cầu.</w:t>
      </w:r>
    </w:p>
    <w:bookmarkStart w:colFirst="0" w:colLast="0" w:name="bookmark=id.ti6euk3jbpf2" w:id="134"/>
    <w:bookmarkEnd w:id="134"/>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5.000.000 đồng đến 10.000.000 đồng đối với người sử dụng lao động có một trong các hành vi sau đây:</w:t>
      </w:r>
    </w:p>
    <w:bookmarkStart w:colFirst="0" w:colLast="0" w:name="bookmark=id.3yl45zwg9qh" w:id="135"/>
    <w:bookmarkEnd w:id="135"/>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Phân biệt đối xử trong lao động trừ các hành vi phân biệt đối xử quy định tại điểm d khoản 1 Điều 13, khoản 2 Điều 23, khoản 1 Điều 36 và khoản 2 Điều 37 Nghị định này;</w:t>
      </w:r>
    </w:p>
    <w:bookmarkStart w:colFirst="0" w:colLast="0" w:name="bookmark=id.4pvkhabfrbda" w:id="136"/>
    <w:bookmarkEnd w:id="136"/>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lao động chưa qua đào tạo hoặc chưa có chứng chỉ kỹ năng nghề quốc gia đối với nghề, công việc phải sử dụng lao động đã được đào tạo hoặc phải có chứng chỉ kỹ năng nghề quốc gia;</w:t>
      </w:r>
    </w:p>
    <w:bookmarkStart w:colFirst="0" w:colLast="0" w:name="bookmark=id.59mpehm99h3y" w:id="137"/>
    <w:bookmarkEnd w:id="137"/>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báo cáo tình hình thay đổi về lao động theo quy định;</w:t>
      </w:r>
    </w:p>
    <w:bookmarkStart w:colFirst="0" w:colLast="0" w:name="bookmark=id.qsyni3l174n0" w:id="138"/>
    <w:bookmarkEnd w:id="138"/>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lập sổ quản lý lao động hoặc lập sổ quản lý lao động không đúng thời hạn hoặc không đảm bảo các nội dung cơ bản theo quy định pháp luật.</w:t>
      </w:r>
    </w:p>
    <w:bookmarkStart w:colFirst="0" w:colLast="0" w:name="bookmark=id.jtjvg28vnalh" w:id="139"/>
    <w:bookmarkEnd w:id="139"/>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50.000.000 đồng đến 75.000.000 đồng đối với một trong các hành vi: lôi kéo; dụ dỗ; hứa hẹn; quảng cáo gian dối hoặc thủ đoạn khác để lừa gạt người lao động hoặc để tuyển dụng người lao động với mục đích bóc lột, cưỡng bức lao động nhưng chưa đến mức truy cứu trách nhiệm hình sự.</w:t>
      </w:r>
    </w:p>
    <w:bookmarkStart w:colFirst="0" w:colLast="0" w:name="bookmark=id.eyud17qhofri" w:id="140"/>
    <w:bookmarkEnd w:id="140"/>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Biện pháp khắc phục hậu quả</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Buộc người sử dụng lao động trả lại cho người lao động khoản tiền đã thu đối với hành vi vi phạm quy định tại điểm b khoản 1 Điều này.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9. Vi phạm quy định về giao kết hợp đồng lao động</w:t>
      </w:r>
      <w:r w:rsidDel="00000000" w:rsidR="00000000" w:rsidRPr="00000000">
        <w:rPr>
          <w:rtl w:val="0"/>
        </w:rPr>
      </w:r>
    </w:p>
    <w:bookmarkStart w:colFirst="0" w:colLast="0" w:name="bookmark=id.uv61s39n2ntx" w:id="141"/>
    <w:bookmarkEnd w:id="141"/>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đối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cho nhóm người lao động từ đủ 18 tuổi trở lên làm công việc theo mùa vụ, công việc nhất định có thời hạn dưới 12 tháng quy định tại khoản 2 Điều 18 của Bộ luật Lao động; giao kết không đúng loại hợp đồng lao động với người lao động; giao kết hợp đồng lao động không đầy đủ các nội dung chủ yếu của hợp đồng lao động theo quy định của pháp luật theo một trong các mức sau đây:</w:t>
      </w:r>
    </w:p>
    <w:bookmarkStart w:colFirst="0" w:colLast="0" w:name="bookmark=id.h548qnrjwvd5" w:id="142"/>
    <w:bookmarkEnd w:id="142"/>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2.000.000 đồng đến 5.000.000 đồng đối với vi phạm từ 01 người đến 10 người lao động;</w:t>
      </w:r>
    </w:p>
    <w:bookmarkStart w:colFirst="0" w:colLast="0" w:name="bookmark=id.3fpyoaa5o66z" w:id="143"/>
    <w:bookmarkEnd w:id="143"/>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5.000.000 đồng đến 10.000.000 đồng đối với vi phạm từ 11 người đến 50 người lao động;</w:t>
      </w:r>
    </w:p>
    <w:bookmarkStart w:colFirst="0" w:colLast="0" w:name="bookmark=id.bc60ppfbq66m" w:id="144"/>
    <w:bookmarkEnd w:id="144"/>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10.000.000 đồng đến 15.000.000 đồng đối với vi phạm từ 51 người đến 100 người lao động;</w:t>
      </w:r>
    </w:p>
    <w:bookmarkStart w:colFirst="0" w:colLast="0" w:name="bookmark=id.pymx3y9iaivg" w:id="145"/>
    <w:bookmarkEnd w:id="145"/>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15.000.000 đồng đến 20.000.000 đồng đối với vi phạm từ 101 người đến 300 người lao động;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20.000.000 đồng đến 25.000.000 đồng đối với vi phạm từ 301 người lao động trở lên.</w:t>
      </w:r>
    </w:p>
    <w:bookmarkStart w:colFirst="0" w:colLast="0" w:name="bookmark=id.1qhy1ok3jjl" w:id="146"/>
    <w:bookmarkEnd w:id="146"/>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20.000.000 đồng đến 25.000.000 đồng đối với người sử dụng lao động có một trong các hành vi sau đây:</w:t>
      </w:r>
    </w:p>
    <w:bookmarkStart w:colFirst="0" w:colLast="0" w:name="bookmark=id.uk5jk9qpejuj" w:id="147"/>
    <w:bookmarkEnd w:id="147"/>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Giữ bản chính giấy tờ tùy thân, văn bằng hoặc chứng chỉ của người lao động khi giao kết hoặc thực hiện hợp đồng lao động;</w:t>
      </w:r>
    </w:p>
    <w:bookmarkStart w:colFirst="0" w:colLast="0" w:name="bookmark=id.8tkeln83itui" w:id="148"/>
    <w:bookmarkEnd w:id="148"/>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lao động thực hiện biện pháp bảo đảm bằng tiền hoặc tài sản khác cho việc thực hiện hợp đồng lao động;</w:t>
      </w:r>
    </w:p>
    <w:bookmarkStart w:colFirst="0" w:colLast="0" w:name="bookmark=id.6m1dy3cgqgst" w:id="149"/>
    <w:bookmarkEnd w:id="149"/>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Giao kết hợp đồng lao động với người lao động từ đủ 15 tuổi đến dưới 18 tuổi mà không có sự đồng ý bằng văn bản của người đại diện theo pháp luật của người đó.</w:t>
      </w:r>
    </w:p>
    <w:bookmarkStart w:colFirst="0" w:colLast="0" w:name="bookmark=id.qh2mj8jg7hdm" w:id="150"/>
    <w:bookmarkEnd w:id="150"/>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bookmarkStart w:colFirst="0" w:colLast="0" w:name="bookmark=id.i318mge7p0yj" w:id="151"/>
    <w:bookmarkEnd w:id="151"/>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p>
    <w:bookmarkStart w:colFirst="0" w:colLast="0" w:name="bookmark=id.rt2yosfqi69l" w:id="152"/>
    <w:bookmarkEnd w:id="152"/>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 khoản 2 Điều 18 của Bộ luật Lao động được quy định tại khoản 1 Điều này;</w:t>
      </w:r>
    </w:p>
    <w:bookmarkStart w:colFirst="0" w:colLast="0" w:name="bookmark=id.ic722c4khuyk" w:id="153"/>
    <w:bookmarkEnd w:id="153"/>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giao kết đúng loại hợp đồng với người lao động đối với hành vi giao kết không đúng loại hợp đồng lao động với người lao động quy định tại khoản 1 Điều này;</w:t>
      </w:r>
    </w:p>
    <w:bookmarkStart w:colFirst="0" w:colLast="0" w:name="bookmark=id.3ux6j7231ky" w:id="154"/>
    <w:bookmarkEnd w:id="154"/>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Buộc người sử dụng lao động trả lại bản chính giấy tờ tùy thân; văn bằng; chứng chỉ đã giữ của người lao động đối với hành vi vi phạm quy định tại điểm a khoản 2 Điều này;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điểm b khoản 2 Điều này.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10. Vi phạm quy định về thử việc</w:t>
      </w:r>
      <w:r w:rsidDel="00000000" w:rsidR="00000000" w:rsidRPr="00000000">
        <w:rPr>
          <w:rtl w:val="0"/>
        </w:rPr>
      </w:r>
    </w:p>
    <w:bookmarkStart w:colFirst="0" w:colLast="0" w:name="bookmark=id.buwarf1e5g1o" w:id="155"/>
    <w:bookmarkEnd w:id="155"/>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 đồng đến 1.000.000 đồng đối với người sử dụng lao động có một trong các hành vi sau đây:</w:t>
      </w:r>
    </w:p>
    <w:bookmarkStart w:colFirst="0" w:colLast="0" w:name="bookmark=id.qyhffwwpd8lm" w:id="156"/>
    <w:bookmarkEnd w:id="156"/>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Yêu cầu thử việc đối với người lao động làm việc theo hợp đồng lao động có thời hạn dưới 01 tháng;</w:t>
      </w:r>
    </w:p>
    <w:bookmarkStart w:colFirst="0" w:colLast="0" w:name="bookmark=id.d58wvq3axgic" w:id="157"/>
    <w:bookmarkEnd w:id="157"/>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thông báo kết quả thử việc cho người lao động theo quy định.</w:t>
      </w:r>
    </w:p>
    <w:bookmarkStart w:colFirst="0" w:colLast="0" w:name="bookmark=id.828cook8mxet" w:id="158"/>
    <w:bookmarkEnd w:id="158"/>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2.000.000 đồng đến 5.000.000 đồng đối với người sử dụng lao động có một trong các hành vi sau đây:</w:t>
      </w:r>
    </w:p>
    <w:bookmarkStart w:colFirst="0" w:colLast="0" w:name="bookmark=id.f5wznagg6pbl" w:id="159"/>
    <w:bookmarkEnd w:id="159"/>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Yêu cầu người lao động thử việc quá 01 lần đối với một công việc;</w:t>
      </w:r>
    </w:p>
    <w:bookmarkStart w:colFirst="0" w:colLast="0" w:name="bookmark=id.xeaue46mtr9f" w:id="160"/>
    <w:bookmarkEnd w:id="160"/>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Thử việc quá thời gian quy định;</w:t>
      </w:r>
    </w:p>
    <w:bookmarkStart w:colFirst="0" w:colLast="0" w:name="bookmark=id.wsl1lpixrju7" w:id="161"/>
    <w:bookmarkEnd w:id="161"/>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Trả lương cho người lao động trong thời gian thử việc thấp hơn 85% mức lương của công việc đó;</w:t>
      </w:r>
    </w:p>
    <w:bookmarkStart w:colFirst="0" w:colLast="0" w:name="bookmark=id.uq1qiaw54agr" w:id="162"/>
    <w:bookmarkEnd w:id="162"/>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giao kết hợp đồng lao động với người lao động khi thử việc đạt yêu cầu đối với trường hợp hai bên có giao kết hợp đồng thử việc.</w:t>
      </w:r>
    </w:p>
    <w:bookmarkStart w:colFirst="0" w:colLast="0" w:name="bookmark=id.c9nltlkge1il" w:id="163"/>
    <w:bookmarkEnd w:id="163"/>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bookmarkStart w:colFirst="0" w:colLast="0" w:name="bookmark=id.gzw4xm40ed90" w:id="164"/>
    <w:bookmarkEnd w:id="164"/>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trả đủ tiền lương của công việc đó cho người lao động khi có hành vi vi phạm quy định tại điểm a khoản 1, điểm a, b, c khoản 2 Điều này;</w:t>
      </w:r>
    </w:p>
    <w:bookmarkStart w:colFirst="0" w:colLast="0" w:name="bookmark=id.pcl3ly52cu3x" w:id="165"/>
    <w:bookmarkEnd w:id="165"/>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giao kết hợp đồng lao động với người lao động khi có hành vi vi phạm quy định tại điểm d khoản 2 Điều này.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11. Vi phạm quy định về thực hiện hợp đồng lao động</w:t>
      </w:r>
      <w:r w:rsidDel="00000000" w:rsidR="00000000" w:rsidRPr="00000000">
        <w:rPr>
          <w:rtl w:val="0"/>
        </w:rPr>
      </w:r>
    </w:p>
    <w:bookmarkStart w:colFirst="0" w:colLast="0" w:name="bookmark=id.kbcej6s0i6fz" w:id="166"/>
    <w:bookmarkEnd w:id="166"/>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đối với người sử dụng lao động có hành vi tạm thời chuyển người lao động làm công việc khác so với hợp đồng lao động nhưng không báo cho người lao động trước 03 ngày làm việc hoặc không thông báo hoặc thông báo không rõ thời hạn làm tạm thời hoặc bố trí công việc không phù hợp với sức khỏe, giới tính của người lao động.</w:t>
      </w:r>
    </w:p>
    <w:bookmarkStart w:colFirst="0" w:colLast="0" w:name="bookmark=id.xgisz6p9drqf" w:id="167"/>
    <w:bookmarkEnd w:id="167"/>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3.000.000 đồng đến 7.000.000 đồng đối với người sử dụng lao động có một trong các hành vi sau đây:</w:t>
      </w:r>
    </w:p>
    <w:bookmarkStart w:colFirst="0" w:colLast="0" w:name="bookmark=id.nan9omyux592" w:id="168"/>
    <w:bookmarkEnd w:id="168"/>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Bố trí người lao động làm việc ở địa điểm khác với địa điểm làm việc đã thỏa thuận trong hợp đồng lao động, trừ trường hợp quy định tại Điều 29 của Bộ luật Lao động;</w:t>
      </w:r>
    </w:p>
    <w:bookmarkStart w:colFirst="0" w:colLast="0" w:name="bookmark=id.fzudpief4k9c" w:id="169"/>
    <w:bookmarkEnd w:id="169"/>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nhận lại người lao động trở lại làm việc sau khi hết thời hạn tạm hoãn thực hiện hợp đồng lao động nếu hợp đồng lao động còn thời hạn, trừ trường hợp người sử dụng lao động và người lao động có thỏa thuận khác hoặc pháp luật có quy định khác;</w:t>
      </w:r>
    </w:p>
    <w:bookmarkStart w:colFirst="0" w:colLast="0" w:name="bookmark=id.wks70yyfenwn" w:id="170"/>
    <w:bookmarkEnd w:id="170"/>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Chuyển người lao động làm công việc khác so với hợp đồng lao động không đúng lý do; thời hạn hoặc không có văn bản đồng ý của người lao động theo quy định của pháp luật.</w:t>
      </w:r>
    </w:p>
    <w:bookmarkStart w:colFirst="0" w:colLast="0" w:name="bookmark=id.ac4yzep1rzkj" w:id="171"/>
    <w:bookmarkEnd w:id="171"/>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15.000.000 đồng đến 30.000.000 đồng đối với hành vi quấy rối tình dục tại nơi làm việc nhưng chưa đến mức truy cứu trách nhiệm hình sự.</w:t>
      </w:r>
    </w:p>
    <w:bookmarkStart w:colFirst="0" w:colLast="0" w:name="bookmark=id.n1c5em2h2ji0" w:id="172"/>
    <w:bookmarkEnd w:id="172"/>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50.000.000 đồng đến 75.000.000 đồng đối với người sử dụng lao động có một trong các hành vi sau đây:</w:t>
      </w:r>
    </w:p>
    <w:bookmarkStart w:colFirst="0" w:colLast="0" w:name="bookmark=id.ce2gdmneb83k" w:id="173"/>
    <w:bookmarkEnd w:id="173"/>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Cưỡng bức lao động hoặc ngược đãi người lao động nhưng chưa đến mức truy cứu trách nhiệm hình sự;</w:t>
      </w:r>
    </w:p>
    <w:bookmarkStart w:colFirst="0" w:colLast="0" w:name="bookmark=id.xsfmeoroucw1" w:id="174"/>
    <w:bookmarkEnd w:id="174"/>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lao động thực hiện hợp đồng lao động để trả nợ cho người sử dụng lao động.</w:t>
      </w:r>
    </w:p>
    <w:bookmarkStart w:colFirst="0" w:colLast="0" w:name="bookmark=id.vctwo5b89bsd" w:id="175"/>
    <w:bookmarkEnd w:id="175"/>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Biện pháp khắc phục hậu quả</w:t>
      </w:r>
    </w:p>
    <w:bookmarkStart w:colFirst="0" w:colLast="0" w:name="bookmark=id.an0bploh9ges" w:id="176"/>
    <w:bookmarkEnd w:id="176"/>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bố trí người lao động làm việc ở địa điểm đã thỏa thuận trong hợp đồng lao động khi có hành vi vi phạm quy định tại điểm a khoản 2 Điều này;</w:t>
      </w:r>
    </w:p>
    <w:bookmarkStart w:colFirst="0" w:colLast="0" w:name="bookmark=id.s62y3si8yqi5" w:id="177"/>
    <w:bookmarkEnd w:id="177"/>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nhận lại người lao động trở lại làm việc sau khi hết thời hạn tạm hoãn thực hiện hợp đồng lao động trừ trường hợp hai bên có thỏa thuận khác hoặc pháp luật có quy định khác và buộc trả lương cho người lao động trong những ngày không nhận người lao động trở lại làm việc sau khi hết thời hạn tạm hoãn thực hiện hợp đồng lao động đối với hành vi vi phạm quy định tại điểm b khoản 2 Điều này;</w:t>
      </w:r>
    </w:p>
    <w:bookmarkStart w:colFirst="0" w:colLast="0" w:name="bookmark=id.8ogrxg9va7gk" w:id="178"/>
    <w:bookmarkEnd w:id="178"/>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bố trí người lao động làm công việc đúng với hợp đồng lao động đã giao kết khi có hành vi vi phạm quy định tại điểm c khoản 2 Điều này.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12. Vi phạm quy định về sửa đổi, bổ sung, chấm dứt hợp đồng lao động</w:t>
      </w:r>
      <w:r w:rsidDel="00000000" w:rsidR="00000000" w:rsidRPr="00000000">
        <w:rPr>
          <w:rtl w:val="0"/>
        </w:rPr>
      </w:r>
    </w:p>
    <w:bookmarkStart w:colFirst="0" w:colLast="0" w:name="bookmark=id.ib1z3jb8xusn" w:id="179"/>
    <w:bookmarkEnd w:id="179"/>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đối với người sử dụng lao động có hành vi không thông báo bằng văn bản cho người lao động về việc chấm dứt hợp đồng lao động khi hợp đồng lao động chấm dứt theo quy định của Bộ luật Lao động, trừ trường hợp quy định tại các khoản 4, 5, 6, 7 và 8 Điều 34 của Bộ luật Lao động.</w:t>
      </w:r>
    </w:p>
    <w:bookmarkStart w:colFirst="0" w:colLast="0" w:name="bookmark=id.4wgsql2ixaxt" w:id="180"/>
    <w:bookmarkEnd w:id="180"/>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đối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hợp đồng lao động; không trả hoặc trả không đủ tiền trợ cấp thôi việc cho người lao động theo quy định của pháp luật; không trả hoặc trả không đủ tiền trợ cấp mất việc làm cho người lao động theo quy định của pháp luật; không trả hoặc trả không đủ tiền cho người lao động theo quy định của pháp luật khi đơn phương chấm dứt hợp đồng lao động trái pháp luật; không hoàn thành thủ tục xác nhận thời gian đóng bảo hiểm xã hội, bảo hiểm thất nghiệp và trả lại cùng với bản chính giấy tờ khác đã giữ của người lao động sau khi chấm dứt hợp đồng lao động theo quy định của pháp luật; không cung cấp bản sao các tài liệu liên quan đến quá trình làm việc của người lao động nếu người lao động có yêu cầu sau khi chấm dứt hợp đồng lao động theo một trong các mức sau đây:</w:t>
      </w:r>
    </w:p>
    <w:bookmarkStart w:colFirst="0" w:colLast="0" w:name="bookmark=id.dahpgyy18i8k" w:id="181"/>
    <w:bookmarkEnd w:id="181"/>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1.000.000 đồng đến 2.000.000 đồng đối với vi phạm từ 01 người đến 10 người lao động;</w:t>
      </w:r>
    </w:p>
    <w:bookmarkStart w:colFirst="0" w:colLast="0" w:name="bookmark=id.97dtnwufmlia" w:id="182"/>
    <w:bookmarkEnd w:id="182"/>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2.000.000 đồng đến 5.000.000 đồng đối với vi phạm từ 11 người đến 50 người lao động;</w:t>
      </w:r>
    </w:p>
    <w:bookmarkStart w:colFirst="0" w:colLast="0" w:name="bookmark=id.jr4gct80vm45" w:id="183"/>
    <w:bookmarkEnd w:id="183"/>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5.000.000 đồng đến 10.000.000 đồng đối với vi phạm từ 51 người đến 100 người lao động;</w:t>
      </w:r>
    </w:p>
    <w:bookmarkStart w:colFirst="0" w:colLast="0" w:name="bookmark=id.4t8m44a4nbcz" w:id="184"/>
    <w:bookmarkEnd w:id="184"/>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10.000.000 đồng đến 15.000.000 đồng đối với vi phạm từ 101 người đến 300 người lao động;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15.000.000 đồng đến 20.000.000 đồng đối với vi phạm từ 301 người lao động trở lên.</w:t>
      </w:r>
    </w:p>
    <w:bookmarkStart w:colFirst="0" w:colLast="0" w:name="bookmark=id.lklyj0lx3lh6" w:id="185"/>
    <w:bookmarkEnd w:id="185"/>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5.000.000 đồng đến 10.000.000 đồng đối với người sử dụng lao động có một trong các hành vi sau đây:</w:t>
      </w:r>
    </w:p>
    <w:bookmarkStart w:colFirst="0" w:colLast="0" w:name="bookmark=id.66f33h77lhwt" w:id="186"/>
    <w:bookmarkEnd w:id="186"/>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Cho thôi việc đối với người lao động trong trường hợp thay đổi cơ cấu, công nghệ hoặc vì lý do kinh tế theo một trong các trường hợp sau: không trao đổi ý kiến trước với tổ chức đại diện người lao động tại cơ sở đối với nơi có tổ chức đại diện người lao động tại cơ sở mà người lao động là thành viên; không thông báo trước 30 ngày cho Ủy ban nhân dân cấp tỉnh hoặc người lao động;</w:t>
      </w:r>
    </w:p>
    <w:bookmarkStart w:colFirst="0" w:colLast="0" w:name="bookmark=id.ht45f7132ajz" w:id="187"/>
    <w:bookmarkEnd w:id="187"/>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Trong trường hợp thay đổi cơ cấu, công nghệ hoặc vì lý do kinh tế; khi chia, tách, hợp nhất, sáp nhập; bán, cho thuê, chuyển đổi loại hình doanh 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trao đổi ý kiến với tổ chức đại diện người lao động tại cơ sở đối với nơi có tổ chức đại diện người lao động tại cơ sở khi xây dựng phương án sử dụng lao động;</w:t>
      </w:r>
    </w:p>
    <w:bookmarkStart w:colFirst="0" w:colLast="0" w:name="bookmark=id.x7lxtrkin2zd" w:id="188"/>
    <w:bookmarkEnd w:id="188"/>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 dụng quy chế đánh giá mức độ hoàn thành công việc nhưng không tham khảo ý kiến tổ chức đại diện người lao động tại cơ sở đối với nơi có tổ chức đại diện người lao động tại cơ sở.</w:t>
      </w:r>
    </w:p>
    <w:bookmarkStart w:colFirst="0" w:colLast="0" w:name="bookmark=id.v6dcltdub59d" w:id="189"/>
    <w:bookmarkEnd w:id="189"/>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Biện pháp khắc phục hậu quả</w:t>
      </w:r>
    </w:p>
    <w:bookmarkStart w:colFirst="0" w:colLast="0" w:name="bookmark=id.ibs6h69cflfw" w:id="190"/>
    <w:bookmarkEnd w:id="190"/>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trả đủ tiền trợ cấp thôi việc hoặc trợ cấp mất việc làm cho người lao động cộng với khoản tiền lãi của số tiền chưa trả tính theo mức lãi suất tiền gửi không kỳ hạn cao nhất của các ngân hàng thương mại nhà nước công bố tại thời điểm xử phạt đối với hành vi không trả hoặc trả không đủ tiền trợ cấp thôi việc hoặc trợ cấp mất việc làm cho người lao động quy định tại khoản 2 Điều này;</w:t>
      </w:r>
    </w:p>
    <w:bookmarkStart w:colFirst="0" w:colLast="0" w:name="bookmark=id.bdnokv8wb9v" w:id="191"/>
    <w:bookmarkEnd w:id="191"/>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hoàn thành thủ tục xác nhận và trả lại những giấy tờ khác đã giữ của người lao động cho người lao động đối với hành vi không hoàn thành thủ tục xác nhận thời gian đóng bảo hiểm xã hội, bảo hiểm thất nghiệp và trả lại cùng với bản chính giấy khác đã giữ của người lao động sau khi chấm dứt hợp đồng lao động theo quy định của pháp luật quy định tại khoản 2 Điều này;</w:t>
      </w:r>
    </w:p>
    <w:bookmarkStart w:colFirst="0" w:colLast="0" w:name="bookmark=id.jau1dykp8c7s" w:id="192"/>
    <w:bookmarkEnd w:id="192"/>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trả cho người lao động một khoản tiền tương ứng với tiền lương theo hợp đồng lao động của những ngày không báo trước khi có hành vi vi phạm về thời hạn báo trước quy định tại điểm a khoản 3 Điều này.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13. Vi phạm quy định về cho thuê lại lao động</w:t>
      </w:r>
      <w:r w:rsidDel="00000000" w:rsidR="00000000" w:rsidRPr="00000000">
        <w:rPr>
          <w:rtl w:val="0"/>
        </w:rPr>
      </w:r>
    </w:p>
    <w:bookmarkStart w:colFirst="0" w:colLast="0" w:name="bookmark=id.erzpqmjrfdpv" w:id="193"/>
    <w:bookmarkEnd w:id="193"/>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3.000.000 đồng đến 5.000.000 đồng đối với bên thuê lại lao động có một trong các hành vi sau đây:</w:t>
      </w:r>
    </w:p>
    <w:bookmarkStart w:colFirst="0" w:colLast="0" w:name="bookmark=id.7ujxmp9vu6dd" w:id="194"/>
    <w:bookmarkEnd w:id="194"/>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thông báo hoặc không hướng dẫn cho người lao động thuê lại biết một trong các nội dung sau: nội quy lao động; các yếu tố nguy hiểm; yếu tố có hại; các biện pháp bảo đảm an toàn, vệ sinh lao động tại nơi làm việc và các quy chế khác của mình;</w:t>
      </w:r>
    </w:p>
    <w:bookmarkStart w:colFirst="0" w:colLast="0" w:name="bookmark=id.tfkymgaon9vl" w:id="195"/>
    <w:bookmarkEnd w:id="195"/>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tổ chức huấn luyện an toàn, vệ sinh lao động cho người lao động thuê lại theo quy định của pháp luật;</w:t>
      </w:r>
    </w:p>
    <w:bookmarkStart w:colFirst="0" w:colLast="0" w:name="bookmark=id.po05l6w0ytbk" w:id="196"/>
    <w:bookmarkEnd w:id="196"/>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kịp thời sơ cứu, cấp cứu cho người bị nạn; không khai báo hoặc điều tra tai nạn khi xảy ra tai nạn lao động, sự cố kỹ thuật gây mất an toàn, vệ sinh lao động đối với người lao động thuê lại theo quy định của pháp luật;</w:t>
      </w:r>
    </w:p>
    <w:bookmarkStart w:colFirst="0" w:colLast="0" w:name="bookmark=id.ckeq17b0vm9c" w:id="197"/>
    <w:bookmarkEnd w:id="197"/>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Phân biệt đối xử về điều kiện lao động đối với người lao động thuê lại so với người lao động của mình.</w:t>
      </w:r>
    </w:p>
    <w:bookmarkStart w:colFirst="0" w:colLast="0" w:name="bookmark=id.yt6ks5xhvhu4" w:id="198"/>
    <w:bookmarkEnd w:id="198"/>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40.000.000 đồng đến 50.000.000 đồng đối với bên thuê lại lao động có một trong các hành vi sau đây:</w:t>
      </w:r>
    </w:p>
    <w:bookmarkStart w:colFirst="0" w:colLast="0" w:name="bookmark=id.azazjed8dqri" w:id="199"/>
    <w:bookmarkEnd w:id="199"/>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 dụng lao động thuê lại để làm những công việc không thuộc danh mục các công việc được thực hiện cho thuê lại lao động;</w:t>
      </w:r>
    </w:p>
    <w:bookmarkStart w:colFirst="0" w:colLast="0" w:name="bookmark=id.kb1a9t2jp7mc" w:id="200"/>
    <w:bookmarkEnd w:id="200"/>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người lao động thuê lại được cung cấp bởi doanh nghiệp không có Giấy phép hoạt động cho thuê lại lao động hoặc Giấy phép hoạt động cho thuê lại lao động hết hiệu lực;</w:t>
      </w:r>
    </w:p>
    <w:bookmarkStart w:colFirst="0" w:colLast="0" w:name="bookmark=id.5ppmas3bsod4" w:id="201"/>
    <w:bookmarkEnd w:id="201"/>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 dụng lao động thuê lại để thay thế người lao động đang trong thời gian thực hiện quyền đình công, giải quyết tranh chấp lao động;</w:t>
      </w:r>
    </w:p>
    <w:bookmarkStart w:colFirst="0" w:colLast="0" w:name="bookmark=id.z5fstr8b0qkm" w:id="202"/>
    <w:bookmarkEnd w:id="202"/>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Sử dụng lao động thuê lại để thay thế người lao động bị cho thôi việc do thay đổi cơ cấu, công nghệ; vì lý do kinh tế hoặc chia; tách; hợp nhất; sáp nhập;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Chuyển người lao động thuê lại cho người sử dụng lao động khác;</w:t>
      </w:r>
    </w:p>
    <w:bookmarkStart w:colFirst="0" w:colLast="0" w:name="bookmark=id.eanmlq5a9ea3" w:id="203"/>
    <w:bookmarkEnd w:id="203"/>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Sử dụng lao động thuê lại nhưng không có thỏa thuận cụ thể về trách nhiệm bồi thường tai nạn lao động, bệnh nghề nghiệp của người lao động thuê lại với doanh nghiệp cho thuê lại lao động;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Sử dụng lao động thuê lại không thuộc một trong các trường hợp sau: đáp ứng tạm thời sự gia tăng đột ngột về nhu cầu sử dụng 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cao.</w:t>
      </w:r>
    </w:p>
    <w:bookmarkStart w:colFirst="0" w:colLast="0" w:name="bookmark=id.17z2z5lks2xj" w:id="204"/>
    <w:bookmarkEnd w:id="204"/>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1.000.000 đồng đến 3.000.000 đồng đối với doanh nghiệp cho thuê lại lao động có một trong các hành vi sau đây:</w:t>
      </w:r>
    </w:p>
    <w:bookmarkStart w:colFirst="0" w:colLast="0" w:name="bookmark=id.hwpx8ltu946" w:id="205"/>
    <w:bookmarkEnd w:id="205"/>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lập hồ sơ ghi rõ số lao động đã cho thuê lại, bên thuê lại lao động;</w:t>
      </w:r>
    </w:p>
    <w:bookmarkStart w:colFirst="0" w:colLast="0" w:name="bookmark=id.giifu7vmh6q9" w:id="206"/>
    <w:bookmarkEnd w:id="206"/>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báo cáo tình hình cho thuê lại lao động theo quy định của pháp luật;</w:t>
      </w:r>
    </w:p>
    <w:bookmarkStart w:colFirst="0" w:colLast="0" w:name="bookmark=id.cbu83g8jxdnf" w:id="207"/>
    <w:bookmarkEnd w:id="207"/>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niêm yết công khai bản chính giấy phép tại trụ sở chính và bản sao được chứng thực từ bản chính giấy phép tại các chi nhánh, văn phòng đại diện (nếu có) của doanh nghiệp cho thuê lại;</w:t>
      </w:r>
    </w:p>
    <w:bookmarkStart w:colFirst="0" w:colLast="0" w:name="bookmark=id.bge508js61p" w:id="208"/>
    <w:bookmarkEnd w:id="208"/>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gửi bản sao chứng thực giấy phép đến Sở Lao động - Thương binh và Xã hội nơi doanh nghiệp đến hoạt động trong trường hợp doanh nghiệp sang địa bàn cấp tỉnh khác hoạt động;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phối hợp với bên thuê lại lao động trong việc điều tra tai nạn lao động làm bị thương nặng một người lao động thuê lại theo quy định của pháp luật;</w:t>
      </w:r>
    </w:p>
    <w:bookmarkStart w:colFirst="0" w:colLast="0" w:name="bookmark=id.vwuta617lr4" w:id="209"/>
    <w:bookmarkEnd w:id="209"/>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Không thông báo cho người lao động thuê lại các nội dung về đảm bảo an toàn, vệ sinh lao động trong hợp đồng cho thuê lại lao động;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Không cử người thường xuyên giám sát, phối hợp hoặc kiểm tra việc đảm bảo an toàn, vệ sinh lao động cho người lao động thuê lại của bên thuê lại lao động.</w:t>
      </w:r>
    </w:p>
    <w:bookmarkStart w:colFirst="0" w:colLast="0" w:name="bookmark=id.iwtcyjca9koj" w:id="210"/>
    <w:bookmarkEnd w:id="210"/>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đối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p>
    <w:bookmarkStart w:colFirst="0" w:colLast="0" w:name="bookmark=id.g134cq6snbc6" w:id="211"/>
    <w:bookmarkEnd w:id="211"/>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10.000.000 đồng đến 20.000.000 đồng đối với vi phạm từ 01 người đến 10 người lao động;</w:t>
      </w:r>
    </w:p>
    <w:bookmarkStart w:colFirst="0" w:colLast="0" w:name="bookmark=id.hiz8iojvmxtj" w:id="212"/>
    <w:bookmarkEnd w:id="212"/>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20.000.000 đồng đến 40.000.000 đồng đối với vi phạm từ 11 người đến 50 người lao động;</w:t>
      </w:r>
    </w:p>
    <w:bookmarkStart w:colFirst="0" w:colLast="0" w:name="bookmark=id.hj5rjqos8d4d" w:id="213"/>
    <w:bookmarkEnd w:id="213"/>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40.000.000 đồng đến 60.000.000 đồng đối với vi phạm từ 51 người đến 100 người lao động;</w:t>
      </w:r>
    </w:p>
    <w:bookmarkStart w:colFirst="0" w:colLast="0" w:name="bookmark=id.cxgsubks7ekq" w:id="214"/>
    <w:bookmarkEnd w:id="214"/>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60.000.000 đồng đến 80.000.000 đồng đối với vi phạm từ 101 người đến 300 người lao động;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80.000.000 đồng đến 100.000.000 đồng đối với vi phạm từ 301 người lao động trở lên.</w:t>
      </w:r>
    </w:p>
    <w:bookmarkStart w:colFirst="0" w:colLast="0" w:name="bookmark=id.n9ip4s4iiyhk" w:id="215"/>
    <w:bookmarkEnd w:id="215"/>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50.000.000 đồng đến 75.000.000 đồng đối với một trong các hành vi sau đây:</w:t>
      </w:r>
    </w:p>
    <w:bookmarkStart w:colFirst="0" w:colLast="0" w:name="bookmark=id.nr6grfp9oppa" w:id="216"/>
    <w:bookmarkEnd w:id="216"/>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Hoạt động cho thuê lại lao động mà không có giấy phép hoạt động cho thuê lại lao động;</w:t>
      </w:r>
    </w:p>
    <w:bookmarkStart w:colFirst="0" w:colLast="0" w:name="bookmark=id.50z3re33spmn" w:id="217"/>
    <w:bookmarkEnd w:id="217"/>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giấy phép hoạt động cho thuê lại lao động hết hiệu lực để thực hiện hoạt động cho thuê lại lao động.</w:t>
      </w:r>
    </w:p>
    <w:bookmarkStart w:colFirst="0" w:colLast="0" w:name="bookmark=id.nmqiga59guvx" w:id="218"/>
    <w:bookmarkEnd w:id="218"/>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80.000.000 đồng đến 100.000.000 đồng đối với doanh nghiệp cho thuê lại lao động có một trong các hành vi sau đây:</w:t>
      </w:r>
    </w:p>
    <w:bookmarkStart w:colFirst="0" w:colLast="0" w:name="bookmark=id.s7xxq71jn3i5" w:id="219"/>
    <w:bookmarkEnd w:id="219"/>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Cho doanh nghiệp, tổ chức, cá nhân khác sử dụng Giấy phép hoạt động cho thuê lại lao động để hoạt động cho thuê lại lao động;</w:t>
      </w:r>
    </w:p>
    <w:bookmarkStart w:colFirst="0" w:colLast="0" w:name="bookmark=id.mi5i3e3m4yai" w:id="220"/>
    <w:bookmarkEnd w:id="220"/>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Cho thuê lại lao động để thực hiện công việc không thuộc danh mục các công việc được thực hiện cho thuê lại lao động;</w:t>
      </w:r>
    </w:p>
    <w:bookmarkStart w:colFirst="0" w:colLast="0" w:name="bookmark=id.g23c51r0avip" w:id="221"/>
    <w:bookmarkEnd w:id="221"/>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Cho thuê lại lao động đối với người lao động vượt quá 12 tháng;</w:t>
      </w:r>
    </w:p>
    <w:bookmarkStart w:colFirst="0" w:colLast="0" w:name="bookmark=id.vcpffumapt3r" w:id="222"/>
    <w:bookmarkEnd w:id="222"/>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Sửa chữa, làm sai lệch văn bản, tài liệu trong hồ sơ đề nghị cấp; gia hạn; cấp lại Giấy phép hoạt động cho thuê lại lao động nhưng chưa đến mức truy cứu trách nhiệm hình sự;</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Sửa chữa, làm sai lệch nội dung Giấy phép hoạt động cho thuê lại lao động đã được cấp nhưng chưa đến mức truy cứu trách nhiệm hình sự;</w:t>
      </w:r>
    </w:p>
    <w:bookmarkStart w:colFirst="0" w:colLast="0" w:name="bookmark=id.qj7bq476bmng" w:id="223"/>
    <w:bookmarkEnd w:id="223"/>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Giả mạo Giấy phép hoạt động cho thuê lại lao động nhưng chưa đến mức truy cứu trách nhiệm hình sự;</w:t>
      </w:r>
    </w:p>
    <w:bookmarkStart w:colFirst="0" w:colLast="0" w:name="bookmark=id.sjxv379m6dm2" w:id="224"/>
    <w:bookmarkEnd w:id="224"/>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Giả mạo văn bản, tài liệu trong hồ sơ đề nghị cấp; gia hạn; cấp lại Giấy phép hoạt động cho thuê lại lao động nhưng chưa đến mức truy cứu trách nhiệm hình sự;</w:t>
      </w:r>
    </w:p>
    <w:bookmarkStart w:colFirst="0" w:colLast="0" w:name="bookmark=id.c6yr3v9k86uo" w:id="225"/>
    <w:bookmarkEnd w:id="225"/>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Không đảm bảo một trong các điều kiện để được cấp giấy phép theo quy định của pháp luật.</w:t>
      </w:r>
    </w:p>
    <w:bookmarkStart w:colFirst="0" w:colLast="0" w:name="bookmark=id.qbtb2ddt5yu" w:id="226"/>
    <w:bookmarkEnd w:id="226"/>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Phạt tiền từ 40.000.000 đồng đến 50.000.000 đồng đối với hành vi giả mạo Giấy phép hoạt động cho thuê lại lao động nhưng chưa đến mức truy cứu trách nhiệm hình sự.</w:t>
      </w:r>
    </w:p>
    <w:bookmarkStart w:colFirst="0" w:colLast="0" w:name="bookmark=id.v8hz60u7yyhp" w:id="227"/>
    <w:bookmarkEnd w:id="227"/>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Hình thức xử phạt bổ sung</w:t>
      </w:r>
    </w:p>
    <w:bookmarkStart w:colFirst="0" w:colLast="0" w:name="bookmark=id.sgqlnvismtj" w:id="228"/>
    <w:bookmarkEnd w:id="228"/>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Tước quyền sử dụng Giấy phép hoạt động cho thuê lại lao động có thời hạn từ 06 tháng đến 12 tháng đối với hành vi vi phạm quy định tại các điểm c khoản 6 Điều này;</w:t>
      </w:r>
    </w:p>
    <w:bookmarkStart w:colFirst="0" w:colLast="0" w:name="bookmark=id.k654292zxe5o" w:id="229"/>
    <w:bookmarkEnd w:id="229"/>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Tịch thu tang vật, phương tiện vi phạm hành chính là Giấy phép hoạt động cho thuê lại lao động giả mạo đối với hành vi vi phạm quy định tại điểm e khoản 6, khoản 7 Điều này.</w:t>
      </w:r>
    </w:p>
    <w:bookmarkStart w:colFirst="0" w:colLast="0" w:name="bookmark=id.yppa1c7fnkca" w:id="230"/>
    <w:bookmarkEnd w:id="230"/>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Biện pháp khắc phục hậu quả</w:t>
      </w:r>
    </w:p>
    <w:bookmarkStart w:colFirst="0" w:colLast="0" w:name="bookmark=id.gzzqxs6hwnls" w:id="231"/>
    <w:bookmarkEnd w:id="231"/>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doanh nghiệp cho thuê lại lao động trả khoản tiền lương chênh lệch cho người lao động khi có hành vi trả lương cho người lao động thuê lại thấp hơn tiền lương của người lao động có cùng trình độ, làm cùng công việc hoặc công việc có giá trị như nhau của bên thuê lại lao động quy định tại khoản 4 Điều này;</w:t>
      </w:r>
    </w:p>
    <w:bookmarkStart w:colFirst="0" w:colLast="0" w:name="bookmark=id.4cs6ak822mcl" w:id="232"/>
    <w:bookmarkEnd w:id="232"/>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nộp vào ngân sách nhà nước số lợi bất hợp pháp có được do thực hiện hoạt động cho thuê lại lao động đối với hành vi vi phạm quy định tại khoản 5 Điều này;</w:t>
      </w:r>
    </w:p>
    <w:bookmarkStart w:colFirst="0" w:colLast="0" w:name="bookmark=id.100970rs5e82" w:id="233"/>
    <w:bookmarkEnd w:id="233"/>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nộp lại Giấy phép hoạt động cho thuê lại lao động cho cơ quan nhà nước có thẩm quyền đã cấp giấy phép đó khi có hành vi vi phạm quy định tại điểm đ khoản 6 Điều này.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14. Vi phạm quy định về đào tạo, bồi dưỡng, nâng cao trình độ kỹ năng nghề</w:t>
      </w:r>
      <w:r w:rsidDel="00000000" w:rsidR="00000000" w:rsidRPr="00000000">
        <w:rPr>
          <w:rtl w:val="0"/>
        </w:rPr>
      </w:r>
    </w:p>
    <w:bookmarkStart w:colFirst="0" w:colLast="0" w:name="bookmark=id.dhjcf6dt83al" w:id="234"/>
    <w:bookmarkEnd w:id="234"/>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đối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 khoản 2 Điều 62 của Bộ luật Lao động; thu học phí của người học nghề, tập nghề để làm việc cho mình; không ký hợp đồng đào tạo với người học nghề, tập nghề để làm việc cho mình đối với trường hợp người sử dụng lao động không phải đăng ký hoạt động giáo dục nghề nghiệp theo quy định tại khoản 3 Điều 61 của Bộ luật Lao động; không trả lương cho người học nghề, tập nghề trong thời gian họ học nghề, tập nghề mà trực tiếp hoặc tham gia lao động; không ký kết hợp đồng lao động đối với người học nghề, người tập nghề khi hết thời hạn học nghề, tập nghề và đủ các điều kiện theo quy định của Bộ luật Lao động theo một trong các mức sau đây:</w:t>
      </w:r>
    </w:p>
    <w:bookmarkStart w:colFirst="0" w:colLast="0" w:name="bookmark=id.346eeqqf9u5v" w:id="235"/>
    <w:bookmarkEnd w:id="235"/>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500.000 đồng đến 2.000.000 đồng đối với vi phạm từ 01 người đến 10 người lao động;</w:t>
      </w:r>
    </w:p>
    <w:bookmarkStart w:colFirst="0" w:colLast="0" w:name="bookmark=id.ms83rmf5jjcw" w:id="236"/>
    <w:bookmarkEnd w:id="236"/>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2.000.000 đồng đến 5.000.000 đồng đối với vi phạm từ 11 người đến 50 người lao động;</w:t>
      </w:r>
    </w:p>
    <w:bookmarkStart w:colFirst="0" w:colLast="0" w:name="bookmark=id.f7deqmyw3ji4" w:id="237"/>
    <w:bookmarkEnd w:id="237"/>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5.000.000 đồng đến 10.000.000 đồng đối với vi phạm từ 51 người đến 100 người lao động;</w:t>
      </w:r>
    </w:p>
    <w:bookmarkStart w:colFirst="0" w:colLast="0" w:name="bookmark=id.hse94ego2o3k" w:id="238"/>
    <w:bookmarkEnd w:id="238"/>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10.000.000 đồng đến 15.000.000 đồng đối với vi phạm từ 101 người đến 300 người lao động;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15.000.000 đồng đến 20.000.000 đồng đối với vi phạm từ 301 người lao động trở lên.</w:t>
      </w:r>
    </w:p>
    <w:bookmarkStart w:colFirst="0" w:colLast="0" w:name="bookmark=id.wuufuuguwqo3" w:id="239"/>
    <w:bookmarkEnd w:id="239"/>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50.000.000 đồng đến 75.000.000 đồng đối với người sử dụng lao động có một trong các hành vi sau đây:</w:t>
      </w:r>
    </w:p>
    <w:bookmarkStart w:colFirst="0" w:colLast="0" w:name="bookmark=id.x6gqtn92n6qu" w:id="240"/>
    <w:bookmarkEnd w:id="240"/>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Lợi dụng danh nghĩa dạy nghề, tập nghề để trục lợi hoặc bóc lột sức lao động hoặc dụ dỗ, ép buộc người học nghề, người tập nghề vào hoạt động trái pháp luật;</w:t>
      </w:r>
    </w:p>
    <w:bookmarkStart w:colFirst="0" w:colLast="0" w:name="bookmark=id.2bn1cyyn1ryb" w:id="241"/>
    <w:bookmarkEnd w:id="241"/>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Tuyển người dưới 14 tuổi vào học nghề, tập nghề, trừ những nghề, công việc được pháp luật cho phép;</w:t>
      </w:r>
    </w:p>
    <w:bookmarkStart w:colFirst="0" w:colLast="0" w:name="bookmark=id.n7td90ulauou" w:id="242"/>
    <w:bookmarkEnd w:id="242"/>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Tuyển người vào tập nghề để làm việc cho mình với thời hạn tập nghề quá 03 tháng.</w:t>
      </w:r>
    </w:p>
    <w:bookmarkStart w:colFirst="0" w:colLast="0" w:name="bookmark=id.sthj4r6j18uy" w:id="243"/>
    <w:bookmarkEnd w:id="243"/>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bookmarkStart w:colFirst="0" w:colLast="0" w:name="bookmark=id.njl9wmrtwwuw" w:id="244"/>
    <w:bookmarkEnd w:id="244"/>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trả lại học phí đã thu của người học nghề, tập nghề để làm việc cho mình khi có hành vi thu học phí của người học nghề, tập nghề để làm việc cho mình quy định tại khoản 1 Điều này;</w:t>
      </w:r>
    </w:p>
    <w:bookmarkStart w:colFirst="0" w:colLast="0" w:name="bookmark=id.sut93lwxi7ql" w:id="245"/>
    <w:bookmarkEnd w:id="245"/>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trả lương cho người học nghề, người tập nghề khi có hành vi không trả lương cho người học nghề, tập nghề trong thời gian học nghề, tập nghề mà trực tiếp hoặc tham gia lao động quy định tại khoản 1 Điều này;</w:t>
      </w:r>
    </w:p>
    <w:bookmarkStart w:colFirst="0" w:colLast="0" w:name="bookmark=id.1z64cjt5lhvx" w:id="246"/>
    <w:bookmarkEnd w:id="246"/>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nộp vào ngân sách nhà nước số lợi bất hợp pháp có được đối với hành vi vi phạm quy định tại điểm a khoản 2 Điều này.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15. Vi phạm quy định về đối thoại tại nơi làm việc</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Phạt tiền từ 5.000.000 đồng đến 10.000.000 đồng đối với người sử dụng lao động có một trong các hành vi sau đây:</w:t>
      </w:r>
    </w:p>
    <w:bookmarkStart w:colFirst="0" w:colLast="0" w:name="bookmark=id.9ydnrqpl9v4s" w:id="247"/>
    <w:bookmarkEnd w:id="247"/>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Không xây dựng, ban hành hoặc sửa đổi, bổ sung quy chế dân chủ ở cơ sở tại nơi làm việc theo quy định của pháp luật.</w:t>
      </w:r>
    </w:p>
    <w:bookmarkStart w:colFirst="0" w:colLast="0" w:name="bookmark=id.i1w4t2ck410x" w:id="248"/>
    <w:bookmarkEnd w:id="248"/>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Không tổ chức đối thoại định kỳ tại nơi làm việc; không thực hiện đối thoại khi có yêu cầu; không phối hợp tổ chức hội nghị người lao động theo quy định của pháp luật.</w:t>
      </w:r>
    </w:p>
    <w:bookmarkStart w:colFirst="0" w:colLast="0" w:name="bookmark=id.kwcd9w8976pn" w:id="249"/>
    <w:bookmarkEnd w:id="249"/>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Không công khai nội dung chính của đối thoại hoặc quy chế dân chủ ở cơ sở tại nơi làm việc theo quy định của pháp luật.</w:t>
      </w:r>
    </w:p>
    <w:bookmarkStart w:colFirst="0" w:colLast="0" w:name="bookmark=id.8asyb8i3cfp0" w:id="250"/>
    <w:bookmarkEnd w:id="250"/>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Không bố trí địa điểm, thời gian và các điều kiện vật chất cần thiết khác để tổ chức các cuộc đối thoại tại nơi làm việc.</w:t>
      </w:r>
    </w:p>
    <w:bookmarkStart w:colFirst="0" w:colLast="0" w:name="bookmark=id.sdggm558yqyd" w:id="251"/>
    <w:bookmarkEnd w:id="251"/>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Không cử hoặc cử không đúng thành phần đại diện bên người sử dụng lao động tham gia đối thoại tại nơi làm việc theo quy định.</w:t>
      </w:r>
    </w:p>
    <w:bookmarkStart w:colFirst="0" w:colLast="0" w:name="bookmark=id.dshkclfbyrzi" w:id="252"/>
    <w:bookmarkEnd w:id="252"/>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Không báo cáo tình hình thực hiện đối thoại và quy chế dân chủ ở cơ sở tại nơi làm việc với cơ quan quản lý nhà nước về lao động khi được yêu cầu.</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16. Vi phạm quy định về thương lượng tập thể, thỏa ước lao động tập thể</w:t>
      </w:r>
      <w:r w:rsidDel="00000000" w:rsidR="00000000" w:rsidRPr="00000000">
        <w:rPr>
          <w:rtl w:val="0"/>
        </w:rPr>
      </w:r>
    </w:p>
    <w:bookmarkStart w:colFirst="0" w:colLast="0" w:name="bookmark=id.uz5spfdtvpyl" w:id="253"/>
    <w:bookmarkEnd w:id="253"/>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đối với người sử dụng lao động có một trong các hành vi sau đây:</w:t>
      </w:r>
    </w:p>
    <w:bookmarkStart w:colFirst="0" w:colLast="0" w:name="bookmark=id.1wynls1cxwcu" w:id="254"/>
    <w:bookmarkEnd w:id="254"/>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gửi thỏa ước lao động tập thể đến cơ quan chuyên môn về lao động thuộc Ủy ban nhân dân cấp tỉnh nơi đặt trụ sở chính theo quy định;</w:t>
      </w:r>
    </w:p>
    <w:bookmarkStart w:colFirst="0" w:colLast="0" w:name="bookmark=id.9qhoh6xbjmpg" w:id="255"/>
    <w:bookmarkEnd w:id="255"/>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trả chi phí cho việc thương lượng; ký kết; sửa đổi, bổ sung; gửi; công bố thỏa ước lao động tập thể;</w:t>
      </w:r>
    </w:p>
    <w:bookmarkStart w:colFirst="0" w:colLast="0" w:name="bookmark=id.xsv1k4cjcxpf" w:id="256"/>
    <w:bookmarkEnd w:id="256"/>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p>
    <w:bookmarkStart w:colFirst="0" w:colLast="0" w:name="bookmark=id.220thpqz9dec" w:id="257"/>
    <w:bookmarkEnd w:id="257"/>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công bố thỏa ước lao động tập thể đã được ký kết cho người lao động biết.</w:t>
      </w:r>
    </w:p>
    <w:bookmarkStart w:colFirst="0" w:colLast="0" w:name="bookmark=id.z42p1uexb6r3" w:id="258"/>
    <w:bookmarkEnd w:id="258"/>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3.000.000 đồng đến 5.000.000 đồng đối với người sử dụng lao động có một trong các hành vi sau đây:</w:t>
      </w:r>
    </w:p>
    <w:bookmarkStart w:colFirst="0" w:colLast="0" w:name="bookmark=id.9kr18z8kcz3j" w:id="259"/>
    <w:bookmarkEnd w:id="259"/>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cung cấp thông tin về: tình hình hoạt động sản xuất, kinh doanh; nội dung khác liên quan trực tiếp đến nội dung thương lượng theo quy định khi đại diện người lao động yêu cầu để tiến hành thương lượng tập thể;</w:t>
      </w:r>
    </w:p>
    <w:bookmarkStart w:colFirst="0" w:colLast="0" w:name="bookmark=id.kriy6irdfoa" w:id="260"/>
    <w:bookmarkEnd w:id="260"/>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bố trí thời gian, địa điểm hoặc các điều kiện cần thiết để tổ chức các phiên họp thương lượng tập thể.</w:t>
      </w:r>
    </w:p>
    <w:bookmarkStart w:colFirst="0" w:colLast="0" w:name="bookmark=id.oypddcqu98o8" w:id="261"/>
    <w:bookmarkEnd w:id="261"/>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10.000.000 đồng đến 15.000.000 đồng đối với người sử dụng lao động khi có một trong các hành vi sau:</w:t>
      </w:r>
    </w:p>
    <w:bookmarkStart w:colFirst="0" w:colLast="0" w:name="bookmark=id.h7d13tlyvk5k" w:id="262"/>
    <w:bookmarkEnd w:id="262"/>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chối thương lượng tập thể khi nhận được yêu cầu của bên yêu cầu thương lượng;</w:t>
      </w:r>
    </w:p>
    <w:bookmarkStart w:colFirst="0" w:colLast="0" w:name="bookmark=id.lo9o52nsucf5" w:id="263"/>
    <w:bookmarkEnd w:id="263"/>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Thực hiện nội dung thỏa ước lao động tập thể đã bị tuyên bố vô hiệu;</w:t>
      </w:r>
    </w:p>
    <w:bookmarkStart w:colFirst="0" w:colLast="0" w:name="bookmark=id.eurgxvgaprac" w:id="264"/>
    <w:bookmarkEnd w:id="264"/>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Gây khó khăn, cản trở hoặc can thiệp vào quá trình tổ chức đại diện người lao động thảo luận, lấy ý kiến người lao động.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17. Vi phạm quy định về tiền lương</w:t>
      </w:r>
      <w:r w:rsidDel="00000000" w:rsidR="00000000" w:rsidRPr="00000000">
        <w:rPr>
          <w:rtl w:val="0"/>
        </w:rPr>
      </w:r>
    </w:p>
    <w:bookmarkStart w:colFirst="0" w:colLast="0" w:name="bookmark=id.yfwe38fxsz38" w:id="265"/>
    <w:bookmarkEnd w:id="265"/>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5.000.000 đồng đến 10.000.000 đồng đối với người sử dụng lao động có một trong các hành vi sau đây:</w:t>
      </w:r>
    </w:p>
    <w:bookmarkStart w:colFirst="0" w:colLast="0" w:name="bookmark=id.jbm9ool33cpx" w:id="266"/>
    <w:bookmarkEnd w:id="266"/>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công bố công khai tại nơi làm việc trước khi thực hiện: thang lương, bảng lương; mức lao động; quy chế thưởng;</w:t>
      </w:r>
    </w:p>
    <w:bookmarkStart w:colFirst="0" w:colLast="0" w:name="bookmark=id.amdl0m5dhtxz" w:id="267"/>
    <w:bookmarkEnd w:id="267"/>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xây dựng thang lương, bảng lương hoặc định mức lao động; không áp dụng thử mức lao động trước khi ban hành chính thức;</w:t>
      </w:r>
    </w:p>
    <w:bookmarkStart w:colFirst="0" w:colLast="0" w:name="bookmark=id.2pduknio4nrr" w:id="268"/>
    <w:bookmarkEnd w:id="268"/>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tham khảo ý kiến của tổ chức đại diện người lao động tại cơ sở đối với nơi có tổ chức đại diện người lao động tại cơ sở khi xây dựng thang lương, bảng lương; định mức lao động; quy chế thưởng;</w:t>
      </w:r>
    </w:p>
    <w:bookmarkStart w:colFirst="0" w:colLast="0" w:name="bookmark=id.supx7h3pogma" w:id="269"/>
    <w:bookmarkEnd w:id="269"/>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thông báo bảng kê trả lương hoặc có thông báo bảng kê trả lương cho người lao động nhưng không đúng theo quy định;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trả lương bình đẳng hoặc phân biệt giới tính đối với người lao động làm công việc có giá trị như nhau.</w:t>
      </w:r>
    </w:p>
    <w:bookmarkStart w:colFirst="0" w:colLast="0" w:name="bookmark=id.vhefxi2m69i8" w:id="270"/>
    <w:bookmarkEnd w:id="270"/>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đối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không đủ tiền lương làm thêm giờ; không trả hoặc trả không đủ tiền lương làm việc vào ban đêm; không trả hoặc trả không đủ tiền lương ngừng việc cho người lao động theo quy định của pháp luật; hạn chế hoặc can thiệp vào quyền tự quyết chi tiêu lương của người lao động; ép buộc người lao động chi tiêu lương vào việc mua hàng hóa, sử dụng dịch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nghỉ hết số ngày nghỉ hằng năm khi người lao động thôi việc, bị mất việc làm; không tạm ứng hoặc tạm ứng không đủ tiền lương cho người lao động trong thời gian bị tạm đình chỉ công việc theo quy định của pháp luật; không trả đủ tiền lương cho người lao động cho thời gian bị tạm đình chỉ công việc trong trường hợp người lao động không bị xử lý kỷ luật lao động theo một trong các mức sau đây:</w:t>
      </w:r>
    </w:p>
    <w:bookmarkStart w:colFirst="0" w:colLast="0" w:name="bookmark=id.ws1rs4i4jaos" w:id="271"/>
    <w:bookmarkEnd w:id="271"/>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5.000.000 đồng đến 10.000.000 đồng đối với vi phạm từ 01 người đến 10 người lao động;</w:t>
      </w:r>
    </w:p>
    <w:bookmarkStart w:colFirst="0" w:colLast="0" w:name="bookmark=id.5bf11hho6s01" w:id="272"/>
    <w:bookmarkEnd w:id="272"/>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10.000.000 đồng đến 20.000.000 đồng đối với vi phạm từ 11 người đến 50 người lao động;</w:t>
      </w:r>
    </w:p>
    <w:bookmarkStart w:colFirst="0" w:colLast="0" w:name="bookmark=id.p4upu291db19" w:id="273"/>
    <w:bookmarkEnd w:id="273"/>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20.000.000 đồng đến 30.000.000 đồng đối với vi phạm từ 51 người đến 100 người lao động;</w:t>
      </w:r>
    </w:p>
    <w:bookmarkStart w:colFirst="0" w:colLast="0" w:name="bookmark=id.ajj570uz7rj" w:id="274"/>
    <w:bookmarkEnd w:id="274"/>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30.000.000 đồng đến 40.000.000 đồng đối với vi phạm từ 101 người đến 300 người lao động;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40.000.000 đồng đến 50.000.000 đồng đối với vi phạm từ 301 người lao động trở lên.</w:t>
      </w:r>
    </w:p>
    <w:bookmarkStart w:colFirst="0" w:colLast="0" w:name="bookmark=id.yjqn4xiuiizb" w:id="275"/>
    <w:bookmarkEnd w:id="275"/>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đối với người sử dụng lao động khi có hành vi trả lương cho người lao động thấp hơn mức lương tối thiểu do Chính phủ quy định theo các mức sau đây:</w:t>
      </w:r>
    </w:p>
    <w:bookmarkStart w:colFirst="0" w:colLast="0" w:name="bookmark=id.mp90ivrnogyp" w:id="276"/>
    <w:bookmarkEnd w:id="276"/>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20.000.000 đồng đến 30.000.000 đồng đối với vi phạm từ 01 người đến 10 người lao động;</w:t>
      </w:r>
    </w:p>
    <w:bookmarkStart w:colFirst="0" w:colLast="0" w:name="bookmark=id.ywqxp84vzcq6" w:id="277"/>
    <w:bookmarkEnd w:id="277"/>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30.000.000 đồng đến 50.000.000 đồng đối với vi phạm từ 11 người đến 50 người lao động;</w:t>
      </w:r>
    </w:p>
    <w:bookmarkStart w:colFirst="0" w:colLast="0" w:name="bookmark=id.13rz504puy9z" w:id="278"/>
    <w:bookmarkEnd w:id="278"/>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50.000.000 đồng đến 75.000.000 đồng đối với vi phạm từ 51 người lao động trở lên.</w:t>
      </w:r>
    </w:p>
    <w:bookmarkStart w:colFirst="0" w:colLast="0" w:name="bookmark=id.qrc3mgfj5ijp" w:id="279"/>
    <w:bookmarkEnd w:id="279"/>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đối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p>
    <w:bookmarkStart w:colFirst="0" w:colLast="0" w:name="bookmark=id.u6bpj2stwijv" w:id="280"/>
    <w:bookmarkEnd w:id="280"/>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3.000.000 đồng đến 5.000.000 đồng đối với vi phạm từ 01 người đến 10 người lao động;</w:t>
      </w:r>
    </w:p>
    <w:bookmarkStart w:colFirst="0" w:colLast="0" w:name="bookmark=id.1fa8hlvix0ei" w:id="281"/>
    <w:bookmarkEnd w:id="281"/>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5.000.000 đồng đến 8.000.000 đồng đối với vi phạm từ 11 người đến 50 người lao động;</w:t>
      </w:r>
    </w:p>
    <w:bookmarkStart w:colFirst="0" w:colLast="0" w:name="bookmark=id.drj6jurdcphw" w:id="282"/>
    <w:bookmarkEnd w:id="282"/>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8.000.000 đồng đến 12.000.000 đồng đối với vi phạm từ 51 người đến 100 người lao động;</w:t>
      </w:r>
    </w:p>
    <w:bookmarkStart w:colFirst="0" w:colLast="0" w:name="bookmark=id.sruocjjmerhk" w:id="283"/>
    <w:bookmarkEnd w:id="283"/>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12.000.000 đồng đến 15.000.000 đồng đối với vi phạm từ 101 người đến 300 người lao động;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15.000.000 đồng đến 20.000.000 đồng đối với vi phạm từ 301 người lao động trở lên.</w:t>
      </w:r>
    </w:p>
    <w:bookmarkStart w:colFirst="0" w:colLast="0" w:name="bookmark=id.h0qtjmop3s9h" w:id="284"/>
    <w:bookmarkEnd w:id="284"/>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Biện pháp khắc phục hậu quả</w:t>
      </w:r>
    </w:p>
    <w:bookmarkStart w:colFirst="0" w:colLast="0" w:name="bookmark=id.zkuw9el8dko" w:id="285"/>
    <w:bookmarkEnd w:id="285"/>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trả đủ tiền lương cộng với khoản tiền lãi của số tiền lương chậm trả, trả thiếu cho người lao động tính theo mức lãi suất tiền gửi không kỳ hạn cao nhất của các ngân hàng thương mại nhà nước công bố tại thời điểm xử phạt đối với hành vi vi phạm quy định tại khoản 2, khoản 3 Điều này;</w:t>
      </w:r>
    </w:p>
    <w:bookmarkStart w:colFirst="0" w:colLast="0" w:name="bookmark=id.sqju18y3wbf6" w:id="286"/>
    <w:bookmarkEnd w:id="286"/>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trả đủ khoản tiền tương đương với mức đóng bảo hiểm xã hội bắt buộc, bảo hiểm y tế, bảo hiểm thất nghiệp cộng với khoản tiền lãi của số tiền đó tính theo mức lãi suất tiền gửi không kỳ hạn cao nhất của các ngân hàng thương mại nhà nước công bố tại thời điểm xử phạt cho người lao động đối với hành vi vi phạm quy định tại khoản 4 Điều này.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18. Vi phạm quy định về thời giờ làm việc, thời giờ nghỉ ngơi</w:t>
      </w:r>
      <w:r w:rsidDel="00000000" w:rsidR="00000000" w:rsidRPr="00000000">
        <w:rPr>
          <w:rtl w:val="0"/>
        </w:rPr>
      </w:r>
    </w:p>
    <w:bookmarkStart w:colFirst="0" w:colLast="0" w:name="bookmark=id.1myr2bhoja2d" w:id="287"/>
    <w:bookmarkEnd w:id="287"/>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2.000.000 đồng đến 5.000.000 đồng đối với người sử dụng lao động có một trong các hành vi sau đây:</w:t>
      </w:r>
    </w:p>
    <w:bookmarkStart w:colFirst="0" w:colLast="0" w:name="bookmark=id.vk9ffma8tpr6" w:id="288"/>
    <w:bookmarkEnd w:id="288"/>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bảo đảm cho người lao động nghỉ việc riêng hoặc nghỉ không hưởng lương theo quy định của pháp luật;</w:t>
      </w:r>
    </w:p>
    <w:bookmarkStart w:colFirst="0" w:colLast="0" w:name="bookmark=id.r1njm6gq6gf6" w:id="289"/>
    <w:bookmarkEnd w:id="289"/>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thông báo bằng văn bản cho Sở Lao động - Thương binh và Xã hội nơi tổ chức làm thêm giờ và nơi đặt trụ sở chính về việc tổ chức làm thêm giờ từ trên 200 giờ đến 300 giờ trong một năm.</w:t>
      </w:r>
    </w:p>
    <w:bookmarkStart w:colFirst="0" w:colLast="0" w:name="bookmark=id.4llm9imw2jbr" w:id="290"/>
    <w:bookmarkEnd w:id="290"/>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10.000.000 đồng đến 20.000.000 đồng đối với người sử dụng lao động có hành vi vi phạm quy định của pháp luật về nghỉ hằng tuần hoặc nghỉ hằng năm hoặc nghỉ lễ, tết.</w:t>
      </w:r>
    </w:p>
    <w:bookmarkStart w:colFirst="0" w:colLast="0" w:name="bookmark=id.y0nxdo9yuga" w:id="291"/>
    <w:bookmarkEnd w:id="291"/>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20.000.000 đồng đến 25.000.000 đồng đối với người sử dụng lao động có một trong các hành vi sau đây:</w:t>
      </w:r>
    </w:p>
    <w:bookmarkStart w:colFirst="0" w:colLast="0" w:name="bookmark=id.s1ynvj836z8h" w:id="292"/>
    <w:bookmarkEnd w:id="292"/>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Thực hiện thời giờ làm việc bình thường quá số giờ làm việc theo quy định của pháp luật;</w:t>
      </w:r>
    </w:p>
    <w:bookmarkStart w:colFirst="0" w:colLast="0" w:name="bookmark=id.xhg5g5m77323" w:id="293"/>
    <w:bookmarkEnd w:id="293"/>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Huy động người lao động làm thêm giờ mà không được sự đồng ý của người lao động, trừ trường hợp theo quy định tại Điều 108 của Bộ luật Lao động.</w:t>
      </w:r>
    </w:p>
    <w:bookmarkStart w:colFirst="0" w:colLast="0" w:name="bookmark=id.tchex2e03ty3" w:id="294"/>
    <w:bookmarkEnd w:id="294"/>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đối với người sử dụng lao động khi có một trong các hành vi: không đảm bảo cho người lao động nghỉ trong giờ làm việc hoặc nghỉ chuyển ca theo quy định của pháp luật; huy động người lao động làm thêm giờ vượt quá số giờ theo quy định của pháp luật theo một trong các mức sau đây:</w:t>
      </w:r>
    </w:p>
    <w:bookmarkStart w:colFirst="0" w:colLast="0" w:name="bookmark=id.nkst9bkxn9lu" w:id="295"/>
    <w:bookmarkEnd w:id="295"/>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5.000.000 đồng đến 10.000.000 đồng đối với vi phạm từ 01 người đến 10 người lao động;</w:t>
      </w:r>
    </w:p>
    <w:bookmarkStart w:colFirst="0" w:colLast="0" w:name="bookmark=id.twqhjzo92kzt" w:id="296"/>
    <w:bookmarkEnd w:id="296"/>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10.000.000 đồng đến 20.000.000 đồng đối với vi phạm từ 11 người đến 50 người lao động;</w:t>
      </w:r>
    </w:p>
    <w:bookmarkStart w:colFirst="0" w:colLast="0" w:name="bookmark=id.yrf6mhld2kof" w:id="297"/>
    <w:bookmarkEnd w:id="297"/>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20.000.000 đồng đến 40.000.000 đồng đối với vi phạm từ 51 người đến 100 người lao động;</w:t>
      </w:r>
    </w:p>
    <w:bookmarkStart w:colFirst="0" w:colLast="0" w:name="bookmark=id.e0sbqld26eg5" w:id="298"/>
    <w:bookmarkEnd w:id="298"/>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40.000.000 đồng đến 60.000.000 đồng đối với vi phạm từ 101 người đến 300 người lao động;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60.000.000 đồng đến 75.000.000 đồng đối với vi phạm từ 301 người lao động trở lên.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19. Vi phạm quy định về kỷ luật lao động, trách nhiệm vật chất</w:t>
      </w:r>
      <w:r w:rsidDel="00000000" w:rsidR="00000000" w:rsidRPr="00000000">
        <w:rPr>
          <w:rtl w:val="0"/>
        </w:rPr>
      </w:r>
    </w:p>
    <w:bookmarkStart w:colFirst="0" w:colLast="0" w:name="bookmark=id.n6007cb6y7ju" w:id="299"/>
    <w:bookmarkEnd w:id="299"/>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đối với người sử dụng lao động không thông báo nội quy lao động đến toàn bộ người lao động hoặc không niêm yết những nội dung chính của nội quy lao động ở những nơi cần thiết tại nơi làm việc.</w:t>
      </w:r>
    </w:p>
    <w:bookmarkStart w:colFirst="0" w:colLast="0" w:name="bookmark=id.vqzrusnlv4ub" w:id="300"/>
    <w:bookmarkEnd w:id="300"/>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5.000.000 đồng đến 10.000.000 đồng đối với người sử dụng lao động có một trong các hành vi sau đây:</w:t>
      </w:r>
    </w:p>
    <w:bookmarkStart w:colFirst="0" w:colLast="0" w:name="bookmark=id.xt1f37mpp67g" w:id="301"/>
    <w:bookmarkEnd w:id="301"/>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có nội quy lao động bằng văn bản khi sử dụng từ 10 lao động trở lên;</w:t>
      </w:r>
    </w:p>
    <w:bookmarkStart w:colFirst="0" w:colLast="0" w:name="bookmark=id.7aj3h7wwn0hu" w:id="302"/>
    <w:bookmarkEnd w:id="302"/>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đăng ký nội quy lao động theo quy định của pháp luật;</w:t>
      </w:r>
    </w:p>
    <w:bookmarkStart w:colFirst="0" w:colLast="0" w:name="bookmark=id.f185ocpc544m" w:id="303"/>
    <w:bookmarkEnd w:id="303"/>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tham khảo ý kiến của tổ chức đại diện người lao động tại cơ sở đối với nơi có tổ chức đại diện người lao động tại cơ sở trước khi ban hành hoặc sửa đổi, bổ sung nội quy lao động;</w:t>
      </w:r>
    </w:p>
    <w:bookmarkStart w:colFirst="0" w:colLast="0" w:name="bookmark=id.uisk2c4jcedy" w:id="304"/>
    <w:bookmarkEnd w:id="304"/>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Sử dụng nội quy lao động chưa có hiệu lực hoặc đã hết hiệu lực;</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Xử lý kỷ luật lao động, bồi thường thiệt hại không đúng trình tự; thủ tục; thời hiệu theo quy định của pháp luật;</w:t>
      </w:r>
    </w:p>
    <w:bookmarkStart w:colFirst="0" w:colLast="0" w:name="bookmark=id.j8c66y2vyecy" w:id="305"/>
    <w:bookmarkEnd w:id="305"/>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Tạm đình chỉ công việc quá thời hạn theo quy định của pháp luật;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Trước khi đình chỉ công việc của người lao động, người sử dụng lao động không tham khảo ý kiến của tổ chức đại diện người lao động tại cơ sở mà người lao động đang bị xem xét tạm đình chỉ công việc làm thành viên.</w:t>
      </w:r>
    </w:p>
    <w:bookmarkStart w:colFirst="0" w:colLast="0" w:name="bookmark=id.g91618cvdv7g" w:id="306"/>
    <w:bookmarkEnd w:id="306"/>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20.000.000 đồng đến 40.000.000 đồng đối với người sử dụng lao động khi có một trong các hành vi sau đây:</w:t>
      </w:r>
    </w:p>
    <w:bookmarkStart w:colFirst="0" w:colLast="0" w:name="bookmark=id.g29ok3yk80m3" w:id="307"/>
    <w:bookmarkEnd w:id="307"/>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Xâm phạm sức khỏe, danh dự, tính mạng, uy tín hoặc nhân phẩm của người lao động khi xử lý kỷ luật lao động nhưng chưa đến mức truy cứu trách nhiệm hình sự;</w:t>
      </w:r>
    </w:p>
    <w:bookmarkStart w:colFirst="0" w:colLast="0" w:name="bookmark=id.gk7yoflfbynm" w:id="308"/>
    <w:bookmarkEnd w:id="308"/>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Dùng hình thức phạt tiền hoặc cắt lương thay việc xử lý kỷ luật lao động;</w:t>
      </w:r>
    </w:p>
    <w:bookmarkStart w:colFirst="0" w:colLast="0" w:name="bookmark=id.xnhjwv718dyq" w:id="309"/>
    <w:bookmarkEnd w:id="309"/>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Xử lý kỷ luật lao động đối với người lao động có hành vi vi phạm không được quy định trong nội quy lao động hoặc không thỏa thuận trong hợp đồng lao động đã giao kết hoặc pháp luật về lao động không quy định;</w:t>
      </w:r>
    </w:p>
    <w:bookmarkStart w:colFirst="0" w:colLast="0" w:name="bookmark=id.3dr00o5vuwd5" w:id="310"/>
    <w:bookmarkEnd w:id="310"/>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nhiều hình thức kỷ luật lao động đối với một hành vi vi phạm kỷ luật lao động;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Xử lý kỷ luật lao động đối với người lao động đang trong thời gian sau đây: nghỉ ốm đau; nghỉ điều dưỡng; nghỉ việc được sự đồng ý của người sử dụng lao động; đang bị tạm giữ; đang bị tạm giam; đang chờ kết quả của cơ quan có thẩm quyền điều tra, xác minh và kết luận đối với hành vi vi phạm được quy định tại khoản 1 và khoản 2 Điều 125 của Bộ luật Lao động.</w:t>
      </w:r>
    </w:p>
    <w:bookmarkStart w:colFirst="0" w:colLast="0" w:name="bookmark=id.5aul1q5dyi6i" w:id="311"/>
    <w:bookmarkEnd w:id="311"/>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Biện pháp khắc phục hậu quả</w:t>
      </w:r>
    </w:p>
    <w:bookmarkStart w:colFirst="0" w:colLast="0" w:name="bookmark=id.czgh7ufxpkls" w:id="312"/>
    <w:bookmarkEnd w:id="312"/>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nhận người lao động trở lại làm việc và trả đủ tiền lương theo hợp đồng lao động cho người lao động tương ứng với những ngày nghỉ việc khi người sử dụng lao động áp dụng hình thức xử lý kỷ luật sa thải thuộc hành vi vi phạm quy định tại điểm đ khoản 2, điểm c khoản 3 Điều này;</w:t>
      </w:r>
    </w:p>
    <w:bookmarkStart w:colFirst="0" w:colLast="0" w:name="bookmark=id.45wuwa3sv7bj" w:id="313"/>
    <w:bookmarkEnd w:id="313"/>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trả đủ tiền lương những ngày tạm đình chỉ công việc đối với người lao động khi có hành vi quy định tại điểm e, g khoản 2 Điều này;</w:t>
      </w:r>
    </w:p>
    <w:bookmarkStart w:colFirst="0" w:colLast="0" w:name="bookmark=id.s7dqr7lduc90" w:id="314"/>
    <w:bookmarkEnd w:id="314"/>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điểm a khoản 3 Điều này;</w:t>
      </w:r>
    </w:p>
    <w:bookmarkStart w:colFirst="0" w:colLast="0" w:name="bookmark=id.qb0izi2gfa0k" w:id="315"/>
    <w:bookmarkEnd w:id="315"/>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Buộc người sử dụng lao động trả lại khoản tiền đã thu hoặc trả đủ tiền lương cho người lao động đối với hành vi vi phạm quy định tại điểm b khoản 3 Điều này.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20. Vi phạm quy định về báo cáo công tác an toàn, vệ sinh lao động</w:t>
      </w:r>
      <w:r w:rsidDel="00000000" w:rsidR="00000000" w:rsidRPr="00000000">
        <w:rPr>
          <w:rtl w:val="0"/>
        </w:rPr>
      </w:r>
    </w:p>
    <w:bookmarkStart w:colFirst="0" w:colLast="0" w:name="bookmark=id.c1o25l8ph41q" w:id="316"/>
    <w:bookmarkEnd w:id="316"/>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 đồng đến 1.000.000 đồng đối với người lao động có hành vi không báo cáo kịp thời với người có trách nhiệm khi phát hiện nguy cơ xảy ra sự cố kỹ thuật gây mất an toàn, vệ sinh lao động, tai nạn lao động hoặc bệnh nghề nghiệp.</w:t>
      </w:r>
    </w:p>
    <w:bookmarkStart w:colFirst="0" w:colLast="0" w:name="bookmark=id.tbqysguh58pb" w:id="317"/>
    <w:bookmarkEnd w:id="317"/>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 đồng đến 3.000.000 đồng đối với người sử dụng lao động có hành vi không báo cáo hoặc báo cáo không đúng thời hạn về công tác an toàn, vệ sinh lao động theo quy định của pháp luật.</w:t>
      </w:r>
    </w:p>
    <w:bookmarkStart w:colFirst="0" w:colLast="0" w:name="bookmark=id.drcyog4u6e65" w:id="318"/>
    <w:bookmarkEnd w:id="318"/>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5.000.000 đồng đến 10.000.000 đồng đối với người sử dụng lao động có một trong các hành vi: không thống kê tai nạn lao động; không báo cáo định kỳ hoặc báo cáo không đầy đủ hoặc báo cáo không chính xác hoặc báo cáo không đúng thời hạn về tai nạn lao động, bệnh nghề nghiệp; không báo cáo định kỳ hoặc báo cáo không đầy đủ hoặc báo cáo không chính xác hoặc báo cáo không đúng thời hạn về sự cố kỹ thuật gây mất an toàn, vệ sinh lao động nghiêm trọng theo quy định của pháp luật.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21. Vi phạm quy định về các biện pháp đảm bảo an toàn, vệ sinh lao động</w:t>
      </w:r>
      <w:r w:rsidDel="00000000" w:rsidR="00000000" w:rsidRPr="00000000">
        <w:rPr>
          <w:rtl w:val="0"/>
        </w:rPr>
      </w:r>
    </w:p>
    <w:bookmarkStart w:colFirst="0" w:colLast="0" w:name="bookmark=id.8ubncsuy5lbn" w:id="319"/>
    <w:bookmarkEnd w:id="319"/>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 đồng đến 1.000.000 đồng đối với người sử dụng lao động có hành vi không lập hồ sơ vệ sinh môi trường lao động đối với các yếu tố có hại, phòng chống bệnh nghề nghiệp theo quy định của pháp luật.</w:t>
      </w:r>
    </w:p>
    <w:bookmarkStart w:colFirst="0" w:colLast="0" w:name="bookmark=id.l52ux1lcmjvr" w:id="320"/>
    <w:bookmarkEnd w:id="320"/>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5.000.000 đồng đến 10.000.000 đồng đối với người sử dụng lao động có một trong các hành vi sau đây:</w:t>
      </w:r>
    </w:p>
    <w:bookmarkStart w:colFirst="0" w:colLast="0" w:name="bookmark=id.elo9ep8rg9oy" w:id="321"/>
    <w:bookmarkEnd w:id="321"/>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xây dựng, ban hành hoặc không tổ chức thực hiện kế hoạch, nội quy, quy trình bảo đảm an toàn, vệ sinh lao động tại nơi làm việc hoặc khi xây dựng không lấy ý kiến Ban chấp hành công đoàn cơ sở;</w:t>
      </w:r>
    </w:p>
    <w:bookmarkStart w:colFirst="0" w:colLast="0" w:name="bookmark=id.c377sx1aaeb0" w:id="322"/>
    <w:bookmarkEnd w:id="322"/>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luật;</w:t>
      </w:r>
    </w:p>
    <w:bookmarkStart w:colFirst="0" w:colLast="0" w:name="bookmark=id.zdck5m8dbl5b" w:id="323"/>
    <w:bookmarkEnd w:id="323"/>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bố trí đủ lực lượng sơ cứu, cấp cứu tại nơi làm việc theo quy định;</w:t>
      </w:r>
    </w:p>
    <w:bookmarkStart w:colFirst="0" w:colLast="0" w:name="bookmark=id.dtk055gupi4h" w:id="324"/>
    <w:bookmarkEnd w:id="324"/>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tổ chức huấn luyện cho lực lượng sơ cứu, cấp cứu tại nơi làm việc hoặc tổ chức huấn luyện nhưng không đảm bảo theo quy định.</w:t>
      </w:r>
    </w:p>
    <w:bookmarkStart w:colFirst="0" w:colLast="0" w:name="bookmark=id.7n6h31fcuenf" w:id="325"/>
    <w:bookmarkEnd w:id="325"/>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20.000.000 đồng đến 25.000.000 đồng đối với người sử dụng lao động có một trong các hành vi sau đây:</w:t>
      </w:r>
    </w:p>
    <w:bookmarkStart w:colFirst="0" w:colLast="0" w:name="bookmark=id.4xvtq21cmikk" w:id="326"/>
    <w:bookmarkEnd w:id="326"/>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định kỳ kiểm tra, bảo dưỡng máy, thiết bị, nhà xưởng, kho tàng theo quy định;</w:t>
      </w:r>
    </w:p>
    <w:bookmarkStart w:colFirst="0" w:colLast="0" w:name="bookmark=id.autk3m84ukv9" w:id="327"/>
    <w:bookmarkEnd w:id="327"/>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trang bị các thiết bị an toàn, vệ sinh lao động tại nơi làm việc theo quy định;</w:t>
      </w:r>
    </w:p>
    <w:bookmarkStart w:colFirst="0" w:colLast="0" w:name="bookmark=id.g9b8e2mraaml" w:id="328"/>
    <w:bookmarkEnd w:id="328"/>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xây dựng, ban hành kế hoạch xử lý sự cố hoặc ứng cứu khẩn cấp tại nơi làm việc;</w:t>
      </w:r>
    </w:p>
    <w:bookmarkStart w:colFirst="0" w:colLast="0" w:name="bookmark=id.12duuimgbrvs" w:id="329"/>
    <w:bookmarkEnd w:id="329"/>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loại máy, thiết bị, vật tư, chất có yêu cầu nghiêm ngặt về an toàn, vệ sinh lao động;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điều tra tai nạn lao động thuộc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p>
    <w:bookmarkStart w:colFirst="0" w:colLast="0" w:name="bookmark=id.p2cksddnnr4j" w:id="330"/>
    <w:bookmarkEnd w:id="330"/>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Không bảo đảm đủ buồng tắm, buồng vệ sinh phù hợp tại nơi làm việc theo quy định của pháp luật;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Không trang bị phương tiện kỹ thuật, y tế để đảm bảo ứng cứu, sơ cứu kịp thời khi xảy ra sự cố kỹ thuật gây mất an toàn, vệ sinh lao động nghiêm trọng hoặc gây tai nạn lao động.</w:t>
      </w:r>
    </w:p>
    <w:bookmarkStart w:colFirst="0" w:colLast="0" w:name="bookmark=id.btjx435hanbd" w:id="331"/>
    <w:bookmarkEnd w:id="331"/>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đối với người sử dụng lao động có hành vi không thực hiện hoặc thực hiện không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 theo một trong các mức sau đây:</w:t>
      </w:r>
    </w:p>
    <w:bookmarkStart w:colFirst="0" w:colLast="0" w:name="bookmark=id.84qpffibsv1" w:id="332"/>
    <w:bookmarkEnd w:id="332"/>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5.000.000 đồng đến 10.000.000 đồng đối với vi phạm từ 01 người đến 10 người lao động;</w:t>
      </w:r>
    </w:p>
    <w:bookmarkStart w:colFirst="0" w:colLast="0" w:name="bookmark=id.3lto263p731g" w:id="333"/>
    <w:bookmarkEnd w:id="333"/>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10.000.000 đồng đến 20.000.000 đồng đối với vi phạm từ 11 người đến 50 người lao động;</w:t>
      </w:r>
    </w:p>
    <w:bookmarkStart w:colFirst="0" w:colLast="0" w:name="bookmark=id.78407agftgya" w:id="334"/>
    <w:bookmarkEnd w:id="334"/>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20.000.000 đồng đến 40.000.000 đồng đối với vi phạm từ 51 người đến 100 người lao động;</w:t>
      </w:r>
    </w:p>
    <w:bookmarkStart w:colFirst="0" w:colLast="0" w:name="bookmark=id.6tb3u84upq4a" w:id="335"/>
    <w:bookmarkEnd w:id="335"/>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40.000.000 đồng đến 60.000.000 đồng đối với vi phạm từ 101 người đến 300 người lao động;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60.000.000 đồng đến 75.000.000 đồng đối với vi phạm từ 301 người lao động trở lên.</w:t>
      </w:r>
    </w:p>
    <w:bookmarkStart w:colFirst="0" w:colLast="0" w:name="bookmark=id.8cs5unjr4u57" w:id="336"/>
    <w:bookmarkEnd w:id="336"/>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50.000.000 đồng đến 70.000.000 đồng đối với người sử dụng lao động có hành vi không thực hiện đánh giá, phân loại lao động theo điều kiện lao động đối với nghề, công việc nặng nhọc, độc hại, nguy hiểm và đặc biệt nặng nhọc, độc hại, nguy hiểm để thực hiện chế độ cho người lao động quy định tại khoản 3 Điều 22 của Luật An toàn, vệ sinh lao động.</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22. Vi phạm quy định về phòng ngừa tai nạn lao động, bệnh nghề nghiệp</w:t>
      </w:r>
      <w:r w:rsidDel="00000000" w:rsidR="00000000" w:rsidRPr="00000000">
        <w:rPr>
          <w:rtl w:val="0"/>
        </w:rPr>
      </w:r>
    </w:p>
    <w:bookmarkStart w:colFirst="0" w:colLast="0" w:name="bookmark=id.hfy1h5hwtp35" w:id="337"/>
    <w:bookmarkEnd w:id="337"/>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 đồng đến 1.000.000 đồng đối với người lao động có một trong các hành vi sau đây:</w:t>
      </w:r>
    </w:p>
    <w:bookmarkStart w:colFirst="0" w:colLast="0" w:name="bookmark=id.u04uz8o30r5i" w:id="338"/>
    <w:bookmarkEnd w:id="338"/>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sử dụng phương tiện bảo vệ cá nhân đã được trang cấp;</w:t>
      </w:r>
    </w:p>
    <w:bookmarkStart w:colFirst="0" w:colLast="0" w:name="bookmark=id.svolavydqami" w:id="339"/>
    <w:bookmarkEnd w:id="339"/>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tham gia cấp cứu và khắc phục sự cố, tai nạn lao động khi có lệnh của người sử dụng lao động hoặc cơ quan nhà nước có thẩm quyền.</w:t>
      </w:r>
    </w:p>
    <w:bookmarkStart w:colFirst="0" w:colLast="0" w:name="bookmark=id.mxhxaa1tx9st" w:id="340"/>
    <w:bookmarkEnd w:id="340"/>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 đồng đến 3.000.000 đồng khi vi phạm với mỗi người lao động nhưng tối đa không quá 75.000.000 đồng đối với người sử dụng lao động có hành vi không tổ chức khám sức khỏe định kỳ hoặc khám phát hiện bệnh nghề nghiệp cho người lao động.</w:t>
      </w:r>
    </w:p>
    <w:bookmarkStart w:colFirst="0" w:colLast="0" w:name="bookmark=id.u0woozkrjxpo" w:id="341"/>
    <w:bookmarkEnd w:id="341"/>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5.000.000 đồng đến 10.000.000 đồng khi vi phạm với mỗi người lao động nhưng tối đa không quá 75.000.000 đồng đối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p>
    <w:bookmarkStart w:colFirst="0" w:colLast="0" w:name="bookmark=id.k4p66k5lpqrs" w:id="342"/>
    <w:bookmarkEnd w:id="342"/>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10.000.000 đồng đến 15.000.000 đồng khi vi phạm đối với mỗi người lao động nhưng tối đa không quá 75.000.000 đồng đối với người sử dụng lao động có một trong các hành vi sau đây:</w:t>
      </w:r>
    </w:p>
    <w:bookmarkStart w:colFirst="0" w:colLast="0" w:name="bookmark=id.768jpvht35y1" w:id="343"/>
    <w:bookmarkEnd w:id="343"/>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điều trị, điều dưỡng, phục hồi chức năng cho người lao động mắc bệnh nghề nghiệp hoặc tai nạn lao động;</w:t>
      </w:r>
    </w:p>
    <w:bookmarkStart w:colFirst="0" w:colLast="0" w:name="bookmark=id.lqhy56l86i18" w:id="344"/>
    <w:bookmarkEnd w:id="344"/>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bố trí công việc phù hợp với sức khỏe người lao động bị bệnh nghề nghiệp hoặc bị tai nạn lao động theo kết luận của Hội đồng giám định y khoa.</w:t>
      </w:r>
    </w:p>
    <w:bookmarkStart w:colFirst="0" w:colLast="0" w:name="bookmark=id.v38somgnfuyf" w:id="345"/>
    <w:bookmarkEnd w:id="345"/>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10.000.000 đồng đến 15.000.000 đồng đối với người sử dụng lao động có một trong các hành vi sau đây:</w:t>
      </w:r>
    </w:p>
    <w:bookmarkStart w:colFirst="0" w:colLast="0" w:name="bookmark=id.ocbuzqv1fs35" w:id="346"/>
    <w:bookmarkEnd w:id="346"/>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thông tin cho người lao động về một trong các nội dung sau: tình hình tai nạn lao động, bệnh nghề nghiệp; các yếu tố nguy hiểm, có hại; các biện pháp đảm bảo an toàn, vệ sinh lao động tại nơi làm việc;</w:t>
      </w:r>
    </w:p>
    <w:bookmarkStart w:colFirst="0" w:colLast="0" w:name="bookmark=id.wntnu7n0m4s" w:id="347"/>
    <w:bookmarkEnd w:id="347"/>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tổ chức nhận diện, đánh giá các yếu tố nguy hiểm, yếu tố có hại tại nơi làm việc;</w:t>
      </w:r>
    </w:p>
    <w:bookmarkStart w:colFirst="0" w:colLast="0" w:name="bookmark=id.y354bwavkfw2" w:id="348"/>
    <w:bookmarkEnd w:id="348"/>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bookmarkStart w:colFirst="0" w:colLast="0" w:name="bookmark=id.3ehgli6eye46" w:id="349"/>
    <w:bookmarkEnd w:id="349"/>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15.000.000 đồng đến 20.000.000 đồng đối với người sử dụng lao động có hành vi không xây dựng kế hoạch và triển khai, tổng hợp đánh giá nguy cơ rủi ro về an toàn, vệ sinh lao động đối với các cơ sở sản xuất, kinh doanh có nguy cơ cao về tai nạn lao động, bệnh nghề nghiệp.</w:t>
      </w:r>
    </w:p>
    <w:bookmarkStart w:colFirst="0" w:colLast="0" w:name="bookmark=id.vq58bbxyilom" w:id="350"/>
    <w:bookmarkEnd w:id="350"/>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Phạt tiền từ 20.000.000 đồng đến 25.000.000 đồng đối với người sử dụng lao động có một trong các hành vi sau đây:</w:t>
      </w:r>
    </w:p>
    <w:bookmarkStart w:colFirst="0" w:colLast="0" w:name="bookmark=id.p0xgh1f110m2" w:id="351"/>
    <w:bookmarkEnd w:id="351"/>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thực hiện ngay những biện pháp khắc phục hoặc ngừng hoạt động của máy, thiết bị, nơi làm việc có nguy cơ gây tai nạn lao động, bệnh nghề nghiệp;</w:t>
      </w:r>
    </w:p>
    <w:bookmarkStart w:colFirst="0" w:colLast="0" w:name="bookmark=id.j1y1lbgy06ln" w:id="352"/>
    <w:bookmarkEnd w:id="352"/>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thực hiện các biện pháp khử độc, khử trùng cho người lao động làm việc ở nơi có yếu tố gây nhiễm độc, nhiễm trùng;</w:t>
      </w:r>
    </w:p>
    <w:bookmarkStart w:colFirst="0" w:colLast="0" w:name="bookmark=id.m792m1pjltoj" w:id="353"/>
    <w:bookmarkEnd w:id="353"/>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p>
    <w:bookmarkStart w:colFirst="0" w:colLast="0" w:name="bookmark=id.7lqy3x5gh5w6" w:id="354"/>
    <w:bookmarkEnd w:id="354"/>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Phạt tiền đối với người sử dụng lao động có một trong các hành vi: Không trang cấp hoặc trang cấp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p>
    <w:bookmarkStart w:colFirst="0" w:colLast="0" w:name="bookmark=id.fg5zrlk53zyp" w:id="355"/>
    <w:bookmarkEnd w:id="355"/>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3.000.000 đồng đến 6.000.000 đồng đối với vi phạm từ 01 người đến 10 người lao động;</w:t>
      </w:r>
    </w:p>
    <w:bookmarkStart w:colFirst="0" w:colLast="0" w:name="bookmark=id.isztzp7ikyv" w:id="356"/>
    <w:bookmarkEnd w:id="356"/>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6.000.000 đồng đến 10.000.000 đồng đối với vi phạm từ 11 người đến 50 người lao động;</w:t>
      </w:r>
    </w:p>
    <w:bookmarkStart w:colFirst="0" w:colLast="0" w:name="bookmark=id.3gipkg2yqxur" w:id="357"/>
    <w:bookmarkEnd w:id="357"/>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10.000.000 đồng đến 15.000.000 đồng đối với vi phạm từ 51 người đến 100 người lao động;</w:t>
      </w:r>
    </w:p>
    <w:bookmarkStart w:colFirst="0" w:colLast="0" w:name="bookmark=id.rk6jl7aqdae6" w:id="358"/>
    <w:bookmarkEnd w:id="358"/>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15.000.000 đồng đến 20.000.000 đồng đối với vi phạm từ 101 người đến 300 người lao động;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20.000.000 đồng đến 30.000.000 đồng đối với hành vi vi phạm từ 301 người lao động trở lên.</w:t>
      </w:r>
    </w:p>
    <w:bookmarkStart w:colFirst="0" w:colLast="0" w:name="bookmark=id.sxdjmw9fo2v4" w:id="359"/>
    <w:bookmarkEnd w:id="359"/>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Phạt tiền từ 25.000.000 đồng đến 40.000.000 đồng đối với người sử dụng lao động có hành vi vi phạm quy chuẩn kỹ thuật quốc gia về an toàn, vệ sinh lao động (trừ hành vi vi phạm quy định tại khoản 8 Điều này, Điều 24 Nghị định này).</w:t>
      </w:r>
    </w:p>
    <w:bookmarkStart w:colFirst="0" w:colLast="0" w:name="bookmark=id.eqhcnd8xbpnd" w:id="360"/>
    <w:bookmarkEnd w:id="360"/>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Phạt tiền từ 30.000.000 đồng đến 40.000.000 đồng đối với người sử dụng lao động có một trong các hành vi sau đây:</w:t>
      </w:r>
    </w:p>
    <w:bookmarkStart w:colFirst="0" w:colLast="0" w:name="bookmark=id.z12lmhyjgrlp" w:id="361"/>
    <w:bookmarkEnd w:id="361"/>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lao động phải làm việc khi có nguy cơ xảy ra tai nạn lao động đe dọa nghiêm trọng sức khỏe, tính mạng của họ không đúng quy định của pháp luật;</w:t>
      </w:r>
    </w:p>
    <w:bookmarkStart w:colFirst="0" w:colLast="0" w:name="bookmark=id.if062uqaj1ou" w:id="362"/>
    <w:bookmarkEnd w:id="362"/>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lao động không được rời khỏi nơi làm việc khi có nguy cơ xảy ra tai nạn lao động đe dọa nghiêm trọng sức khỏe, tính mạng của họ không đúng quy định của pháp luật;</w:t>
      </w:r>
    </w:p>
    <w:bookmarkStart w:colFirst="0" w:colLast="0" w:name="bookmark=id.2jxtcppuwpz" w:id="363"/>
    <w:bookmarkEnd w:id="363"/>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lao động tiếp tục làm việc khi các nguy cơ xảy ra tai nạn lao động đe dọa nghiêm trọng sức khỏe, tính mạng của họ chưa được khắc phục không đúng quy định của pháp luật.</w:t>
      </w:r>
    </w:p>
    <w:bookmarkStart w:colFirst="0" w:colLast="0" w:name="bookmark=id.32y7oh7jzs5l" w:id="364"/>
    <w:bookmarkEnd w:id="364"/>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Biện pháp khắc phục hậu quả</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Buộc người sử dụng lao động trả cho người lao động khoản bồi dưỡng bằng hiện vật được quy thành tiền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23. Vi phạm quy định về trách nhiệm của người sử dụng lao động đối với tai nạn lao động, bệnh nghề nghiệp</w:t>
      </w:r>
      <w:r w:rsidDel="00000000" w:rsidR="00000000" w:rsidRPr="00000000">
        <w:rPr>
          <w:rtl w:val="0"/>
        </w:rPr>
      </w:r>
    </w:p>
    <w:bookmarkStart w:colFirst="0" w:colLast="0" w:name="bookmark=id.vpc0trg7lau1" w:id="365"/>
    <w:bookmarkEnd w:id="365"/>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2.000.000 đồng đến 4.000.000 đồng khi vi phạm đối với mỗi người lao động nhưng tối đa không quá 75.000.000 đồng đối với người sử dụng lao động có một trong các hành vi sau đây:</w:t>
      </w:r>
    </w:p>
    <w:bookmarkStart w:colFirst="0" w:colLast="0" w:name="bookmark=id.6xvdxa7udrsc" w:id="366"/>
    <w:bookmarkEnd w:id="366"/>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kịp thời sơ cứu hoặc cấp cứu cho người lao động bị tai nạn lao động;</w:t>
      </w:r>
    </w:p>
    <w:bookmarkStart w:colFirst="0" w:colLast="0" w:name="bookmark=id.kpyjiy9p8am1" w:id="367"/>
    <w:bookmarkEnd w:id="367"/>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thanh toán phần chi phí đồng chi trả hoặc những chi phí không nằm trong danh mục do bảo hiểm y tế chi trả đối với người lao động bị tai nạn lao động, bệnh nghề nghiệp tham gia bảo hiểm y tế;</w:t>
      </w:r>
    </w:p>
    <w:bookmarkStart w:colFirst="0" w:colLast="0" w:name="bookmark=id.4v73l1gbjkrh" w:id="368"/>
    <w:bookmarkEnd w:id="368"/>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p>
    <w:bookmarkStart w:colFirst="0" w:colLast="0" w:name="bookmark=id.l5g1kf6aqrl3" w:id="369"/>
    <w:bookmarkEnd w:id="369"/>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trả phí khám giám định mức suy giảm khả năng lao động thuộc trách nhiệm của người sử dụng lao động theo quy định của pháp luật;</w:t>
      </w:r>
    </w:p>
    <w:bookmarkStart w:colFirst="0" w:colLast="0" w:name="bookmark=id.a6tgxva9ee6a" w:id="370"/>
    <w:bookmarkEnd w:id="370"/>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Không thực hiện hoặc thực hiện không đủ hoặc thực hiện không đúng thời hạn việc bồi thường hoặc chế độ trợ cấp cho người lao động bị tai nạn lao động, bệnh nghề nghiệp theo quy định của pháp luật.</w:t>
      </w:r>
    </w:p>
    <w:bookmarkStart w:colFirst="0" w:colLast="0" w:name="bookmark=id.ka4rj1j71x48" w:id="371"/>
    <w:bookmarkEnd w:id="371"/>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đối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p>
    <w:bookmarkStart w:colFirst="0" w:colLast="0" w:name="bookmark=id.j93tpl90bv8r" w:id="372"/>
    <w:bookmarkEnd w:id="372"/>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5.000.000 đồng đến 10.000.000 đồng đối với vi phạm từ 01 người đến 10 người lao động;</w:t>
      </w:r>
    </w:p>
    <w:bookmarkStart w:colFirst="0" w:colLast="0" w:name="bookmark=id.wmdmx1uivd5u" w:id="373"/>
    <w:bookmarkEnd w:id="373"/>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10.000.000 đồng đến 20.000.000 đồng đối với vi phạm từ 11 người đến 50 người lao động;</w:t>
      </w:r>
    </w:p>
    <w:bookmarkStart w:colFirst="0" w:colLast="0" w:name="bookmark=id.obonjtvjks96" w:id="374"/>
    <w:bookmarkEnd w:id="374"/>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20.000.000 đồng đến 30.000.000 đồng đối với vi phạm từ 51 người đến 100 người lao động;</w:t>
      </w:r>
    </w:p>
    <w:bookmarkStart w:colFirst="0" w:colLast="0" w:name="bookmark=id.7ih00zqcymkk" w:id="375"/>
    <w:bookmarkEnd w:id="375"/>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30.000.000 đồng đến 40.000.000 đồng đối với vi phạm từ 101 người đến 300 người lao động;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40.000.000 đồng đến 50.000.000 đồng đối với vi phạm từ 301 người lao động trở lên.</w:t>
      </w:r>
    </w:p>
    <w:bookmarkStart w:colFirst="0" w:colLast="0" w:name="bookmark=id.feykcd4zquvu" w:id="376"/>
    <w:bookmarkEnd w:id="376"/>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bookmarkStart w:colFirst="0" w:colLast="0" w:name="bookmark=id.p9bvzyw23pdo" w:id="377"/>
    <w:bookmarkEnd w:id="377"/>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điểm b khoản 1 Điều này;</w:t>
      </w:r>
    </w:p>
    <w:bookmarkStart w:colFirst="0" w:colLast="0" w:name="bookmark=id.9duczbbkou8" w:id="378"/>
    <w:bookmarkEnd w:id="378"/>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thanh toán toàn bộ chi phí y tế từ khi sơ cứu, cấp cứu đến khi điều trị ổn định đối với người lao động bị tai nạn lao động, bệnh nghề nghiệp không tham gia bảo hiểm y tế đối với hành vi vi phạm quy định tại điểm c khoản 1 Điều này;</w:t>
      </w:r>
    </w:p>
    <w:bookmarkStart w:colFirst="0" w:colLast="0" w:name="bookmark=id.is574adyt7i8" w:id="379"/>
    <w:bookmarkEnd w:id="379"/>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p>
    <w:bookmarkStart w:colFirst="0" w:colLast="0" w:name="bookmark=id.aktmkkhv6m5q" w:id="380"/>
    <w:bookmarkEnd w:id="380"/>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 đối với hành vi vi phạm quy định tại điểm đ khoản 1 Điều này;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Buộc người sử dụng lao động trả cho người lao động số tiền trợ cấp, bồi thường, cộng với khoản tiền lãi của số tiền đó tính theo mức lãi suất tiền gửi không kỳ hạn cao nhất của các ngân hàng thương mại nhà nước công bố tại thời điểm xử phạt đối với hành vi vi phạm quy định tại điểm e khoản 1 Điều này.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24. Vi phạm quy định về sử dụng máy, thiết bị có yêu cầu nghiêm ngặt về an toàn, vệ sinh lao động</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Phạt tiền đối với hành vi vi phạm quy định về sử dụng các loại máy, thiết bị, vật tư có yêu cầu nghiêm ngặt về an toàn lao động như sau:</w:t>
      </w:r>
    </w:p>
    <w:bookmarkStart w:colFirst="0" w:colLast="0" w:name="bookmark=id.hntruq14eiau" w:id="381"/>
    <w:bookmarkEnd w:id="381"/>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Từ 1.000.000 đồng đến 2.000.000 đồng đối với hành vi không khai báo với Sở Lao động - Thương binh và Xã hội tại địa phương trong khoảng thời gian 30 ngày trước hoặc sau khi đưa vào sử dụng các máy, thiết bị, vật tư, chất có yêu cầu nghiêm ngặt về an toàn lao động.</w:t>
      </w:r>
    </w:p>
    <w:bookmarkStart w:colFirst="0" w:colLast="0" w:name="bookmark=id.oyxnhdy1wdft" w:id="382"/>
    <w:bookmarkEnd w:id="382"/>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Từ 5.000.000 đồng đến 10.000.000 đồng đối với hành vi không lưu giữ đầy đủ hồ sơ kỹ thuật máy, thiết bị, vật tư có yêu cầu nghiêm ngặt về an toàn lao động.</w:t>
      </w:r>
    </w:p>
    <w:bookmarkStart w:colFirst="0" w:colLast="0" w:name="bookmark=id.rly465k3n22f" w:id="383"/>
    <w:bookmarkEnd w:id="383"/>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Từ 15.000.000 đồng đến 20.000.000 đồng đối với một trong các hành vi sau: vi phạm một trong các quy định tại quy chuẩn kỹ thuật quốc gia về an toàn, vệ sinh lao động trong sử dụng máy, thiết bị, vật tư có yêu cầu nghiêm ngặt về an toàn lao động; sử dụng máy, thiết bị, vật tư có yêu cầu nghiêm ngặt về an toàn lao động chưa được chứng nhận phù hợp với quy chuẩn kỹ thuật quốc gia tương ứng; sử dụng các loại máy, thiết bị, vật tư có yêu cầu nghiêm ngặt về an toàn, vệ sinh lao động không có nguồn gốc, xuất xứ rõ ràng hoặc hết thời hạn sử dụng.</w:t>
      </w:r>
    </w:p>
    <w:bookmarkStart w:colFirst="0" w:colLast="0" w:name="bookmark=id.2fheckhcz3a5" w:id="384"/>
    <w:bookmarkEnd w:id="384"/>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Mức xử phạt đối với hành vi không kiểm định trước khi đưa vào sử dụng hoặc không kiểm định định kỳ trong quá trình sử dụng các loại máy, thiết bị, vật tư có yêu cầu nghiêm ngặt về an toàn, vệ sinh lao động theo quy định của pháp luật như sau:</w:t>
      </w:r>
    </w:p>
    <w:bookmarkStart w:colFirst="0" w:colLast="0" w:name="bookmark=id.kxpjxym4xzds" w:id="385"/>
    <w:bookmarkEnd w:id="385"/>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20.000.000 đồng đến 30.000.000 đồng đối với vi phạm từ 01 đến 03 máy, thiết bị, vật tư;</w:t>
      </w:r>
    </w:p>
    <w:bookmarkStart w:colFirst="0" w:colLast="0" w:name="bookmark=id.5wdlu1vh2uk0" w:id="386"/>
    <w:bookmarkEnd w:id="386"/>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30.000.000 đồng đến 50.000.000 đồng đối với vi phạm từ 04 đến 10 máy, thiết bị, vật tư;</w:t>
      </w:r>
    </w:p>
    <w:bookmarkStart w:colFirst="0" w:colLast="0" w:name="bookmark=id.88ba7fmya78m" w:id="387"/>
    <w:bookmarkEnd w:id="387"/>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50.000.000 đồng đến 75.000.000 đồng đối với vi phạm từ 11 đến 20 máy, thiết bị, vật tư;</w:t>
      </w:r>
    </w:p>
    <w:bookmarkStart w:colFirst="0" w:colLast="0" w:name="bookmark=id.czi9bwsac4gl" w:id="388"/>
    <w:bookmarkEnd w:id="388"/>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75.000.000 đồng đối với vi phạm từ 21 máy, thiết bị, vật tư trở lên.</w:t>
      </w:r>
    </w:p>
    <w:bookmarkStart w:colFirst="0" w:colLast="0" w:name="bookmark=id.pntcbck15q8x" w:id="389"/>
    <w:bookmarkEnd w:id="389"/>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Từ 50.000.000 đồng đến 75.000.000 đồng đối với hành vi tiếp tục sử dụng máy, thiết bị, vật tư có yêu cầu nghiêm ngặt về an toàn, vệ sinh lao động đã thực hiện kiểm định nhưng kết quả kiểm định không đạt yêu cầu.</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25. Vi phạm quy định về hoạt động huấn luyện an toàn, vệ sinh lao động</w:t>
      </w:r>
      <w:r w:rsidDel="00000000" w:rsidR="00000000" w:rsidRPr="00000000">
        <w:rPr>
          <w:rtl w:val="0"/>
        </w:rPr>
      </w:r>
    </w:p>
    <w:bookmarkStart w:colFirst="0" w:colLast="0" w:name="bookmark=id.pc7dsd7uroof" w:id="390"/>
    <w:bookmarkEnd w:id="390"/>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đối với người sử dụng lao động có hành vi không tổ chức huấn luyện an toàn, vệ sinh lao động cho người lao động theo quy định của pháp luật hoặc thỏa thuận với tổ chức hoạt động huấn luyện không huấn luyện mà nhận kết quả huấn luyện hoặc sử dụng người lao động không được cấp thẻ an toàn theo quy định của pháp luật làm công việc có yêu cầu nghiêm ngặt về an toàn, vệ sinh lao động trước khi bố trí làm công việc này theo một trong các mức sau đây:</w:t>
      </w:r>
    </w:p>
    <w:bookmarkStart w:colFirst="0" w:colLast="0" w:name="bookmark=id.z38f40fj6taq" w:id="391"/>
    <w:bookmarkEnd w:id="391"/>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5.000.000 đồng đến 10.000.000 đồng đối với vi phạm từ 01 người đến 10 người;</w:t>
      </w:r>
    </w:p>
    <w:bookmarkStart w:colFirst="0" w:colLast="0" w:name="bookmark=id.cmsw9ju5bu7t" w:id="392"/>
    <w:bookmarkEnd w:id="392"/>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10.000.000 đồng đến 20.000.000 đồng đối với vi phạm từ 11 người đến 50 người;</w:t>
      </w:r>
    </w:p>
    <w:bookmarkStart w:colFirst="0" w:colLast="0" w:name="bookmark=id.hxd70e9xggsh" w:id="393"/>
    <w:bookmarkEnd w:id="393"/>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20.000.000 đồng đến 30.000.000 đồng đối với vi phạm từ 51 người đến 100 người;</w:t>
      </w:r>
    </w:p>
    <w:bookmarkStart w:colFirst="0" w:colLast="0" w:name="bookmark=id.jhxaw9e3ytzc" w:id="394"/>
    <w:bookmarkEnd w:id="394"/>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30.000.000 đồng đến 40.000.000 đồng đối với vi phạm từ 101 người đến 300 người;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40.000.000 đồng đến 50.000.000 đồng đối với vi phạm từ 301 người trở lên.</w:t>
      </w:r>
    </w:p>
    <w:bookmarkStart w:colFirst="0" w:colLast="0" w:name="bookmark=id.oz3vkajtve9d" w:id="395"/>
    <w:bookmarkEnd w:id="395"/>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đối với tổ chức huấn luyện an toàn, vệ sinh lao động có hành vi vi phạm các quy định về hoạt động huấn luyện an toàn, vệ sinh lao động theo một trong các mức sau đây:</w:t>
      </w:r>
    </w:p>
    <w:bookmarkStart w:colFirst="0" w:colLast="0" w:name="bookmark=id.yp2vr92l158l" w:id="396"/>
    <w:bookmarkEnd w:id="396"/>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1.000.000 đồng đến 3.000.000 đồng đối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bookmarkStart w:colFirst="0" w:colLast="0" w:name="bookmark=id.8hq1y4vgaoch" w:id="397"/>
    <w:bookmarkEnd w:id="397"/>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p>
    <w:bookmarkStart w:colFirst="0" w:colLast="0" w:name="bookmark=id.gq0ulgg9vt0h" w:id="398"/>
    <w:bookmarkEnd w:id="398"/>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30.000.000 đồng đến 50.000.000 đồng đối với một trong các hành vi: cung cấp kết quả huấn luyện mà không thực hiện huấn luyện; cung cấp kết quả huấn luyện không đúng với nội dung đã huấn luyện;</w:t>
      </w:r>
    </w:p>
    <w:bookmarkStart w:colFirst="0" w:colLast="0" w:name="bookmark=id.fx5naamkbd2t" w:id="399"/>
    <w:bookmarkEnd w:id="399"/>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120.000.000 đồng đến 140.000.000 đồng khi có một trong các hành vi: thực hiện hoạt động huấn luyện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bookmarkStart w:colFirst="0" w:colLast="0" w:name="bookmark=id.iezqtupidyyg" w:id="400"/>
    <w:bookmarkEnd w:id="400"/>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đối với người sử dụng lao động khi tự tổ chức huấn luyện an toàn, vệ sinh lao động mà vi phạm quy định về hoạt động huấn luyện an toàn, vệ sinh lao động theo một trong các mức sau đây:</w:t>
      </w:r>
    </w:p>
    <w:bookmarkStart w:colFirst="0" w:colLast="0" w:name="bookmark=id.wh7vrurpmhzi" w:id="401"/>
    <w:bookmarkEnd w:id="401"/>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1.000.000 đồng đến 3.000.000 đồng đối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bookmarkStart w:colFirst="0" w:colLast="0" w:name="bookmark=id.4wb1hfjc47dc" w:id="402"/>
    <w:bookmarkEnd w:id="402"/>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10.000.000 đồng đến 20.000.000 đồng đối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p>
    <w:bookmarkStart w:colFirst="0" w:colLast="0" w:name="bookmark=id.3k820mz94cmp" w:id="403"/>
    <w:bookmarkEnd w:id="403"/>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15.000.000 đồng đến 25.000.000 đồng khi có một trong các hành vi: cung cấp kết quả huấn luyện mà không thực hiện huấn luyện; cung cấp kết quả huấn luyện không đúng với nội dung đã huấn luyện;</w:t>
      </w:r>
    </w:p>
    <w:bookmarkStart w:colFirst="0" w:colLast="0" w:name="bookmark=id.s2mnq1wq8nyw" w:id="404"/>
    <w:bookmarkEnd w:id="404"/>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60.000.000 đồng đến 70.000.000 đồng khi có một trong các hành vi: thực hiện hoạt động huấn luyện thuộc trường hợp phải có Giấy chứng nhận đủ điều kiện hoạt động huấn luyện an toàn, vệ sinh lao động nhưng không có Giấy chứng nhận đủ điều kiện hoạt động huấn luyện an toàn, vệ sinh lao động hoặc đang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bookmarkStart w:colFirst="0" w:colLast="0" w:name="bookmark=id.euc9lboizd6b" w:id="405"/>
    <w:bookmarkEnd w:id="405"/>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60.000.000 đồng đến 70.000.000 đồng đối với một trong các hành vi: thực hiện huấn luyện thuộc trường hợp phải có Giấy chứng nhận đủ điều kiện hoạt động huấn luyện an toàn, vệ sinh lao động mà không có Giấy chứng nhận đủ điều kiện hoạt động huấn luyện an toàn, vệ sinh lao động; giả mạo Giấy chứng nhận đủ điều kiện hoạt động huấn luyện an toàn, vệ sinh lao động nhưng chưa đến mức truy cứu trách nhiệm hình sự.</w:t>
      </w:r>
    </w:p>
    <w:bookmarkStart w:colFirst="0" w:colLast="0" w:name="bookmark=id.j6pagbso4vq" w:id="406"/>
    <w:bookmarkEnd w:id="406"/>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Hình thức xử phạt bổ sung</w:t>
      </w:r>
    </w:p>
    <w:bookmarkStart w:colFirst="0" w:colLast="0" w:name="bookmark=id.xqjim1kcl3hb" w:id="407"/>
    <w:bookmarkEnd w:id="407"/>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Đình chỉ hoạt động huấn luyện an toàn, vệ sinh lao động từ 01 tháng đến 03 tháng đối với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điểm c, d khoản 2 Điều này;</w:t>
      </w:r>
    </w:p>
    <w:bookmarkStart w:colFirst="0" w:colLast="0" w:name="bookmark=id.d8app6cveim9" w:id="408"/>
    <w:bookmarkEnd w:id="408"/>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Đình chỉ hoạt động huấn luyện an toàn, vệ sinh lao động từ 01 tháng đến 03 tháng đối với người sử dụng lao động tự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điểm c, d khoản 3 Điều này;</w:t>
      </w:r>
    </w:p>
    <w:bookmarkStart w:colFirst="0" w:colLast="0" w:name="bookmark=id.9jm8dwljf0g5" w:id="409"/>
    <w:bookmarkEnd w:id="409"/>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Tịch thu tang vật, phương tiện vi phạm hành chính là Giấy chứng nhận đủ điều kiện hoạt động huấn luyện an toàn, vệ sinh lao động giả mạo đối với hành vi giả mạo Giấy chứng nhận đủ điều kiện hoạt động huấn luyện an toàn, vệ sinh lao động quy định tại điểm d khoản 2, điểm d khoản 3, khoản 4 Điều này.</w:t>
      </w:r>
    </w:p>
    <w:bookmarkStart w:colFirst="0" w:colLast="0" w:name="bookmark=id.3xqioqag52s9" w:id="410"/>
    <w:bookmarkEnd w:id="410"/>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Biện pháp khắc phục hậu quả</w:t>
      </w:r>
    </w:p>
    <w:bookmarkStart w:colFirst="0" w:colLast="0" w:name="bookmark=id.fz8t34ptmq8l" w:id="411"/>
    <w:bookmarkEnd w:id="411"/>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tổ chức huấn luyện an toàn, vệ sinh lao động hủy kết quả huấn luyện đã cung cấp khi có hành vi vi phạm quy định tại điểm b, c khoản 2 Điều này;</w:t>
      </w:r>
    </w:p>
    <w:bookmarkStart w:colFirst="0" w:colLast="0" w:name="bookmark=id.o7g2tkggw4p2" w:id="412"/>
    <w:bookmarkEnd w:id="412"/>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tự tổ chức huấn luyện an toàn, vệ sinh lao động hủy kết quả huấn luyện đã cung cấp khi có hành vi vi phạm quy định tại điểm b, c khoản 3 Điều này;</w:t>
      </w:r>
    </w:p>
    <w:bookmarkStart w:colFirst="0" w:colLast="0" w:name="bookmark=id.f3m10yoyfad4" w:id="413"/>
    <w:bookmarkEnd w:id="413"/>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nộp lại Giấy chứng nhận đủ điều kiện hoạt động huấn luyện an toàn, vệ sinh lao động cho cơ quan nhà nước có thẩm quyền cấp Giấy chứng nhận đủ điều kiện hoạt động huấn luyện an toàn, vệ sinh lao động khi có hành vi sửa chữa, làm sai lệch nội dung Giấy chứng nhận đủ điều kiện hoạt động huấn luyện an toàn, vệ sinh lao động quy định tại điểm d khoản 2, điểm d khoản 3 Điều này.</w:t>
      </w:r>
    </w:p>
    <w:bookmarkStart w:colFirst="0" w:colLast="0" w:name="bookmark=id.tze0c61uyrlm" w:id="414"/>
    <w:bookmarkEnd w:id="414"/>
    <w:bookmarkStart w:colFirst="0" w:colLast="0" w:name="bookmark=id.uxs4cos9jd37" w:id="415"/>
    <w:bookmarkEnd w:id="415"/>
    <w:bookmarkStart w:colFirst="0" w:colLast="0" w:name="bookmark=id.9y1b5eek27p7" w:id="416"/>
    <w:bookmarkEnd w:id="416"/>
    <w:p w:rsidR="00000000" w:rsidDel="00000000" w:rsidP="00000000" w:rsidRDefault="00000000" w:rsidRPr="00000000" w14:paraId="000001E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26. Vi phạm quy định về hoạt động kiểm định kỹ thuật an toàn lao động</w:t>
      </w:r>
    </w:p>
    <w:bookmarkStart w:colFirst="0" w:colLast="0" w:name="bookmark=id.y8vqosed1jm6" w:id="417"/>
    <w:bookmarkEnd w:id="417"/>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đối với tổ chức hoạt động kiểm định kỹ thuật an toàn lao động có hành vi vi phạm quy định về hoạt động kiểm định kỹ thuật an toàn lao động như sau:</w:t>
      </w:r>
    </w:p>
    <w:bookmarkStart w:colFirst="0" w:colLast="0" w:name="bookmark=id.tus5r5xx04bo" w:id="418"/>
    <w:bookmarkEnd w:id="418"/>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1.000.000 đồng đến 3.000.000 đồng đối với hành vi không báo cáo hoạt động kiểm định kỹ thuật an toàn lao động theo quy định;</w:t>
      </w:r>
    </w:p>
    <w:bookmarkStart w:colFirst="0" w:colLast="0" w:name="bookmark=id.5huats86dc3z" w:id="419"/>
    <w:bookmarkEnd w:id="419"/>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3.000.000 đồng đến 5.000.000 đồng đối với hành vi không thông báo theo quy định cho cơ quan có thẩm quyền cấp Giấy chứng nhận đủ điều kiện hoạt động kiểm định kỹ thuật an toàn lao động khi có thay đổi về địa chỉ trụ sở, chi nhánh;</w:t>
      </w:r>
    </w:p>
    <w:bookmarkStart w:colFirst="0" w:colLast="0" w:name="bookmark=id.lt1u9rv28qbx" w:id="420"/>
    <w:bookmarkEnd w:id="420"/>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40.000.000 đồng đến 50.000.000 đồng đối với một trong các hành vi: cung ứng dịch vụ kiểm định kỹ thuật an toàn lao động ngoài phạm vi ghi trong Giấy chứng nhận đủ điều kiện hoạt động kiểm định kỹ thuật an toàn lao động; không thực hiện đúng quy trình kiểm định; sử dụng kiểm định viên đang bị thu hồi chứng chỉ kiểm định viên hoặc chứng chỉ kiểm định viên hết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p>
    <w:bookmarkStart w:colFirst="0" w:colLast="0" w:name="bookmark=id.od9u54lzuoja" w:id="421"/>
    <w:bookmarkEnd w:id="421"/>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Từ 80.000.000 đồng đến 100.000.000 đồng đối với một trong các hành vi: cung cấp kết quả kiểm định không đúng sự thật; cung cấp kết quả kiểm định mà không thực hiện kiểm định;</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Từ 120.000.000 đồng đến 140.000.000 đồng đối với một trong các hành vi: thực hiện hoạt động kiểm định khi Giấy chứng nhận đủ điều kiện hoạt động kiểm định đã hết hiệu lực hoặc đang trong thời gian bị đình chỉ hoạt động kiểm định hoặc đang bị thu hồi; sửa chữa, làm sai lệch nội dung Giấy chứng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chứng nhận đủ điều kiện hoạt động kiểm định nhưng chưa đến mức truy cứu trách nhiệm hình sự; giả mạo Giấy chứng nhận đủ điều kiện hoạt động kiểm định nhưng chưa đến mức truy cứu trách nhiệm hình sự.</w:t>
      </w:r>
    </w:p>
    <w:bookmarkStart w:colFirst="0" w:colLast="0" w:name="bookmark=id.y0arbtwx041z" w:id="422"/>
    <w:bookmarkEnd w:id="422"/>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10.000.000 đồng đến 20.000.000 đồng đối với kiểm định viên có một trong các hành vi sau đây:</w:t>
      </w:r>
    </w:p>
    <w:bookmarkStart w:colFirst="0" w:colLast="0" w:name="bookmark=id.1qosuo1sepgn" w:id="423"/>
    <w:bookmarkEnd w:id="423"/>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thực hiện đúng quy trình kiểm định do cơ quan có thẩm quyền ban hành;</w:t>
      </w:r>
    </w:p>
    <w:bookmarkStart w:colFirst="0" w:colLast="0" w:name="bookmark=id.t5x9xpnoytkw" w:id="424"/>
    <w:bookmarkEnd w:id="424"/>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Thực hiện kiểm định cho tổ chức hoạt động kiểm định kỹ thuật an toàn lao động chưa được cấp Giấy chứng nhận đủ điều kiện hoạt động kiểm định.</w:t>
      </w:r>
    </w:p>
    <w:bookmarkStart w:colFirst="0" w:colLast="0" w:name="bookmark=id.xhk7ndb8s9lw" w:id="425"/>
    <w:bookmarkEnd w:id="425"/>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20.000.000 đồng đến 30.000.000 đồng đối với kiểm định viên có hành vi thực hiện kiểm định khi: không có chứng chỉ kiểm định viên còn hiệu lực; kiểm định ngoài phạm vi ghi trong chứng chỉ kiểm định viên.</w:t>
      </w:r>
    </w:p>
    <w:bookmarkStart w:colFirst="0" w:colLast="0" w:name="bookmark=id.l2i1a26582dz" w:id="426"/>
    <w:bookmarkEnd w:id="426"/>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20.000.000 đồng đến 30.000.000 đồng đối với cá nhân hoạt động kiểm định khi không có chứng chỉ kiểm định viên.</w:t>
      </w:r>
    </w:p>
    <w:bookmarkStart w:colFirst="0" w:colLast="0" w:name="bookmark=id.radjcaqkf7qb" w:id="427"/>
    <w:bookmarkEnd w:id="427"/>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60.000.000 đồng đến 70.000.000 đồng đối với một trong các hành vi: thực hiện hoạt động kiểm định khi không có Giấy chứng nhận đủ điều kiện hoạt động kiểm định; giả mạo Giấy chứng nhận đủ điều kiện hoạt động kiểm định nhưng chưa đến mức truy cứu trách nhiệm hình sự; giả mạo Chứng chỉ kiểm định viên nhưng chưa đến mức truy cứu trách nhiệm hình sự.</w:t>
      </w:r>
    </w:p>
    <w:bookmarkStart w:colFirst="0" w:colLast="0" w:name="bookmark=id.3b1ka02wmyfc" w:id="428"/>
    <w:bookmarkEnd w:id="428"/>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60.000.000 đồng đến 70.000.000 đồng đối với kiểm định viên có hành vi sửa chữa, làm sai lệch nội dung Chứng chỉ kiểm định viên đã được cấp nhưng chưa đến mức truy cứu trách nhiệm hình sự; giả mạo Giấy chứng nhận đủ điều kiện hoạt động kiểm định nhưng chưa đến mức truy cứu trách nhiệm hình sự.</w:t>
      </w:r>
    </w:p>
    <w:bookmarkStart w:colFirst="0" w:colLast="0" w:name="bookmark=id.8naptcmffrhg" w:id="429"/>
    <w:bookmarkEnd w:id="429"/>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Hình thức xử phạt bổ sung</w:t>
      </w:r>
    </w:p>
    <w:bookmarkStart w:colFirst="0" w:colLast="0" w:name="bookmark=id.ovk8bsgn9jk0" w:id="430"/>
    <w:bookmarkEnd w:id="430"/>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Đình chỉ hoạt động kiểm định kỹ thuật an toàn lao động từ 01 tháng đến 03 tháng đối với tổ chức hoạt động kiểm định kỹ thuật an toàn lao động có hành vi vi phạm quy định tại điểm d khoản 1 Điều này;</w:t>
      </w:r>
    </w:p>
    <w:bookmarkStart w:colFirst="0" w:colLast="0" w:name="bookmark=id.1cztfbjucpg1" w:id="431"/>
    <w:bookmarkEnd w:id="431"/>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Tịch thu tang vật, phương tiện vi phạm hành chính là Giấy chứng nhận đủ điều kiện hoạt động kiểm định giả mạo đối với hành vi giả mạo Giấy chứng nhận đủ điều kiện hoạt động kiểm định quy định tại điểm đ khoản 1, khoản 5 Điều này;</w:t>
      </w:r>
    </w:p>
    <w:bookmarkStart w:colFirst="0" w:colLast="0" w:name="bookmark=id.tm8iamadaax5" w:id="432"/>
    <w:bookmarkEnd w:id="432"/>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Tịch thu tang vật, phương tiện vi phạm hành chính là Chứng chỉ kiểm định viên giả mạo đối với hành vi giả mạo Chứng chỉ kiểm định viên quy định tại khoản 5 Điều này.</w:t>
      </w:r>
    </w:p>
    <w:bookmarkStart w:colFirst="0" w:colLast="0" w:name="bookmark=id.ffu2zu6axchy" w:id="433"/>
    <w:bookmarkEnd w:id="433"/>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Biện pháp khắc phục hậu quả</w:t>
      </w:r>
    </w:p>
    <w:bookmarkStart w:colFirst="0" w:colLast="0" w:name="bookmark=id.oa96to98ft2b" w:id="434"/>
    <w:bookmarkEnd w:id="434"/>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hủy kết quả kiểm định và hoàn trả chi phí kiểm định cộng với khoản tiền lãi của số tiền đó tính theo mức lãi suất tiền gửi không kỳ hạn cao nhất của các ngân hàng thương mại nhà nước công bố tại thời điểm xử phạt đối với hành vi vi phạm quy định tại các điểm c, d, đ khoản 1 Điều này, trừ hành vi sửa chữa nội dung Giấy chứng nhận đủ điều kiện hoạt động kiểm định đã được cấp nhưng chưa đến mức truy cứu trách nhiệm hình sự;</w:t>
      </w:r>
    </w:p>
    <w:bookmarkStart w:colFirst="0" w:colLast="0" w:name="bookmark=id.j6lmk08es2es" w:id="435"/>
    <w:bookmarkEnd w:id="435"/>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nộp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điểm đ khoản 1 Điều này;</w:t>
      </w:r>
    </w:p>
    <w:bookmarkStart w:colFirst="0" w:colLast="0" w:name="bookmark=id.owyad6yv9gk8" w:id="436"/>
    <w:bookmarkEnd w:id="436"/>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nộp lại Chứng chỉ kiểm định viên cho cơ quan có thẩm quyền cấp Chứng chỉ đó khi có hành vi sửa chữa, làm sai lệch nội dung Chứng chỉ kiểm định viên quy định tại khoản 6 Điều này.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27. Vi phạm quy định về quan trắc môi trường lao động</w:t>
      </w:r>
      <w:r w:rsidDel="00000000" w:rsidR="00000000" w:rsidRPr="00000000">
        <w:rPr>
          <w:rtl w:val="0"/>
        </w:rPr>
      </w:r>
    </w:p>
    <w:bookmarkStart w:colFirst="0" w:colLast="0" w:name="bookmark=id.i43yfblgy8m6" w:id="437"/>
    <w:bookmarkEnd w:id="437"/>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2.000.000 đồng đối với tổ chức hoạt động quan trắc môi trường lao động có một trong các hành vi sau: không thực hiện báo cáo kết quả hoạt động hằng năm cho cơ quan quản lý nhà nước có thẩm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p>
    <w:bookmarkStart w:colFirst="0" w:colLast="0" w:name="bookmark=id.udmlzzvdul9t" w:id="438"/>
    <w:bookmarkEnd w:id="438"/>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2.000.000 đồng đến 5.000.000 đồng đối với người sử dụng lao động khi không công bố công khai cho người lao động 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p>
    <w:bookmarkStart w:colFirst="0" w:colLast="0" w:name="bookmark=id.k5czmtcdu350" w:id="439"/>
    <w:bookmarkEnd w:id="439"/>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20.000.000 đồng đến 40.000.000 đồng đối với người sử dụng lao động có hành vi không tiến hành quan trắc môi trường lao động để kiểm soát tác hại đối với sức khỏe người lao động theo quy định của pháp luật.</w:t>
      </w:r>
    </w:p>
    <w:bookmarkStart w:colFirst="0" w:colLast="0" w:name="bookmark=id.2hninyg3ovxq" w:id="440"/>
    <w:bookmarkEnd w:id="440"/>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40.000.000 đồng đến 60.000.000 đồng đối với người sử dụng lao động có hành vi phối hợp với tổ chức hoạt động quan trắc môi trường lao động gian lận trong hoạt động quan trắc môi trường lao động nhưng chưa đến mức truy cứu trách nhiệm hình sự.</w:t>
      </w:r>
    </w:p>
    <w:bookmarkStart w:colFirst="0" w:colLast="0" w:name="bookmark=id.c9z08e19w693" w:id="441"/>
    <w:bookmarkEnd w:id="441"/>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80.000.000 đồng đến 120.000.000 đồng đối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quan trắc môi trường lao động không theo nguyên tắc, quy trình được pháp luật quy định.</w:t>
      </w:r>
    </w:p>
    <w:bookmarkStart w:colFirst="0" w:colLast="0" w:name="bookmark=id.kx0xgvfjx4wm" w:id="442"/>
    <w:bookmarkEnd w:id="442"/>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120.000.000 đồng đến 140.000.000 đồng đối với tổ chức hoạt động quan trắc môi trường lao động có hành vi cung cấp kết quả quan trắc môi trường mà không thực hiện quan trắc môi trường theo quy định hoặc thực hiện quan trắc môi trường lao động trong thời gian bị đình chỉ hoạt động quan trắc môi trường lao động.</w:t>
      </w:r>
    </w:p>
    <w:bookmarkStart w:colFirst="0" w:colLast="0" w:name="bookmark=id.85ndmyv2qekn" w:id="443"/>
    <w:bookmarkEnd w:id="443"/>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Phạt tiền từ 120.000.000 đồng đến 150.000.000 đồng đối với doanh nghiệp, tổ chức cung cấp dịch vụ quan trắc môi trường lao động khi có một trong các hành vi sau đây:</w:t>
      </w:r>
    </w:p>
    <w:bookmarkStart w:colFirst="0" w:colLast="0" w:name="bookmark=id.7p8h7px2xcut" w:id="444"/>
    <w:bookmarkEnd w:id="444"/>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Cung cấp dịch vụ quan trắc môi trường lao động nhưng chưa được công bố đủ điều kiện hoạt động quan trắc môi trường lao động theo quy định của pháp luật;</w:t>
      </w:r>
    </w:p>
    <w:bookmarkStart w:colFirst="0" w:colLast="0" w:name="bookmark=id.wji3q9aoo9l8" w:id="445"/>
    <w:bookmarkEnd w:id="445"/>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nhân lực thực hiện quan trắc môi trường lao động không đảm bảo tiêu chuẩn theo quy định của pháp luật;</w:t>
      </w:r>
    </w:p>
    <w:bookmarkStart w:colFirst="0" w:colLast="0" w:name="bookmark=id.j1e5m3nzl9ed" w:id="446"/>
    <w:bookmarkEnd w:id="446"/>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duy trì đủ điều kiện hoạt động quan trắc môi trường lao động đã công bố trong suốt quá trình hoạt động.</w:t>
      </w:r>
    </w:p>
    <w:bookmarkStart w:colFirst="0" w:colLast="0" w:name="bookmark=id.di1dkm6417ts" w:id="447"/>
    <w:bookmarkEnd w:id="447"/>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Hình thức xử phạt bổ sung</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Đình chỉ hoạt động quan trắc môi trường lao động của tổ chức hoạt động quan trắc môi trường lao động từ 03 tháng đến 06 tháng khi vi phạm quy định tại các khoản 5, 6, 7 Điều này.</w:t>
      </w:r>
    </w:p>
    <w:bookmarkStart w:colFirst="0" w:colLast="0" w:name="bookmark=id.7tybt59411jr" w:id="448"/>
    <w:bookmarkEnd w:id="448"/>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Biện pháp khắc phục hậu quả</w:t>
      </w:r>
    </w:p>
    <w:bookmarkStart w:colFirst="0" w:colLast="0" w:name="bookmark=id.s1kx3geyoel" w:id="449"/>
    <w:bookmarkEnd w:id="449"/>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hủy kết quả quan trắc môi trường lao động đối với hành vi vi phạm tại các khoản 4, 5, 6, 7 Điều này;</w:t>
      </w:r>
    </w:p>
    <w:bookmarkStart w:colFirst="0" w:colLast="0" w:name="bookmark=id.icyjnsf2ylyz" w:id="450"/>
    <w:bookmarkEnd w:id="450"/>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cao nhất của các ngân hàng thương mại nhà nước công bố tại thời điểm xử phạt đối với các hành vi vi phạm quy định tại các khoản 5, 6, 7 Điều này trừ hành vi phối hợp với người sử dụng lao động gian lận trong hoạt động quan trắc môi trường lao động nhưng chưa đến mức truy cứu trách nhiệm hình sự quy định tại khoản 5 Điều này.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28. Vi phạm quy định về lao động nữ và bảo đảm bình đẳng giới</w:t>
      </w:r>
      <w:r w:rsidDel="00000000" w:rsidR="00000000" w:rsidRPr="00000000">
        <w:rPr>
          <w:rtl w:val="0"/>
        </w:rPr>
      </w:r>
    </w:p>
    <w:bookmarkStart w:colFirst="0" w:colLast="0" w:name="bookmark=id.oiwnpstuwuf9" w:id="451"/>
    <w:bookmarkEnd w:id="451"/>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5.000.000 đồng đến 10.000.000 đồng đối với người sử dụng lao động khi có một trong các hành vi sau đây:</w:t>
      </w:r>
    </w:p>
    <w:bookmarkStart w:colFirst="0" w:colLast="0" w:name="bookmark=id.ssy5kg52gc95" w:id="452"/>
    <w:bookmarkEnd w:id="452"/>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bảo đảm thực hiện bình đẳng giới và các biện pháp thúc đẩy bình đẳng giới theo một trong các trường hợp sau: tuyển dụng; bố trí; sắp xếp việc làm; đào tạo; thời giờ làm việc; thời giờ nghỉ ngơi; tiền lương; các chế độ khác;</w:t>
      </w:r>
    </w:p>
    <w:bookmarkStart w:colFirst="0" w:colLast="0" w:name="bookmark=id.xtbmp5l7a5ii" w:id="453"/>
    <w:bookmarkEnd w:id="453"/>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tham khảo ý kiến của lao động nữ hoặc đại diện của họ khi quyết định những vấn đề có liên quan đến quyền và lợi ích của lao động nữ.</w:t>
      </w:r>
    </w:p>
    <w:bookmarkStart w:colFirst="0" w:colLast="0" w:name="bookmark=id.xqyfy2rc0gu0" w:id="454"/>
    <w:bookmarkEnd w:id="454"/>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10.000.000 đồng đến 20.000.000 đồng đối với người sử dụng lao động có một trong các hành vi sau đây:</w:t>
      </w:r>
    </w:p>
    <w:bookmarkStart w:colFirst="0" w:colLast="0" w:name="bookmark=id.jld88hpypi83" w:id="455"/>
    <w:bookmarkEnd w:id="455"/>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 dụng người lao động mang thai từ tháng thứ 07 hoặc từ tháng thứ 06 nếu làm việc ở vùng cao, vùng sâu, vùng xa, biên giới, hải đảo làm thêm giờ hoặc làm việc ban đêm hoặc đi công tác xa;</w:t>
      </w:r>
    </w:p>
    <w:bookmarkStart w:colFirst="0" w:colLast="0" w:name="bookmark=id.ncc1yyxojk3u" w:id="456"/>
    <w:bookmarkEnd w:id="456"/>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người lao động đang nuôi con dưới 12 tháng tuổi làm thêm giờ hoặc làm việc ban đêm hoặc đi công tác xa, trừ trường hợp được người lao động đồng ý;</w:t>
      </w:r>
    </w:p>
    <w:bookmarkStart w:colFirst="0" w:colLast="0" w:name="bookmark=id.9exm9rtl4rlm" w:id="457"/>
    <w:bookmarkEnd w:id="457"/>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thực hiện việc chuyển công việc hoặc giảm giờ làm đối với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người sử dụng lao động biết theo quy định tại khoản 2 Điều 137 của Bộ luật Lao động, trừ trường hợp hai bên có thỏa thuận khác;</w:t>
      </w:r>
    </w:p>
    <w:bookmarkStart w:colFirst="0" w:colLast="0" w:name="bookmark=id.x6b70uaenqhg" w:id="458"/>
    <w:bookmarkEnd w:id="458"/>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cho lao động nữ nghỉ 30 phút mỗi ngày trong thời gian hành kinh trừ trường hợp hai bên có thỏa thuận khác;</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cho lao động nữ trong thời gian nuôi con dưới 12 tháng tuổi nghỉ 60 phút mỗi ngày trừ trường hợp hai bên có thỏa thuận khác;</w:t>
      </w:r>
    </w:p>
    <w:bookmarkStart w:colFirst="0" w:colLast="0" w:name="bookmark=id.pphq68403rcx" w:id="459"/>
    <w:bookmarkEnd w:id="459"/>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Không bảo đảm việc làm cho người lao động theo quy định tại Điều 140 của Bộ luật Lao động;</w:t>
      </w:r>
    </w:p>
    <w:bookmarkStart w:colFirst="0" w:colLast="0" w:name="bookmark=id.tk4aq8ysjed2" w:id="460"/>
    <w:bookmarkEnd w:id="460"/>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Không ưu tiên giao kết hợp đồng lao động mới đối với trường hợp hợp đồng lao động hết hạn trong thời gian lao động nữ mang thai hoặc nuôi con dưới 12 tháng tuổi;</w:t>
      </w:r>
    </w:p>
    <w:bookmarkStart w:colFirst="0" w:colLast="0" w:name="bookmark=id.3o70gt5vciwu" w:id="461"/>
    <w:bookmarkEnd w:id="461"/>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Xử lý kỷ luật lao động đối với lao động nữ đang trong thời gian mang thai hoặc nghỉ thai sản theo quy định của pháp luật về bảo hiểm xã hội; xử lý kỷ luật lao động đối với người lao động đang nuôi con dưới 12 tháng tuổi;</w:t>
      </w:r>
    </w:p>
    <w:bookmarkStart w:colFirst="0" w:colLast="0" w:name="bookmark=id.c5oh76vrke4y" w:id="462"/>
    <w:bookmarkEnd w:id="462"/>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Sa thải hoặc đơn phương chấm dứt hợp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 nhưng chưa đến mức truy cứu trách nhiệm hình sự;</w:t>
      </w:r>
    </w:p>
    <w:bookmarkStart w:colFirst="0" w:colLast="0" w:name="bookmark=id.wftjajghwo1m" w:id="463"/>
    <w:bookmarkEnd w:id="463"/>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Không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p>
    <w:bookmarkStart w:colFirst="0" w:colLast="0" w:name="bookmark=id.friprw3ks0qq" w:id="464"/>
    <w:bookmarkEnd w:id="464"/>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l) Không lắp đặt phòng vắt, trữ sữa mẹ tại nơi làm việc khi sử dụng từ 1.000 người lao động nữ trở lên.</w:t>
      </w:r>
    </w:p>
    <w:bookmarkStart w:colFirst="0" w:colLast="0" w:name="bookmark=id.yoezbqfqifxk" w:id="465"/>
    <w:bookmarkEnd w:id="465"/>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bookmarkStart w:colFirst="0" w:colLast="0" w:name="bookmark=id.jhlymruh5dy4" w:id="466"/>
    <w:bookmarkEnd w:id="466"/>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p>
    <w:bookmarkStart w:colFirst="0" w:colLast="0" w:name="bookmark=id.oweqcry301n1" w:id="467"/>
    <w:bookmarkEnd w:id="467"/>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điểm đ khoản 2 Điều này;</w:t>
      </w:r>
    </w:p>
    <w:bookmarkStart w:colFirst="0" w:colLast="0" w:name="bookmark=id.nqsdva3dpb2h" w:id="468"/>
    <w:bookmarkEnd w:id="468"/>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nhận người lao động trở lại làm việc khi có hành vi vi phạm quy định tại điểm i khoản 2 Điều này.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29. Vi phạm quy định về lao động chưa thành niên</w:t>
      </w:r>
      <w:r w:rsidDel="00000000" w:rsidR="00000000" w:rsidRPr="00000000">
        <w:rPr>
          <w:rtl w:val="0"/>
        </w:rPr>
      </w:r>
    </w:p>
    <w:bookmarkStart w:colFirst="0" w:colLast="0" w:name="bookmark=id.6hsd5c5s0ust" w:id="469"/>
    <w:bookmarkEnd w:id="469"/>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2.000.000 đồng đối với người sử dụng lao động có hành vi không lập sổ theo dõi riêng hoặc có lập sổ theo dõi riêng nhưng không ghi đầy đủ nội dung theo quy định tại khoản 3 Điều 144 của Bộ luật Lao động khi sử dụng lao động chưa thành niên hoặc không xuất trình sổ theo dõi khi cơ quan nhà nước có thẩm quyền yêu cầu.</w:t>
      </w:r>
    </w:p>
    <w:bookmarkStart w:colFirst="0" w:colLast="0" w:name="bookmark=id.mucddxkd1ahx" w:id="470"/>
    <w:bookmarkEnd w:id="470"/>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20.000.000 đồng đến 25.000.000 đồng đối với người sử dụng lao động có một trong các hành vi sau đây:</w:t>
      </w:r>
    </w:p>
    <w:bookmarkStart w:colFirst="0" w:colLast="0" w:name="bookmark=id.hp8oa0ya1ftq" w:id="471"/>
    <w:bookmarkEnd w:id="471"/>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 dụng lao động chưa thành niên mà chưa có sự đồng ý của cha, mẹ hoặc người giám hộ của người chưa thành niên đó;</w:t>
      </w:r>
    </w:p>
    <w:bookmarkStart w:colFirst="0" w:colLast="0" w:name="bookmark=id.o2dsanb3cx57" w:id="472"/>
    <w:bookmarkEnd w:id="472"/>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giấy khám sức khỏe của cơ sở khám bệnh, chữa bệnh có thẩm quyền xác nhận sức khỏe của người chưa đủ 15 tuổi phù hợp với công việc; không tổ chức kiểm tra sức khỏe định kỳ ít nhất 01 lần trong 06 tháng hoặc không bảo đảm điều kiện làm việc, an toàn, vệ sinh lao động phù hợp với lứa tuổi;</w:t>
      </w:r>
    </w:p>
    <w:bookmarkStart w:colFirst="0" w:colLast="0" w:name="bookmark=id.se9b4z96ou2e" w:id="473"/>
    <w:bookmarkEnd w:id="473"/>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 dụng lao động chưa thành niên làm việc quá thời giờ làm việc quy định tại Điều 146 của Bộ luật Lao động;</w:t>
      </w:r>
    </w:p>
    <w:bookmarkStart w:colFirst="0" w:colLast="0" w:name="bookmark=id.8y8bvxdqpmq8" w:id="474"/>
    <w:bookmarkEnd w:id="474"/>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Sử dụng người chưa đủ 15 tuổi làm thêm giờ, làm việc vào ban đêm;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Sử dụng người từ đủ 15 tuổi đến chưa đủ 18 tuổi làm thêm giờ hoặc làm việc vào ban đêm trong những nghề, công việc không được pháp luật cho phép.</w:t>
      </w:r>
    </w:p>
    <w:bookmarkStart w:colFirst="0" w:colLast="0" w:name="bookmark=id.g7z0mu792n8u" w:id="475"/>
    <w:bookmarkEnd w:id="475"/>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50.000.000 đồng đến 75.000.000 đồng đối với người sử dụng lao động có một trong các hành vi sau đây:</w:t>
      </w:r>
    </w:p>
    <w:bookmarkStart w:colFirst="0" w:colLast="0" w:name="bookmark=id.6v7f4bqfa2eg" w:id="476"/>
    <w:bookmarkEnd w:id="476"/>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 dụng người từ 13 tuổi đến chưa đủ 15 tuổi làm công việc ngoài danh mục được pháp luật cho phép theo quy định tại khoản 3 Điều 143 của Bộ luật Lao động;</w:t>
      </w:r>
    </w:p>
    <w:bookmarkStart w:colFirst="0" w:colLast="0" w:name="bookmark=id.jqcdc1cwu5cw" w:id="477"/>
    <w:bookmarkEnd w:id="477"/>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người chưa đủ 13 tuổi làm công việc ngoài danh mục được pháp luật cho phép theo quy định tại khoản 3 Điều 145 của Bộ luật Lao động hoặc sử dụng người chưa đủ 13 tuổi làm công việc được pháp luật cho phép mà chưa được sự đồng ý của cơ quan chuyên môn về lao động thuộc Ủy ban nhân dân cấp tỉnh;</w:t>
      </w:r>
    </w:p>
    <w:bookmarkStart w:colFirst="0" w:colLast="0" w:name="bookmark=id.bm7vg844gidl" w:id="478"/>
    <w:bookmarkEnd w:id="478"/>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Sử dụng người lao động từ đủ 15 tuổi đến chưa đủ 18 tuổi làm các công việc bị cấm hoặc làm việc tại nơi làm việc bị cấm quy định tại Điều 147 của Bộ luật Lao động nhưng chưa đến mức truy cứu trách nhiệm hình sự.</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30. Vi phạm quy định về lao động là người giúp việc gia đình</w:t>
      </w:r>
      <w:r w:rsidDel="00000000" w:rsidR="00000000" w:rsidRPr="00000000">
        <w:rPr>
          <w:rtl w:val="0"/>
        </w:rPr>
      </w:r>
    </w:p>
    <w:bookmarkStart w:colFirst="0" w:colLast="0" w:name="bookmark=id.hzg3g6vtd8zc" w:id="479"/>
    <w:bookmarkEnd w:id="479"/>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cảnh cáo đối với người sử dụng lao động có một trong các hành vi sau đây:</w:t>
      </w:r>
    </w:p>
    <w:bookmarkStart w:colFirst="0" w:colLast="0" w:name="bookmark=id.nkhb27rv8ynm" w:id="480"/>
    <w:bookmarkEnd w:id="480"/>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giao kết hợp đồng lao động bằng văn bản với lao động là người giúp việc gia đình;</w:t>
      </w:r>
    </w:p>
    <w:bookmarkStart w:colFirst="0" w:colLast="0" w:name="bookmark=id.dxekppqclf9a" w:id="481"/>
    <w:bookmarkEnd w:id="481"/>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trả tiền tàu xe đi đường khi lao động là người giúp việc gia đình thôi việc về nơi cư trú, trừ trường hợp lao động là người giúp việc gia đình chấm dứt hợp đồng lao động trước thời hạn.</w:t>
      </w:r>
    </w:p>
    <w:bookmarkStart w:colFirst="0" w:colLast="0" w:name="bookmark=id.ibepcufg5tbp" w:id="482"/>
    <w:bookmarkEnd w:id="482"/>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 đồng đến 3.000.000 đồng đối với người sử dụng lao động có một trong các hành vi sau đây:</w:t>
      </w:r>
    </w:p>
    <w:bookmarkStart w:colFirst="0" w:colLast="0" w:name="bookmark=id.xqsj2jymahbo" w:id="483"/>
    <w:bookmarkEnd w:id="483"/>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thông báo cho Ủy ban nhân dân xã, phường, thị trấn việc sử dụng lao động hoặc chấm dứt việc sử dụng lao động là người giúp việc gia đình theo quy định;</w:t>
      </w:r>
    </w:p>
    <w:bookmarkStart w:colFirst="0" w:colLast="0" w:name="bookmark=id.af4taothk6dj" w:id="484"/>
    <w:bookmarkEnd w:id="484"/>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Đã bị xử phạt cảnh cáo đối với các hành vi vi phạm quy định tại khoản 1 Điều này nhưng lại tiếp tục vi phạm.</w:t>
      </w:r>
    </w:p>
    <w:bookmarkStart w:colFirst="0" w:colLast="0" w:name="bookmark=id.qyivyqbn6011" w:id="485"/>
    <w:bookmarkEnd w:id="485"/>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10.000.000 đồng đến 15.000.000 đồng đối với người sử dụng lao động có một trong các hành vi sau đây:</w:t>
      </w:r>
    </w:p>
    <w:bookmarkStart w:colFirst="0" w:colLast="0" w:name="bookmark=id.ynci5tmxlj5k" w:id="486"/>
    <w:bookmarkEnd w:id="486"/>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Giữ giấy tờ tùy thân của lao động là người giúp việc gia đình;</w:t>
      </w:r>
    </w:p>
    <w:bookmarkStart w:colFirst="0" w:colLast="0" w:name="bookmark=id.a7wtgo9xaew6" w:id="487"/>
    <w:bookmarkEnd w:id="487"/>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trả cho lao động là người giúp việc gia đình khoản tiền bảo hiểm xã hội, bảo hiểm y tế theo quy định của pháp luật để người lao động chủ động tham gia bảo hiểm xã hội, bảo hiểm y tế.</w:t>
      </w:r>
    </w:p>
    <w:bookmarkStart w:colFirst="0" w:colLast="0" w:name="bookmark=id.eyfx3yisw0bt" w:id="488"/>
    <w:bookmarkEnd w:id="488"/>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50.000.000 đồng đến 75.000.000 đồng đối với người sử dụng lao động có hành vi ngược đãi, quấy rối tình dục, cưỡng bức lao động, hoặc dùng vũ lực đối với người lao động là người giúp việc gia đình nhưng chưa đến mức truy cứu trách nhiệm hình sự.</w:t>
      </w:r>
    </w:p>
    <w:bookmarkStart w:colFirst="0" w:colLast="0" w:name="bookmark=id.xovvynm624it" w:id="489"/>
    <w:bookmarkEnd w:id="489"/>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Biện pháp khắc phục hậu quả</w:t>
      </w:r>
    </w:p>
    <w:bookmarkStart w:colFirst="0" w:colLast="0" w:name="bookmark=id.qjf7onrngbp7" w:id="490"/>
    <w:bookmarkEnd w:id="490"/>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phải giao kết hợp đồng lao động bằng văn bản với lao động là người giúp việc gia đình khi vi phạm quy định tại điểm a khoản 1 Điều này;</w:t>
      </w:r>
    </w:p>
    <w:bookmarkStart w:colFirst="0" w:colLast="0" w:name="bookmark=id.7011nsd2lqhb" w:id="491"/>
    <w:bookmarkEnd w:id="491"/>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trả đủ tiền tàu xe đi đường cho lao động là người giúp việc gia đình đối với hành vi vi phạm quy định tại điểm b khoản 1 Điều này;</w:t>
      </w:r>
    </w:p>
    <w:bookmarkStart w:colFirst="0" w:colLast="0" w:name="bookmark=id.yr2wrrzh49rn" w:id="492"/>
    <w:bookmarkEnd w:id="492"/>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người sử dụng lao động trả lại giấy tờ tùy thân cho lao động là người giúp việc gia đình đối với hành vi vi phạm quy định tại điểm a khoản 3 Điều này;</w:t>
      </w:r>
    </w:p>
    <w:bookmarkStart w:colFirst="0" w:colLast="0" w:name="bookmark=id.mqymkalwm3h" w:id="493"/>
    <w:bookmarkEnd w:id="493"/>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Buộc người sử dụng lao động trả đủ tiền bảo hiểm xã hội, bảo hiểm y tế cho lao động là người giúp việc gia đình khi vi phạm quy định tại điểm b khoản 3 Điều này.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31. Vi phạm quy định về người lao động cao tuổi, người khuyết tật</w:t>
      </w:r>
      <w:r w:rsidDel="00000000" w:rsidR="00000000" w:rsidRPr="00000000">
        <w:rPr>
          <w:rtl w:val="0"/>
        </w:rPr>
      </w:r>
    </w:p>
    <w:bookmarkStart w:colFirst="0" w:colLast="0" w:name="bookmark=id.1pqk4wi5hwwb" w:id="494"/>
    <w:bookmarkEnd w:id="494"/>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5.000.000 đồng đến 10.000.000 đồng khi vi phạm với mỗi người lao động đối với người sử dụng lao động có một trong các hành vi:</w:t>
      </w:r>
    </w:p>
    <w:bookmarkStart w:colFirst="0" w:colLast="0" w:name="bookmark=id.u3l3vs2eltge" w:id="495"/>
    <w:bookmarkEnd w:id="495"/>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tham khảo ý kiến của người lao động là người khuyết tật khi quyết định những vấn đề liên quan đến quyền và lợi ích của họ;</w:t>
      </w:r>
    </w:p>
    <w:bookmarkStart w:colFirst="0" w:colLast="0" w:name="bookmark=id.rxj1dp6op0c" w:id="496"/>
    <w:bookmarkEnd w:id="496"/>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người lao động là người khuyết tật nhẹ suy giảm khả năng lao động từ 51% trở lên hoặc khuyết tật nặng hoặc khuyết tật đặc biệt nặng làm thêm giờ, làm việc vào ban đêm, trừ trường hợp người lao động là người khuyết tật đồng ý.</w:t>
      </w:r>
    </w:p>
    <w:bookmarkStart w:colFirst="0" w:colLast="0" w:name="bookmark=id.3ived75flee7" w:id="497"/>
    <w:bookmarkEnd w:id="497"/>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10.000.000 đồng đến 15.000.000 đồng đối với người sử dụng lao động có hành vi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bookmarkStart w:colFirst="0" w:colLast="0" w:name="bookmark=id.kcz9ndz1on8h" w:id="498"/>
    <w:bookmarkEnd w:id="498"/>
    <w:bookmarkStart w:colFirst="0" w:colLast="0" w:name="bookmark=id.3losxeb2r3op" w:id="499"/>
    <w:bookmarkEnd w:id="499"/>
    <w:bookmarkStart w:colFirst="0" w:colLast="0" w:name="bookmark=id.yhnphzwhvrvg" w:id="500"/>
    <w:bookmarkEnd w:id="500"/>
    <w:p w:rsidR="00000000" w:rsidDel="00000000" w:rsidP="00000000" w:rsidRDefault="00000000" w:rsidRPr="00000000" w14:paraId="0000024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32. Vi phạm quy định về người nước ngoài làm việc tại Việt Nam</w:t>
      </w:r>
    </w:p>
    <w:bookmarkStart w:colFirst="0" w:colLast="0" w:name="bookmark=id.5emeywsz7j3g" w:id="501"/>
    <w:bookmarkEnd w:id="501"/>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đối với người sử dụng lao động khi vi phạm một trong các hành vi sau đây:</w:t>
      </w:r>
    </w:p>
    <w:bookmarkStart w:colFirst="0" w:colLast="0" w:name="bookmark=id.ctfsenbn8qel" w:id="502"/>
    <w:bookmarkEnd w:id="502"/>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báo cáo hoặc báo cáo không đúng nội dung hoặc báo cáo không đúng thời hạn về tình hình sử dụng người lao động nước ngoài theo quy định;</w:t>
      </w:r>
    </w:p>
    <w:bookmarkStart w:colFirst="0" w:colLast="0" w:name="bookmark=id.d38x1nsawam" w:id="503"/>
    <w:bookmarkEnd w:id="503"/>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gửi hợp đồng lao động bản gốc hoặc bản sao có chứng thực đã ký kết sau khi người lao động nước ngoài được cấp giấy phép lao động hoặc gia hạn giấy phép lao động tới cơ quan có thẩm quyền đã cấp giấy phép lao động hoặc gia hạn giấy phép lao động theo yêu cầu của cơ quan có thẩm quyền đã cấp giấy phép lao động đó đối với trường hợp người lao động nước ngoài làm việc theo hình thức hợp đồng lao động.</w:t>
      </w:r>
    </w:p>
    <w:bookmarkStart w:colFirst="0" w:colLast="0" w:name="bookmark=id.98or463m3b95" w:id="504"/>
    <w:bookmarkEnd w:id="504"/>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5.000.000 đồng đến 10.000.000 đồng khi vi phạm với mỗi người lao động nhưng tối đa không quá 75.000.000 đồng đối với người sử dụng lao động có hành vi sử dụng lao động nước ngoài không đúng với nội dung ghi trên giấy phép lao động hoặc văn bản xác nhận không thuộc diện cấp giấy phép lao động, trừ trường hợp pháp luật có quy định khác.</w:t>
      </w:r>
    </w:p>
    <w:bookmarkStart w:colFirst="0" w:colLast="0" w:name="bookmark=id.g4h1cz93q6lj" w:id="505"/>
    <w:bookmarkEnd w:id="505"/>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15.000.000 đồng đến 25.000.000 đồng đối với người lao động nước ngoài làm việc tại Việt Nam có một trong các hành vi sau đây:</w:t>
      </w:r>
    </w:p>
    <w:bookmarkStart w:colFirst="0" w:colLast="0" w:name="bookmark=id.8v0ll38iu0gi" w:id="506"/>
    <w:bookmarkEnd w:id="506"/>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Làm việc nhưng không có giấy phép lao động hoặc không có văn bản xác nhận không thuộc diện cấp giấy phép lao động theo quy định của pháp luật;</w:t>
      </w:r>
    </w:p>
    <w:bookmarkStart w:colFirst="0" w:colLast="0" w:name="bookmark=id.rhc24fc73ri4" w:id="507"/>
    <w:bookmarkEnd w:id="507"/>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 dụng giấy phép lao động hoặc văn bản xác nhận không thuộc diện cấp giấy phép lao động đã hết hiệu lực.</w:t>
      </w:r>
    </w:p>
    <w:bookmarkStart w:colFirst="0" w:colLast="0" w:name="bookmark=id.hfstxtkk28zk" w:id="508"/>
    <w:bookmarkEnd w:id="508"/>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đối với người sử dụng lao động có hành vi sử dụng lao động nước ngoài làm việc tại Việt Nam mà không có giấy phép lao động hoặc không có giấy xác nhận không thuộc diện cấp giấy phép lao động hoặc sử dụng người lao động nước ngoài có giấy phép lao động đã hết hạn hoặc văn bản xác nhận không thuộc diện cấp giấy phép lao động đã hết hiệu lực theo một trong các mức sau đây:</w:t>
      </w:r>
    </w:p>
    <w:bookmarkStart w:colFirst="0" w:colLast="0" w:name="bookmark=id.dl2p7ppoc8de" w:id="509"/>
    <w:bookmarkEnd w:id="509"/>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30.000.000 đồng đến 45.000.000 đồng đối với vi phạm từ 01 người đến 10 người;</w:t>
      </w:r>
    </w:p>
    <w:bookmarkStart w:colFirst="0" w:colLast="0" w:name="bookmark=id.rcqtboin2kvd" w:id="510"/>
    <w:bookmarkEnd w:id="510"/>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45.000.000 đồng đến 60.000.000 đồng đối với vi phạm từ 11 người đến 20 người;</w:t>
      </w:r>
    </w:p>
    <w:bookmarkStart w:colFirst="0" w:colLast="0" w:name="bookmark=id.91nm0qm78h5a" w:id="511"/>
    <w:bookmarkEnd w:id="511"/>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60.000.000 đồng đến 75.000.000 đồng đối với vi phạm từ 21 người trở lên.</w:t>
      </w:r>
    </w:p>
    <w:bookmarkStart w:colFirst="0" w:colLast="0" w:name="bookmark=id.5j50bmuje4af" w:id="512"/>
    <w:bookmarkEnd w:id="512"/>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Hình thức xử phạt bổ sung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Trục xuất người lao động nước ngoài làm việc tại Việt Nam khi vi phạm quy định tại khoản 3 Điều này.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33. Vi phạm của tổ chức, cá nhân nước ngoài tại Việt Nam khi tuyển dụng, sử dụng người lao động Việt Nam làm việc cho tổ chức, cá nhân nước ngoài tại Việt Nam</w:t>
      </w:r>
      <w:r w:rsidDel="00000000" w:rsidR="00000000" w:rsidRPr="00000000">
        <w:rPr>
          <w:rtl w:val="0"/>
        </w:rPr>
      </w:r>
    </w:p>
    <w:bookmarkStart w:colFirst="0" w:colLast="0" w:name="bookmark=id.acb8r9xn3h6e" w:id="513"/>
    <w:bookmarkEnd w:id="513"/>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khi có hành vi sử dụng người lao động Việt Nam nhưng không báo cáo hoặc báo cáo không đúng nội dung hoặc báo cáo không đúng thời hạn cho tổ chức có thẩm quyền tuyển dụng, quản lý người lao động Việt Nam về tình hình tuyển dụng, sử dụng người lao động Việt Nam theo quy định của pháp luật.</w:t>
      </w:r>
    </w:p>
    <w:bookmarkStart w:colFirst="0" w:colLast="0" w:name="bookmark=id.lhrbbxxhi2ei" w:id="514"/>
    <w:bookmarkEnd w:id="514"/>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5.000.000 đồng đến 10.000.000 đồng khi có hành vi không thông báo bằng văn bản kèm bản sao có chứng thực hợp đồng lao động đã ký kết với người lao động Việt Nam và các giấy tờ khác theo quy định của pháp luật cho tổ chức có thẩm quyền tuyển dụng, quản lý người lao động Việt Nam kể từ ngày ký kết hợp đồng lao động với người lao động Việt Nam theo quy định của pháp luật.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34. Vi phạm quy định về giải quyết tranh chấp lao động</w:t>
      </w:r>
      <w:r w:rsidDel="00000000" w:rsidR="00000000" w:rsidRPr="00000000">
        <w:rPr>
          <w:rtl w:val="0"/>
        </w:rPr>
      </w:r>
    </w:p>
    <w:bookmarkStart w:colFirst="0" w:colLast="0" w:name="bookmark=id.kf5kodw5uz0g" w:id="515"/>
    <w:bookmarkEnd w:id="515"/>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cảnh cáo đối với người lao động có hành vi tham gia đình công sau khi có quyết định hoãn hoặc ngừng đình công của Chủ tịch Ủy ban nhân dân cấp tỉnh.</w:t>
      </w:r>
    </w:p>
    <w:bookmarkStart w:colFirst="0" w:colLast="0" w:name="bookmark=id.36hklqc4nt6m" w:id="516"/>
    <w:bookmarkEnd w:id="516"/>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 đồng đến 2.000.000 đồng đối với người lao động có một trong các hành vi sau đây:</w:t>
      </w:r>
    </w:p>
    <w:bookmarkStart w:colFirst="0" w:colLast="0" w:name="bookmark=id.ipdgfxz12jbg" w:id="517"/>
    <w:bookmarkEnd w:id="517"/>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Cản trở việc thực hiện quyền đình công, kích động, lôi kéo hoặc ép buộc người lao động đình công;</w:t>
      </w:r>
    </w:p>
    <w:bookmarkStart w:colFirst="0" w:colLast="0" w:name="bookmark=id.k3m51c2zaefj" w:id="518"/>
    <w:bookmarkEnd w:id="518"/>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Cản trở người lao động không tham gia đình công đi làm việc;</w:t>
      </w:r>
    </w:p>
    <w:bookmarkStart w:colFirst="0" w:colLast="0" w:name="bookmark=id.6ukctcv5it0w" w:id="519"/>
    <w:bookmarkEnd w:id="519"/>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Dùng bạo lực; hủy hoại máy, thiết bị hoặc tài sản của người sử dụng lao động nhưng chưa đến mức truy cứu trách nhiệm hình sự.</w:t>
      </w:r>
    </w:p>
    <w:bookmarkStart w:colFirst="0" w:colLast="0" w:name="bookmark=id.ryvikw3ke87y" w:id="520"/>
    <w:bookmarkEnd w:id="520"/>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5.000.000 đồng đến 10.000.000 đồng đối với người sử dụng lao động có một trong các hành vi sau đây:</w:t>
      </w:r>
    </w:p>
    <w:bookmarkStart w:colFirst="0" w:colLast="0" w:name="bookmark=id.vm2mogmgk2zf" w:id="521"/>
    <w:bookmarkEnd w:id="521"/>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Chấm dứt hợp đồng lao động hoặc xử lý kỷ luật lao động đối với người lao động, người lãnh đạo đình công hoặc điều động người lao động, người lãnh đạo đình công sang làm việc khác, đi làm việc ở nơi khác vì lý do chuẩn bị đình công hoặc tham gia đình công;</w:t>
      </w:r>
    </w:p>
    <w:bookmarkStart w:colFirst="0" w:colLast="0" w:name="bookmark=id.i0x2b9v0p1ew" w:id="522"/>
    <w:bookmarkEnd w:id="522"/>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Trù dập hoặc trả thù đối với người lao động tham gia đình công hoặc người lãnh đạo đình công;</w:t>
      </w:r>
    </w:p>
    <w:bookmarkStart w:colFirst="0" w:colLast="0" w:name="bookmark=id.t7su4p4q41on" w:id="523"/>
    <w:bookmarkEnd w:id="523"/>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Đóng cửa tạm thời nơi làm việc trong trường hợp theo quy định tại Điều 206 của Bộ luật Lao động;</w:t>
      </w:r>
    </w:p>
    <w:bookmarkStart w:colFirst="0" w:colLast="0" w:name="bookmark=id.3vi345ccf7qb" w:id="524"/>
    <w:bookmarkEnd w:id="524"/>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Gây khó khăn, cản trở hoặc can thiệp vào quá trình tổ chức đại diện người lao động tại cơ sở lấy ý kiến về đình công.</w:t>
      </w:r>
    </w:p>
    <w:bookmarkStart w:colFirst="0" w:colLast="0" w:name="bookmark=id.3b2gdqdfvc35" w:id="525"/>
    <w:bookmarkEnd w:id="525"/>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Biện pháp khắc phục hậu quả</w:t>
      </w:r>
    </w:p>
    <w:bookmarkStart w:colFirst="0" w:colLast="0" w:name="bookmark=id.2hkaxjxdytso" w:id="526"/>
    <w:bookmarkEnd w:id="526"/>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nhận lại người lao động, người lãnh đạo đình công khi chấm dứt hợp đồng lao động với người lao động, người lãnh đạo đình công hoặc huỷ quyết định xử lý kỷ luật lao động, điều động người lao động, người lãnh đạo đình công sang làm việc khác, đi làm việc ở nơi khác vì lý do chuẩn bị đình công hoặc tham gia đình công và trả đủ tiền lương cho người lao động trong thời gian chấm dứt hợp đồng lao động đối với hành vi vi phạm quy định tại điểm a khoản 3 Điều này;</w:t>
      </w:r>
    </w:p>
    <w:bookmarkStart w:colFirst="0" w:colLast="0" w:name="bookmark=id.q3vq19uizzc4" w:id="527"/>
    <w:bookmarkEnd w:id="527"/>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trả lương cho người lao động trong những ngày đóng cửa tạm thời nơi làm việc đối với hành vi vi phạm quy định tại điểm c khoản 3 Điều này.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35. Vi phạm quy định về bảo đảm thực hiện quyền của tổ chức đại diện người lao động tại cơ sở</w:t>
      </w:r>
      <w:r w:rsidDel="00000000" w:rsidR="00000000" w:rsidRPr="00000000">
        <w:rPr>
          <w:rtl w:val="0"/>
        </w:rPr>
      </w:r>
    </w:p>
    <w:bookmarkStart w:colFirst="0" w:colLast="0" w:name="bookmark=id.y3wsss3x1qty" w:id="528"/>
    <w:bookmarkEnd w:id="528"/>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3.000.000 đồng đến 5.000.000 đồng đối với người sử dụng lao động có một trong các hành vi sau đây:</w:t>
      </w:r>
    </w:p>
    <w:bookmarkStart w:colFirst="0" w:colLast="0" w:name="bookmark=id.b1rm6hwcfbe" w:id="529"/>
    <w:bookmarkEnd w:id="529"/>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bố trí thời gian cho thành viên ban lãnh đạo của tổ chức đại diện người lao động tại cơ sở để thực hiện nhiệm vụ của tổ chức đại diện theo quy định tại khoản 2 Điều 176 của Bộ luật Lao động mà vẫn được người sử dụng lao động trả lương;</w:t>
      </w:r>
    </w:p>
    <w:bookmarkStart w:colFirst="0" w:colLast="0" w:name="bookmark=id.ul1f1ncklrpg" w:id="530"/>
    <w:bookmarkEnd w:id="530"/>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cho cán bộ công đoàn cấp trên cơ sở vào tổ chức, doanh nghiệp để tuyên truyền, vận động, hướng dẫn người lao động thành lập, gia nhập hoặc hoạt động công đoàn;</w:t>
      </w:r>
    </w:p>
    <w:bookmarkStart w:colFirst="0" w:colLast="0" w:name="bookmark=id.7vor8mmr100w" w:id="531"/>
    <w:bookmarkEnd w:id="531"/>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Cản trở, gây khó khăn khi người lao động tiến hành các hoạt động hợp pháp nhằm thành lập, gia nhập và tham gia các hoạt động của tổ chức đại diện người lao động tại cơ sở;</w:t>
      </w:r>
    </w:p>
    <w:bookmarkStart w:colFirst="0" w:colLast="0" w:name="bookmark=id.6tws05yvo3st" w:id="532"/>
    <w:bookmarkEnd w:id="532"/>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p>
    <w:bookmarkStart w:colFirst="0" w:colLast="0" w:name="bookmark=id.ra13y72vz2s1" w:id="533"/>
    <w:bookmarkEnd w:id="533"/>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10.000.000 đồng đến 20.000.000 đồng đối với người sử dụng lao động có một trong các hành vi sau đây:</w:t>
      </w:r>
    </w:p>
    <w:bookmarkStart w:colFirst="0" w:colLast="0" w:name="bookmark=id.xgz8y0r1ohk8" w:id="534"/>
    <w:bookmarkEnd w:id="534"/>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tổ chức đại diện người lao động tại cơ sở nhưng chưa đến mức truy cứu trách nhiệm hình sự, trừ trường hợp hai bên không thỏa thuận được;</w:t>
      </w:r>
    </w:p>
    <w:bookmarkStart w:colFirst="0" w:colLast="0" w:name="bookmark=id.vz04aedgeebj" w:id="535"/>
    <w:bookmarkEnd w:id="535"/>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Quyết định đơn phương chấm dứt hợp đồng lao động, chuyển làm công việc khác hoặc kỷ luật sa thải đối với người lao động là thành viên ban lãnh đạo của tổ chức đại diện người lao động tại cơ sở mà vi phạm thời gian báo trước cho cơ quan chuyên môn về lao động thuộc Ủy ban nhân dân cấp tỉnh biết theo quy định tại khoản 3 Điều 177 của Bộ luật Lao động trong trường hợp không thỏa thuận được với ban lãnh đạo của tổ chức đại diện người lao động tại cơ sở;</w:t>
      </w:r>
    </w:p>
    <w:bookmarkStart w:colFirst="0" w:colLast="0" w:name="bookmark=id.78d517uqrcqn" w:id="536"/>
    <w:bookmarkEnd w:id="536"/>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bookmarkStart w:colFirst="0" w:colLast="0" w:name="bookmark=id.6ju5sqhgfm1" w:id="537"/>
    <w:bookmarkEnd w:id="537"/>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20.000.000 đồng đến 40.000.000 đồng đối với hành vi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p>
    <w:bookmarkStart w:colFirst="0" w:colLast="0" w:name="bookmark=id.q1djaut635hy" w:id="538"/>
    <w:bookmarkEnd w:id="538"/>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Biện pháp khắc phục hậu quả</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Buộc người sử dụng lao động gia hạn hợp đồng lao động đã giao kết đến hết nhiệm kỳ cho người lao động là thành viên ban lãnh đạo của tổ chức đại diện người lao động tại cơ sở đang trong nhiệm kỳ mà hết hạn hợp đồng lao động đối với vi phạm quy định tại điểm c khoản 2 Điều này.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36. Vi phạm quy định về phân biệt đối xử vì lý do thành lập, gia nhập và hoạt động của tổ chức đại diện người lao động tại cơ sở</w:t>
      </w:r>
      <w:r w:rsidDel="00000000" w:rsidR="00000000" w:rsidRPr="00000000">
        <w:rPr>
          <w:rtl w:val="0"/>
        </w:rPr>
      </w:r>
    </w:p>
    <w:bookmarkStart w:colFirst="0" w:colLast="0" w:name="bookmark=id.ru1yozslcrxf" w:id="539"/>
    <w:bookmarkEnd w:id="539"/>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15.000.000 đồng đến 30.000.000 đồng đối với người sử dụng lao động có hành vi phân biệt đối xử đối với người lao động, thành viên ban lãnh đạo của tổ chức đại diện người lao động tại cơ sở vì lý do thành lập, gia nhập hoặc hoạt động tổ chức đại diện người lao động, bao gồm một trong các hành vi sau đây:</w:t>
      </w:r>
    </w:p>
    <w:bookmarkStart w:colFirst="0" w:colLast="0" w:name="bookmark=id.z0uw4jms1x95" w:id="540"/>
    <w:bookmarkEnd w:id="540"/>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Phân biệt đối xử về tiền lương, thời giờ làm việc, các quyền và nghĩa vụ khác trong quan hệ lao động;</w:t>
      </w:r>
    </w:p>
    <w:bookmarkStart w:colFirst="0" w:colLast="0" w:name="bookmark=id.sb795kclcjtf" w:id="541"/>
    <w:bookmarkEnd w:id="541"/>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Yêu cầu tham gia, không tham gia hoặc ra khỏi tổ chức đại diện người lao động tại cơ sở để được tuyển dụng, giao kết hoặc gia hạn hợp đồng lao động;</w:t>
      </w:r>
    </w:p>
    <w:bookmarkStart w:colFirst="0" w:colLast="0" w:name="bookmark=id.onss0z5sfpkm" w:id="542"/>
    <w:bookmarkEnd w:id="542"/>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Kỷ luật lao động, đơn phương chấm dứt hợp đồng lao động, không tiếp tục giao kết hợp đồng lao động, không gia hạn hợp đồng lao động hoặc chuyển người lao động làm công việc khác;</w:t>
      </w:r>
    </w:p>
    <w:bookmarkStart w:colFirst="0" w:colLast="0" w:name="bookmark=id.agnc44f2g0j6" w:id="543"/>
    <w:bookmarkEnd w:id="543"/>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Cản trở, gây khó khăn liên quan đến công việc nhằm làm suy yếu hoạt động của tổ chức đại diện người lao động tại cơ sở.</w:t>
      </w:r>
    </w:p>
    <w:bookmarkStart w:colFirst="0" w:colLast="0" w:name="bookmark=id.lctpqidnzxxm" w:id="544"/>
    <w:bookmarkEnd w:id="544"/>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Biện pháp khắc phục hậu quả</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Buộc người sử dụng lao động nhận người lao động trở lại làm việc và trả đủ tiền lương, bảo hiểm xã hội, bảo hiểm y tế trong những ngày người lao động không được làm việc đối với hành vi vi phạm quy định tại điểm c khoản 1 Điều này.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37. Vi phạm quy định về sử dụng các biện pháp kinh tế hoặc các biện pháp khác gây bất lợi đối với tổ chức và hoạt động của tổ chức đại diện người lao động tại cơ sở</w:t>
      </w:r>
      <w:r w:rsidDel="00000000" w:rsidR="00000000" w:rsidRPr="00000000">
        <w:rPr>
          <w:rtl w:val="0"/>
        </w:rPr>
      </w:r>
    </w:p>
    <w:bookmarkStart w:colFirst="0" w:colLast="0" w:name="bookmark=id.3q7cn5bwf9wy" w:id="545"/>
    <w:bookmarkEnd w:id="545"/>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5.000.000 đồng đến 10.000.000 đồng đối với người sử dụng lao động có một trong các hành vi sau đây:</w:t>
      </w:r>
    </w:p>
    <w:bookmarkStart w:colFirst="0" w:colLast="0" w:name="bookmark=id.egqpz4kitqhc" w:id="546"/>
    <w:bookmarkEnd w:id="546"/>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p>
    <w:bookmarkStart w:colFirst="0" w:colLast="0" w:name="bookmark=id.mupu75afvfmi" w:id="547"/>
    <w:bookmarkEnd w:id="547"/>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cho thành viên ban lãnh đạo của tổ chức đại diện người lao động tại cơ sở được hưởng các bảo đảm khác trong quan hệ lao động hoặc trong việc thực hiện chức năng đại diện theo quy định của pháp luật.</w:t>
      </w:r>
    </w:p>
    <w:bookmarkStart w:colFirst="0" w:colLast="0" w:name="bookmark=id.bkl4j07x4e5x" w:id="548"/>
    <w:bookmarkEnd w:id="548"/>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20.000.000 đồng đến 40.000.000 đồng đối với người sử dụng lao động có hành vi can thiệp, thao túng quá trình thành lập, bầu cử, xây dựng kế hoạch công tác hoặc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bookmarkStart w:colFirst="0" w:colLast="0" w:name="bookmark=id.r1vprsscso8n" w:id="549"/>
    <w:bookmarkEnd w:id="549"/>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bookmarkStart w:colFirst="0" w:colLast="0" w:name="bookmark=id.w9em448v0mmx" w:id="550"/>
    <w:bookmarkEnd w:id="550"/>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 đối với hành vi vi phạm quy định tại điểm a khoản 1 Điều này;</w:t>
      </w:r>
    </w:p>
    <w:bookmarkStart w:colFirst="0" w:colLast="0" w:name="bookmark=id.8z321sbtdbsx" w:id="551"/>
    <w:bookmarkEnd w:id="551"/>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bảo đảm thành viên ban lãnh đạo của tổ chức đại diện người lao động tại cơ sở được hưởng các đảm bảo khác theo quy định của pháp luật đối với hành vi vi phạm quy định tại điểm b khoản 1 Điều này.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38. Vi phạm quy định về đóng kinh phí công đoàn</w:t>
      </w:r>
      <w:r w:rsidDel="00000000" w:rsidR="00000000" w:rsidRPr="00000000">
        <w:rPr>
          <w:rtl w:val="0"/>
        </w:rPr>
      </w:r>
    </w:p>
    <w:bookmarkStart w:colFirst="0" w:colLast="0" w:name="bookmark=id.xws9yi8iweb7" w:id="552"/>
    <w:bookmarkEnd w:id="552"/>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với mức từ 12% đến dưới 15% tổng số tiền phải đóng kinh phí công đoàn tại thời điểm lập biên bản vi phạm hành chính nhưng tối đa không quá 75.000.000 đồng đối với người sử dụng lao động có một trong các hành vi sau đây:</w:t>
      </w:r>
    </w:p>
    <w:bookmarkStart w:colFirst="0" w:colLast="0" w:name="bookmark=id.b2fnlxolgiap" w:id="553"/>
    <w:bookmarkEnd w:id="553"/>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Chậm đóng kinh phí công đoàn;</w:t>
      </w:r>
    </w:p>
    <w:bookmarkStart w:colFirst="0" w:colLast="0" w:name="bookmark=id.e173eub9hqxl" w:id="554"/>
    <w:bookmarkEnd w:id="554"/>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Đóng kinh phí công đoàn không đúng mức quy định;</w:t>
      </w:r>
    </w:p>
    <w:bookmarkStart w:colFirst="0" w:colLast="0" w:name="bookmark=id.59nwbsi3qsa6" w:id="555"/>
    <w:bookmarkEnd w:id="555"/>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Đóng kinh phí công đoàn không đủ số người thuộc đối tượng phải đóng.</w:t>
      </w:r>
    </w:p>
    <w:bookmarkStart w:colFirst="0" w:colLast="0" w:name="bookmark=id.169cp58xcsx" w:id="556"/>
    <w:bookmarkEnd w:id="556"/>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với mức từ 18% đến 20% tổng số tiền phải đóng kinh phí công đoàn tại thời điểm lập biên bản vi phạm hành chính nhưng tối đa không quá 75.000.000 đồng đối với người sử dụng lao động không đóng kinh phí công đoàn cho toàn bộ người lao động thuộc đối tượng phải đóng.</w:t>
      </w:r>
    </w:p>
    <w:bookmarkStart w:colFirst="0" w:colLast="0" w:name="bookmark=id.8v64fztwfu1l" w:id="557"/>
    <w:bookmarkEnd w:id="557"/>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Chậm nhất 30 ngày, kể từ ngày có quyết định xử phạt, người sử dụng lao động phải nộp cho tổ chức công đoàn số tiền kinh phí công đoàn chậm đóng, đóng chưa đủ hoặc chưa đóng và khoản tiền lãi của số tiền kinh phí công đoàn chưa đóng, chậm đóng theo mức lãi suất tiền gửi không kỳ hạn cao nhất của các ngân hàng thương mại nhà nước công bố tại thời điểm xử phạt đối với hành vi vi phạm quy định tại khoản 1 và khoản 2 Điều này.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III</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HÀNH VI VI PHẠM, HÌNH THỨC XỬ PHẠT, MỨC XỬ PHẠT VÀ BIỆN PHÁP KHẮC PHỤC HẬU QUẢ ĐỐI VỚI HÀNH VI VI PHẠM TRONG LĨNH VỰC BẢO HIỂM XÃ HỘI</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39. Vi phạm quy định về đóng bảo hiểm xã hội bắt buộc, bảo hiểm thất nghiệp</w:t>
      </w:r>
      <w:r w:rsidDel="00000000" w:rsidR="00000000" w:rsidRPr="00000000">
        <w:rPr>
          <w:rtl w:val="0"/>
        </w:rPr>
      </w:r>
    </w:p>
    <w:bookmarkStart w:colFirst="0" w:colLast="0" w:name="bookmark=id.nmva2d8k03y6" w:id="558"/>
    <w:bookmarkEnd w:id="558"/>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 đồng đến 1.000.000 đồng đối với người lao động có hành vi thỏa thuận với người sử dụng lao động không tham gia bảo hiểm xã hội bắt buộc, bảo hiểm thất nghiệp, tham gia không đúng đối tượng hoặc tham gia không đúng mức quy định.</w:t>
      </w:r>
    </w:p>
    <w:bookmarkStart w:colFirst="0" w:colLast="0" w:name="bookmark=id.hnu7z736tb8a" w:id="559"/>
    <w:bookmarkEnd w:id="559"/>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 đồng đến 3.000.000 đồng đối với người sử dụng lao động có một trong các hành vi sau đây:</w:t>
      </w:r>
    </w:p>
    <w:bookmarkStart w:colFirst="0" w:colLast="0" w:name="bookmark=id.rlvtiovakxvi" w:id="560"/>
    <w:bookmarkEnd w:id="560"/>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Hằng năm, không niêm yết công khai thông tin đóng bảo hiểm xã hội của người lao động do cơ quan bảo hiểm xã hội cung cấp theo quy định tại khoản 7 Điều 23 của Luật Bảo hiểm xã hội;</w:t>
      </w:r>
    </w:p>
    <w:bookmarkStart w:colFirst="0" w:colLast="0" w:name="bookmark=id.geyszha7ffko" w:id="561"/>
    <w:bookmarkEnd w:id="561"/>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cung cấp hoặc cung cấp không đầy đủ thông tin về đóng bảo hiểm xã hội bắt buộc, bảo hiểm thất nghiệp của người lao động khi người lao động hoặc tổ chức công đoàn yêu cầu.</w:t>
      </w:r>
    </w:p>
    <w:bookmarkStart w:colFirst="0" w:colLast="0" w:name="bookmark=id.w42il738dtbr" w:id="562"/>
    <w:bookmarkEnd w:id="562"/>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1.000.000 đồng đến 3.000.000 đồng khi vi phạm với mỗi người lao động nhưng tối đa không quá 75.000.000 đồng đối với người sử dụng lao động có hành vi không thực hiện thủ tục xác nhận về việc đóng bảo hiểm thất nghiệp cho người lao động để người lao động hoàn thiện hồ sơ hưởng bảo hiểm thất nghiệp theo quy định.</w:t>
      </w:r>
    </w:p>
    <w:bookmarkStart w:colFirst="0" w:colLast="0" w:name="bookmark=id.pe2yjy7hz648" w:id="563"/>
    <w:bookmarkEnd w:id="563"/>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5.000.000 đồng đến 10.000.000 đồng đối với người sử dụng lao động có hành vi không cung cấp chính xác, đầy đủ, kịp thời thông tin, tài liệu liên quan đến việc đóng, hưởng bảo hiểm xã hội bắt buộc, bảo hiểm thất nghiệp theo yêu cầu của cơ quan nhà nước có thẩm quyền, cơ quan bảo hiểm xã hội.</w:t>
      </w:r>
    </w:p>
    <w:bookmarkStart w:colFirst="0" w:colLast="0" w:name="bookmark=id.lfh79sz9y50u" w:id="564"/>
    <w:bookmarkEnd w:id="564"/>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12% đến 15% tổng số tiền phải đóng bảo hiểm xã hội bắt buộc, bảo hiểm thất nghiệp tại thời điểm lập biên bản vi phạm hành chính nhưng tối đa không quá 75.000.000 đồng đối với người sử dụng lao động có một trong các hành vi sau đây:</w:t>
      </w:r>
    </w:p>
    <w:bookmarkStart w:colFirst="0" w:colLast="0" w:name="bookmark=id.wp6dde8pn9by" w:id="565"/>
    <w:bookmarkEnd w:id="565"/>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Chậm đóng bảo hiểm xã hội bắt buộc, bảo hiểm thất nghiệp;</w:t>
      </w:r>
    </w:p>
    <w:bookmarkStart w:colFirst="0" w:colLast="0" w:name="bookmark=id.o4qiyivle5zh" w:id="566"/>
    <w:bookmarkEnd w:id="566"/>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Đóng bảo hiểm xã hội, bảo hiểm thất nghiệp không đúng mức quy định mà không phải là trốn đóng;</w:t>
      </w:r>
    </w:p>
    <w:bookmarkStart w:colFirst="0" w:colLast="0" w:name="bookmark=id.t35ij2pwnxq0" w:id="567"/>
    <w:bookmarkEnd w:id="567"/>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Đóng bảo hiểm xã hội, bảo hiểm thất nghiệp không đủ số người thuộc diện tham gia bảo hiểm xã hội bắt buộc, bảo hiểm thất nghiệp mà không phải là trốn đóng;</w:t>
      </w:r>
    </w:p>
    <w:bookmarkStart w:colFirst="0" w:colLast="0" w:name="bookmark=id.m1fw7hekz6p7" w:id="568"/>
    <w:bookmarkEnd w:id="568"/>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Chiếm dụng tiền đóng bảo hiểm xã hội, bảo hiểm thất nghiệp của người lao động.</w:t>
      </w:r>
    </w:p>
    <w:bookmarkStart w:colFirst="0" w:colLast="0" w:name="bookmark=id.wxxy8na5xy23" w:id="569"/>
    <w:bookmarkEnd w:id="569"/>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18% đến 20% tổng số tiền phải đóng bảo hiểm xã hội bắt buộc, bảo hiểm thất nghiệp tại thời điểm lập biên bản vi phạm hành chính nhưng tối đa không quá 75.000.000 đồng đối với người sử dụng lao động không đóng bảo hiểm xã hội bắt buộc, bảo hiểm thất nghiệp cho toàn bộ người lao động thuộc diện tham gia bảo hiểm xã hội bắt buộc, bảo hiểm thất nghiệp nhưng chưa đến mức truy cứu trách nhiệm hình sự.</w:t>
      </w:r>
    </w:p>
    <w:bookmarkStart w:colFirst="0" w:colLast="0" w:name="bookmark=id.9chplyaycjet" w:id="570"/>
    <w:bookmarkEnd w:id="570"/>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Phạt tiền từ 50.000.000 đồng đến 75.000.000 đồng đối với người sử dụng lao động có một trong các hành vi sau đây:</w:t>
      </w:r>
    </w:p>
    <w:bookmarkStart w:colFirst="0" w:colLast="0" w:name="bookmark=id.xyc80wb38gk1" w:id="571"/>
    <w:bookmarkEnd w:id="571"/>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Trốn đóng bảo hiểm xã hội bắt buộc, bảo hiểm thất nghiệp nhưng chưa đến mức truy cứu trách nhiệm hình sự;</w:t>
      </w:r>
    </w:p>
    <w:bookmarkStart w:colFirst="0" w:colLast="0" w:name="bookmark=id.y0gvzb1ef48e" w:id="572"/>
    <w:bookmarkEnd w:id="572"/>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Sửa chữa, làm sai lệch văn bản, tài liệu trong hồ sơ đề xuất được áp dụng mức đóng thấp hơn mức đóng bình thường vào Quỹ Bảo hiểm tai nạn lao động, bệnh nghề nghiệp nhưng chưa đến mức truy cứu trách nhiệm hình sự.</w:t>
      </w:r>
    </w:p>
    <w:bookmarkStart w:colFirst="0" w:colLast="0" w:name="bookmark=id.gkdbw7gp2ue7" w:id="573"/>
    <w:bookmarkEnd w:id="573"/>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Phạt tiền từ 50.000.000 đồng đến 70.000.000 đồng đối với tổ chức đánh giá an toàn, vệ sinh lao động có hành vi cung cấp Báo cáo đánh giá công tác an toàn, vệ sinh lao động và giảm tần suất tai nạn lao động không đúng sự thật.</w:t>
      </w:r>
    </w:p>
    <w:bookmarkStart w:colFirst="0" w:colLast="0" w:name="bookmark=id.mnmsk24ug4w6" w:id="574"/>
    <w:bookmarkEnd w:id="574"/>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Hình thức xử phạt bổ sung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Đình chỉ hoạt động đánh giá an toàn, vệ sinh lao động từ 01 tháng đến 03 tháng đối với tổ chức đánh giá an toàn, vệ sinh lao động khi có hành vi vi phạm quy định tại khoản 8 Điều này.</w:t>
      </w:r>
    </w:p>
    <w:bookmarkStart w:colFirst="0" w:colLast="0" w:name="bookmark=id.9s0rno66agpe" w:id="575"/>
    <w:bookmarkEnd w:id="575"/>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Biện pháp khắc phục hậu quả</w:t>
      </w:r>
    </w:p>
    <w:bookmarkStart w:colFirst="0" w:colLast="0" w:name="bookmark=id.8a4l53wh0lxd" w:id="576"/>
    <w:bookmarkEnd w:id="576"/>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đóng đủ số tiền bảo hiểm xã hội bắt buộc, bảo hiểm thất nghiệp phải đóng cho cơ quan bảo hiểm xã hội đối với hành vi vi phạm quy định tại khoản 5, 6, 7 Điều này;</w:t>
      </w:r>
    </w:p>
    <w:bookmarkStart w:colFirst="0" w:colLast="0" w:name="bookmark=id.g865civia7xn" w:id="577"/>
    <w:bookmarkEnd w:id="577"/>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nộp khoản tiền lãi bằng 02 lần mức lãi suất đầu tư quỹ bảo hiểm xã hội bình quân của năm trước liền kề tính trên số tiền, thời gian chậm đóng, không đóng, trốn đóng, chiếm dụng tiền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khoản tiền lãi của số tiền này tính theo lãi suất tiền gửi không kỳ hạn cao nhất của các ngân hàng thương mại nhà nước công bố tại thời điểm xử phạt vào tài khoản của cơ quan bảo hiểm xã hội đối với những hành vi vi phạm quy định tại các khoản 5, 6, 7 Điều này từ 30 ngày trở lên.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40. Vi phạm quy định về lập hồ sơ để hưởng chế độ bảo hiểm xã hội, bảo hiểm thất nghiệp</w:t>
      </w:r>
      <w:r w:rsidDel="00000000" w:rsidR="00000000" w:rsidRPr="00000000">
        <w:rPr>
          <w:rtl w:val="0"/>
        </w:rPr>
      </w:r>
    </w:p>
    <w:bookmarkStart w:colFirst="0" w:colLast="0" w:name="bookmark=id.sk5uayqyz1gi" w:id="578"/>
    <w:bookmarkEnd w:id="578"/>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2.000.000 đồng đối với người lao động có một trong các hành vi vi phạm sau đây:</w:t>
      </w:r>
    </w:p>
    <w:bookmarkStart w:colFirst="0" w:colLast="0" w:name="bookmark=id.khqjowtbwwjz" w:id="579"/>
    <w:bookmarkEnd w:id="579"/>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Kê khai không đúng sự thật hoặc sửa chữa, tẩy xóa làm sai sự thật những nội dung có liên quan đến việc đóng, hưởng bảo hiểm xã hội, bảo hiểm thất nghiệp nhưng chưa đến mức truy cứu trách nhiệm hình sự;</w:t>
      </w:r>
    </w:p>
    <w:bookmarkStart w:colFirst="0" w:colLast="0" w:name="bookmark=id.mh4022mt1pum" w:id="580"/>
    <w:bookmarkEnd w:id="580"/>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thông báo với Trung tâm dịch vụ việc làm theo quy định khi người lao động có việc làm trong thời hạn 15 ngày làm việc, kể từ ngày nộp hồ sơ đề nghị hưởng trợ cấp thất nghiệp;</w:t>
      </w:r>
    </w:p>
    <w:bookmarkStart w:colFirst="0" w:colLast="0" w:name="bookmark=id.y95f39tx2vl4" w:id="581"/>
    <w:bookmarkEnd w:id="581"/>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Người đang hưởng trợ cấp thất nghiệp không thông báo theo quy định với Trung tâm dịch vụ việc làm khi thuộc một trong các trường hợp sau đây: có việc làm; thực hiện nghĩa vụ quân sự, nghĩa vụ công an; hưởng lương hưu hằng tháng; đi học tập có thời hạn từ đủ 12 tháng trở lên.</w:t>
      </w:r>
    </w:p>
    <w:bookmarkStart w:colFirst="0" w:colLast="0" w:name="bookmark=id.8wi0b272rzuv" w:id="582"/>
    <w:bookmarkEnd w:id="582"/>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10.000.000 đồng đến 20.000.000 đồng đối với người sử dụng lao động có hành vi làm giả, làm sai lệch nội dung hồ sơ hưởng bảo hiểm xã hội, bảo hiểm thất nghiệp để trục lợi chế độ bảo hiểm xã hội, bảo hiểm thất nghiệp nhưng chưa đến mức truy cứu trách nhiệm hình sự đối với mỗi hồ sơ hưởng bảo hiểm xã hội, bảo hiểm thất nghiệp làm giả, làm sai lệch nội dung nhưng tối đa không quá 75.000.000 đồng.</w:t>
      </w:r>
    </w:p>
    <w:bookmarkStart w:colFirst="0" w:colLast="0" w:name="bookmark=id.ejfgsmyhabv7" w:id="583"/>
    <w:bookmarkEnd w:id="583"/>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Biện pháp khắc phục hậu quả</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Buộc nộp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 do thực hiện hành vi vi phạm quy định tại khoản 1, 2 Điều này.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41. Vi phạm các quy định khác về bảo hiểm xã hội, bảo hiểm thất nghiệp</w:t>
      </w:r>
      <w:r w:rsidDel="00000000" w:rsidR="00000000" w:rsidRPr="00000000">
        <w:rPr>
          <w:rtl w:val="0"/>
        </w:rPr>
      </w:r>
    </w:p>
    <w:bookmarkStart w:colFirst="0" w:colLast="0" w:name="bookmark=id.1ttc1dtcr9b4" w:id="584"/>
    <w:bookmarkEnd w:id="584"/>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2.000.000 đồng khi vi phạm với mỗi người lao động nhưng tối đa không quá 75.000.000 đồng đối với người sử dụng lao động có hành vi không trả chế độ trợ cấp dưỡng sức, phục hồi sức khỏe sau tai nạn lao động, bệnh nghề nghiệp cho người lao động trong thời hạn 05 ngày kể từ ngày nhận được tiền trợ cấp do cơ quan bảo hiểm xã hội chuyển đến.</w:t>
      </w:r>
    </w:p>
    <w:bookmarkStart w:colFirst="0" w:colLast="0" w:name="bookmark=id.nortm1yj56ta" w:id="585"/>
    <w:bookmarkEnd w:id="585"/>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18% đến 20% tổng số tiền hưởng bảo hiểm xã hội bắt buộc của người lao động mà người sử dụng lao động đã chiếm dụng tại thời điểm lập biên bản vi phạm hành chính nhưng tối đa không quá 75.000.000 đồng đối với người sử dụng lao động có hành vi chiếm dụng tiền hưởng bảo hiểm xã hội bắt buộc của người lao động.</w:t>
      </w:r>
    </w:p>
    <w:bookmarkStart w:colFirst="0" w:colLast="0" w:name="bookmark=id.oxdwyzwdr35c" w:id="586"/>
    <w:bookmarkEnd w:id="586"/>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2.000.000 đồng đến 4.000.000 đồng đối với người sử dụng lao động có hành vi không thông báo với Trung tâm dịch vụ việc làm nơi đặt trụ sở làm việc của người sử dụng lao động khi có biến động lao động việc làm tại đơn vị theo quy định của pháp luật.</w:t>
      </w:r>
    </w:p>
    <w:bookmarkStart w:colFirst="0" w:colLast="0" w:name="bookmark=id.j8nlnqpr2fm7" w:id="587"/>
    <w:bookmarkEnd w:id="587"/>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2.000.000 đồng đến 4.000.000 đồng khi vi phạm với mỗi người lao động nhưng tối đa không quá 75.000.000 đồng đối với người sử dụng lao động có một trong các hành vi sau đây:</w:t>
      </w:r>
    </w:p>
    <w:bookmarkStart w:colFirst="0" w:colLast="0" w:name="bookmark=id.1aqcybufu3d5" w:id="588"/>
    <w:bookmarkEnd w:id="588"/>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lập hồ sơ tham gia bảo hiểm xã hội bắt buộc trong thời hạn 30 ngày kể từ ngày giao kết hợp đồng lao động, hợp đồng làm việc hoặc tuyển dụng; không lập hồ sơ tham gia bảo hiểm thất nghiệp cho người lao động trong thời hạn 30 ngày kể từ ngày hợp đồng lao động hoặc hợp đồng làm việc có hiệu lực;</w:t>
      </w:r>
    </w:p>
    <w:bookmarkStart w:colFirst="0" w:colLast="0" w:name="bookmark=id.4j47klkpspkt" w:id="589"/>
    <w:bookmarkEnd w:id="589"/>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lập danh sách người lao động hoặc không lập hồ sơ hoặc không nộp hồ sơ đúng thời hạn quy định tại khoản 2 Điều 102, khoản 1 Điều 103, khoản 1 Điều 110, khoản 2 Điều 112 của Luật Bảo hiểm xã hội; khoản 1 Điều 59, khoản 1 Điều 60 của Luật An toàn, vệ sinh lao động;</w:t>
      </w:r>
    </w:p>
    <w:bookmarkStart w:colFirst="0" w:colLast="0" w:name="bookmark=id.hxjmpf6vkjr6" w:id="590"/>
    <w:bookmarkEnd w:id="590"/>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giới thiệu người lao động thuộc đối tượng quy định tại Điều 47 của Luật An toàn, vệ sinh lao động và Điều 55 của Luật Bảo hiểm xã hội đi khám giám định suy giảm khả năng lao động tại Hội đồng Giám định y khoa;</w:t>
      </w:r>
    </w:p>
    <w:bookmarkStart w:colFirst="0" w:colLast="0" w:name="bookmark=id.z3e0pmpaisr9" w:id="591"/>
    <w:bookmarkEnd w:id="591"/>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trả sổ bảo hiểm xã hội cho người lao động theo quy định tại khoản 5 Điều 21 của Luật Bảo hiểm xã hội.</w:t>
      </w:r>
    </w:p>
    <w:bookmarkStart w:colFirst="0" w:colLast="0" w:name="bookmark=id.ijkef3qiqrd6" w:id="592"/>
    <w:bookmarkEnd w:id="592"/>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2.000.000 đồng đến 4.000.000 đồng khi vi phạm với mỗi người lao động tham gia bảo hiểm thất nghiệp được hỗ trợ học nghề nhưng tối đa không quá 150.000.000 đồng đối với cơ sở giáo dục nghề nghiệp có một trong các hành vi sau đây:</w:t>
      </w:r>
    </w:p>
    <w:bookmarkStart w:colFirst="0" w:colLast="0" w:name="bookmark=id.o02g2nb44iez" w:id="593"/>
    <w:bookmarkEnd w:id="593"/>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 chức dạy nghề không đủ thời gian khóa học mà người lao động được hỗ trợ học nghề;</w:t>
      </w:r>
    </w:p>
    <w:bookmarkStart w:colFirst="0" w:colLast="0" w:name="bookmark=id.9l8u7tgdv4vn" w:id="594"/>
    <w:bookmarkEnd w:id="594"/>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Thỏa thuận với cá nhân, tổ chức có liên quan để trục lợi số tiền hỗ trợ học nghề nhưng chưa đến mức truy cứu trách nhiệm hình sự.</w:t>
      </w:r>
    </w:p>
    <w:bookmarkStart w:colFirst="0" w:colLast="0" w:name="bookmark=id.acxfdtg577c" w:id="595"/>
    <w:bookmarkEnd w:id="595"/>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10.000.000 đồng đến 20.000.000 đồng đối với người sử dụng lao động khi được hỗ trợ kinh phí đào tạo, bồi dưỡng, nâng cao trình độ kỹ năng nghề để duy trì việc làm cho người lao động mà có hành vi tổ chức triển khai đào tạo, bồi dưỡng, nâng cao trình độ kỹ năng nghề cho người lao động không theo đúng phương án được cơ quan có thẩm quyền phê duyệt.</w:t>
      </w:r>
    </w:p>
    <w:bookmarkStart w:colFirst="0" w:colLast="0" w:name="bookmark=id.l0a1jqs98gr2" w:id="596"/>
    <w:bookmarkEnd w:id="596"/>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Biện pháp khắc phục hậu quả</w:t>
      </w:r>
    </w:p>
    <w:bookmarkStart w:colFirst="0" w:colLast="0" w:name="bookmark=id.xms08zqm7nwi" w:id="597"/>
    <w:bookmarkEnd w:id="597"/>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người sử dụng lao động trả chế độ trợ cấp dưỡng sức, phục hồi sức khỏe sau tai nạn lao động, bệnh nghề nghiệp cho người lao động theo quy định khi có hành vi vi phạm quy định tại khoản 1 Điều này;</w:t>
      </w:r>
    </w:p>
    <w:bookmarkStart w:colFirst="0" w:colLast="0" w:name="bookmark=id.madt3qq19dbj" w:id="598"/>
    <w:bookmarkEnd w:id="598"/>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người sử dụng lao động hoàn trả cho người lao động số tiền hưởng bảo hiểm xã hội bắt buộc đã chiếm dụng của người lao động và khoản tiền lãi của số tiền này tính theo lãi suất tiền gửi không kỳ hạn cao nhất của các ngân hàng thương mại nhà nước công bố tại thời điểm xử phạt đối với vi phạm quy định tại khoản 2 Điều này;</w:t>
      </w:r>
    </w:p>
    <w:bookmarkStart w:colFirst="0" w:colLast="0" w:name="bookmark=id.qzq5vu7n0i1e" w:id="599"/>
    <w:bookmarkEnd w:id="599"/>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cơ sở giáo dục nghề nghiệp thực hiện dạy nghề đủ thời gian khóa học mà người lao động tham gia bảo hiểm thất nghiệp được hỗ trợ học nghề đối với hành vi vi phạm quy định tại điểm a khoản 5 Điều này nếu người lao động có yêu cầu;</w:t>
      </w:r>
    </w:p>
    <w:bookmarkStart w:colFirst="0" w:colLast="0" w:name="bookmark=id.qvl309iiu5s2" w:id="600"/>
    <w:bookmarkEnd w:id="600"/>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Buộc cơ sở giáo dục nghề nghiệp nộp lại số tiền đã trục lợi cho cơ quan bảo hiểm xã hội đối với hành vi vi phạm quy định tại điểm b khoản 5 Điều này;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 khi có hành vi vi phạm quy định tại khoản 6 Điều này;</w:t>
      </w:r>
    </w:p>
    <w:bookmarkStart w:colFirst="0" w:colLast="0" w:name="bookmark=id.diyy4oz44uve" w:id="601"/>
    <w:bookmarkEnd w:id="601"/>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Buộc người sử dụng lao động nộp cho cơ quan bảo hiểm xã hội số tiền hỗ trợ kinh phí đào tạo, bồi dưỡng, nâng cao trình độ kỹ năng nghề không sử dụng hết so với phương án được cơ quan có thẩm quyền phê duyệt đối với hành vi vi phạm quy định tại khoản 6 Điều này.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IV</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HÀNH VI VI PHẠM, HÌNH THỨC XỬ PHẠT, MỨC XỬ PHẠT VÀ BIỆN PHÁP KHẮC PHỤC HẬU QUẢ ĐỐI VỚI HÀNH VI VI PHẠM TRONG LĨNH VỰC NGƯỜI LAO ĐỘNG VIỆT NAM ĐI LÀM VIỆC Ở NƯỚC NGOÀI THEO HỢP ĐỒNG</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42. Vi phạm của doanh nghiệp hoạt động dịch vụ đưa người lao động Việt Nam đi làm việc ở nước ngoài theo hợp đồng (sau đây viết tắt là doanh nghiệp dịch vụ)</w:t>
      </w:r>
      <w:r w:rsidDel="00000000" w:rsidR="00000000" w:rsidRPr="00000000">
        <w:rPr>
          <w:rtl w:val="0"/>
        </w:rPr>
      </w:r>
    </w:p>
    <w:bookmarkStart w:colFirst="0" w:colLast="0" w:name="bookmark=id.7mdh0agn35dn" w:id="602"/>
    <w:bookmarkEnd w:id="602"/>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10.000.000 đồng đến 15.000.000 đồng khi có một trong các hành vi sau đây:</w:t>
      </w:r>
    </w:p>
    <w:bookmarkStart w:colFirst="0" w:colLast="0" w:name="bookmark=id.ixb67c3fkuv9" w:id="603"/>
    <w:bookmarkEnd w:id="603"/>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niêm yết công khai bản sao Giấy phép hoạt động dịch vụ đưa người lao động Việt Nam đi làm việc ở nước ngoài theo hợp đồng của doanh nghiệp dịch vụ tại trụ sở chính hoặc không đăng tải trên trang thông tin điện tử của doanh nghiệp trong thời hạn 30 ngày kể từ ngày Giấy phép được cấp, cấp lại hoặc điều chỉnh thông tin;</w:t>
      </w:r>
    </w:p>
    <w:bookmarkStart w:colFirst="0" w:colLast="0" w:name="bookmark=id.hiy4mei9il6t" w:id="604"/>
    <w:bookmarkEnd w:id="604"/>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p>
    <w:bookmarkStart w:colFirst="0" w:colLast="0" w:name="bookmark=id.86qccpoijnpg" w:id="605"/>
    <w:bookmarkEnd w:id="605"/>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thông báo bằng văn bản cho Bộ Lao động - Thương binh và Xã hội hoặc không cập nhật thông tin về chi nhánh được giao nhiệm vụ hoạt động dịch vụ đưa người lao động Việt Nam đi làm việc ở nước ngoài theo hợp đồng trên Hệ thống cơ sở dữ liệu về người lao động Việt Nam đi làm việc ở nước ngoài theo hợp đồng theo quy định;</w:t>
      </w:r>
    </w:p>
    <w:bookmarkStart w:colFirst="0" w:colLast="0" w:name="bookmark=id.91nwv7w48bzm" w:id="606"/>
    <w:bookmarkEnd w:id="606"/>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đăng tải hoặc không cập nhật khi có sự thay đổi trên trang thông tin điện tử của doanh nghiệp dịch vụ theo quy định của pháp luật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đăng tải trên trang thông tin điện tử của doanh nghiệp dịch vụ thông tin về: văn bản của Bộ Lao động - Thương binh và Xã hội chấp thuận về việc chuẩn bị nguồn lao động; thông tin đầy đủ, chính xác về số lượng hoặc tiêu chuẩn tuyển chọn hoặc điều kiện làm việc hoặc quyền lợi, nghĩa vụ của người lao động theo nội dung hợp đồng cung ứng lao động;</w:t>
      </w:r>
    </w:p>
    <w:bookmarkStart w:colFirst="0" w:colLast="0" w:name="bookmark=id.q08f2fbnzrq0" w:id="607"/>
    <w:bookmarkEnd w:id="607"/>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Không báo cáo hoặc báo cáo không đầy đủ, không chính xác hoặc báo cáo không đúng thời hạn về tình hình hoạt động dịch vụ đưa người lao động Việt Nam đi làm việc ở nước ngoài theo hợp đồng theo quy định của pháp luật;</w:t>
      </w:r>
    </w:p>
    <w:bookmarkStart w:colFirst="0" w:colLast="0" w:name="bookmark=id.o2q25dwuwww" w:id="608"/>
    <w:bookmarkEnd w:id="608"/>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Không cập nhật thông tin về người lao động do doanh nghiệp đưa đi trên Hệ thống cơ sở dữ liệu về người lao động Việt Nam đi làm việc ở nước ngoài theo hợp đồng kể từ ngày người lao động xuất cảnh cho đến khi thanh lý hợp đồng đưa người lao động Việt Nam đi làm việc ở nước ngoài theo quy định của pháp luật;</w:t>
      </w:r>
    </w:p>
    <w:bookmarkStart w:colFirst="0" w:colLast="0" w:name="bookmark=id.vbiir3w0fukb" w:id="609"/>
    <w:bookmarkEnd w:id="609"/>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Không báo cáo hoặc báo cáo không trung thực với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 điểm b khoản 1 Điều 28 của Luật Người lao động Việt Nam đi làm việc ở nước ngoài theo hợp đồng theo quy định;</w:t>
      </w:r>
    </w:p>
    <w:bookmarkStart w:colFirst="0" w:colLast="0" w:name="bookmark=id.c82xv8v0yr5e" w:id="610"/>
    <w:bookmarkEnd w:id="610"/>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Không hướng dẫn người lao động tham gia bảo hiểm xã hội theo quy định của pháp luật về bảo hiểm xã hội;</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Đóng không đúng thời hạn vào Quỹ hỗ trợ việc làm ngoài nước theo quy định của pháp luật.</w:t>
      </w:r>
    </w:p>
    <w:bookmarkStart w:colFirst="0" w:colLast="0" w:name="bookmark=id.1n90yf1tkopu" w:id="611"/>
    <w:bookmarkEnd w:id="611"/>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10.000.000 đồng đến 20.000.000 đồng khi vi phạm với mỗi người lao động nhưng không quá 200.000.000 đồng khi có một trong các hành vi sau đây:</w:t>
      </w:r>
    </w:p>
    <w:bookmarkStart w:colFirst="0" w:colLast="0" w:name="bookmark=id.jl9fxsbbxn7e" w:id="612"/>
    <w:bookmarkEnd w:id="612"/>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tổ chức giáo dục định hướng hoặc không cấp Giấy chứng nhận hoàn thành khóa học giáo dục định hướng cho người lao động trước khi đi làm việc ở nước ngoài theo quy định của pháp luật;</w:t>
      </w:r>
    </w:p>
    <w:bookmarkStart w:colFirst="0" w:colLast="0" w:name="bookmark=id.j02ldlmszwj" w:id="613"/>
    <w:bookmarkEnd w:id="613"/>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Thỏa thuận mức tiền ký quỹ với người lao động cao hơn quy định của pháp luật;</w:t>
      </w:r>
    </w:p>
    <w:bookmarkStart w:colFirst="0" w:colLast="0" w:name="bookmark=id.axk9uzcgves9" w:id="614"/>
    <w:bookmarkEnd w:id="614"/>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ký hoặc ký không đúng mẫu hợp đồng đưa người lao động Việt Nam đi làm việc ở nước ngoài theo hợp đồng với người lao động;</w:t>
      </w:r>
    </w:p>
    <w:bookmarkStart w:colFirst="0" w:colLast="0" w:name="bookmark=id.glwc0x1da1r" w:id="615"/>
    <w:bookmarkEnd w:id="615"/>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ghi rõ thỏa thuận về tiền dịch vụ và chi phí khác của người lao động trong hợp đồng đưa người lao động Việt Nam đi làm việc ở nước ngoài ký với người lao động;</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thanh lý hoặc thanh lý hợp đồng đưa người lao động Việt Nam đi làm việc ở nước ngoài với người lao động không theo quy định của pháp luật;</w:t>
      </w:r>
    </w:p>
    <w:bookmarkStart w:colFirst="0" w:colLast="0" w:name="bookmark=id.j96hpa8b9afu" w:id="616"/>
    <w:bookmarkEnd w:id="616"/>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Nội dung hợp đồng đưa người lao động Việt Nam đi làm việc ở nước ngoài không phù hợp với hợp đồng cung ứng lao động đã đăng ký.</w:t>
      </w:r>
    </w:p>
    <w:bookmarkStart w:colFirst="0" w:colLast="0" w:name="bookmark=id.jgnsixd8cc2x" w:id="617"/>
    <w:bookmarkEnd w:id="617"/>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p>
    <w:bookmarkStart w:colFirst="0" w:colLast="0" w:name="bookmark=id.8fn86c3zo8g6" w:id="618"/>
    <w:bookmarkEnd w:id="618"/>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p>
    <w:bookmarkStart w:colFirst="0" w:colLast="0" w:name="bookmark=id.3f4iomf6to0c" w:id="619"/>
    <w:bookmarkEnd w:id="619"/>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50.000.000 đồng đến 70.000.000 đồng khi có một trong các hành vi sau đây:</w:t>
      </w:r>
    </w:p>
    <w:bookmarkStart w:colFirst="0" w:colLast="0" w:name="bookmark=id.loqs6iuum4se" w:id="620"/>
    <w:bookmarkEnd w:id="620"/>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duy trì một trong các điều kiện quy định tại Điều 10 của Luật Người lao động Việt Nam đi làm việc ở nước ngoài theo hợp đồng theo quy định của pháp luật trong suốt quá trình hoạt động;</w:t>
      </w:r>
    </w:p>
    <w:bookmarkStart w:colFirst="0" w:colLast="0" w:name="bookmark=id.za9i1qsqkaim" w:id="621"/>
    <w:bookmarkEnd w:id="621"/>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duy trì điều kiện quy định tại điểm b khoản 2 Điều 20 của Nghị định số 112/2021/NĐ-CP ngày 10 tháng 12 năm 2021 của Chính phủ quy định chi tiết một số điều và biện pháp thi hành Luật Người lao động Việt Nam đi làm việc ở nước ngoài theo hợp đồng trong suốt thời gian hoạt động dịch vụ đưa người lao động Việt Nam đi làm giúp việc gia đình ở nước ngoài và trong thời gian người lao động Việt Nam do doanh nghiệp đưa đi đang làm giúp việc gia đình ở nước ngoài;</w:t>
      </w:r>
    </w:p>
    <w:bookmarkStart w:colFirst="0" w:colLast="0" w:name="bookmark=id.2qr1ghz9wbw5" w:id="622"/>
    <w:bookmarkEnd w:id="622"/>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Thực hiện không đúng các nội dung hợp đồng cung ứng lao động đã đăng ký và được chấp thuận;</w:t>
      </w:r>
    </w:p>
    <w:bookmarkStart w:colFirst="0" w:colLast="0" w:name="bookmark=id.vzpwbiuvtmcl" w:id="623"/>
    <w:bookmarkEnd w:id="623"/>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bồi thường cho người lao động về những thiệt hại do doanh nghiệp hoặc chi nhánh của doanh nghiệp gây ra theo quy định của pháp luật;</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tư vấn, hỗ trợ cho người lao động các thủ tục liên quan đến chấm dứt hợp đồng lao động, quyền lợi, chế độ và thủ tục về nước;</w:t>
      </w:r>
    </w:p>
    <w:bookmarkStart w:colFirst="0" w:colLast="0" w:name="bookmark=id.6glmb41i99e8" w:id="624"/>
    <w:bookmarkEnd w:id="624"/>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Chuẩn bị nguồn lao động khi chưa có văn bản chấp thuận của Bộ Lao động - Thương binh và Xã hội;</w:t>
      </w:r>
    </w:p>
    <w:bookmarkStart w:colFirst="0" w:colLast="0" w:name="bookmark=id.85wqnpdux2si" w:id="625"/>
    <w:bookmarkEnd w:id="625"/>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Không cam kết bằng văn bản việc ưu tiên tuyển chọn người lao động đã tham gia hoạt động chuẩn bị nguồn của doanh nghiệp;</w:t>
      </w:r>
    </w:p>
    <w:bookmarkStart w:colFirst="0" w:colLast="0" w:name="bookmark=id.d1y0knxbpigj" w:id="626"/>
    <w:bookmarkEnd w:id="626"/>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động theo hợp đồng cung ứng lao động;</w:t>
      </w:r>
    </w:p>
    <w:bookmarkStart w:colFirst="0" w:colLast="0" w:name="bookmark=id.ulny9wf8xu3y" w:id="627"/>
    <w:bookmarkEnd w:id="627"/>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p>
    <w:bookmarkStart w:colFirst="0" w:colLast="0" w:name="bookmark=id.1yozoc24d554" w:id="628"/>
    <w:bookmarkEnd w:id="628"/>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50.000.000 đồng đến 70.000.000 đồng khi vi phạm đối với mỗi người lao động nhưng không quá 200.000.000 đồng đối với hành vi lợi dụng hoạt động chuẩn bị nguồn lao động hoặc tuyển chọn người lao động Việt Nam đi làm việc ở nước ngoài hoặc hoạt động dịch vụ đưa người lao động Việt Nam đi làm việc ở nước ngoài để thu tiền của người lao động trái pháp luật.</w:t>
      </w:r>
    </w:p>
    <w:bookmarkStart w:colFirst="0" w:colLast="0" w:name="bookmark=id.j24iofhr5v4u" w:id="629"/>
    <w:bookmarkEnd w:id="629"/>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Phạt tiền khi có hành vi đưa người lao động Việt Nam đi làm việc ở nước ngoài vượt quá số lượng người đã đăng ký theo Hợp đồng cung ứng lao động theo một trong các mức sau đây:</w:t>
      </w:r>
    </w:p>
    <w:bookmarkStart w:colFirst="0" w:colLast="0" w:name="bookmark=id.g4fxaropnsg" w:id="630"/>
    <w:bookmarkEnd w:id="630"/>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40.000.000 đồng đến 80.000.000 đồng khi vượt quá số lượng đăng ký từ 01 người đến 10 người;</w:t>
      </w:r>
    </w:p>
    <w:bookmarkStart w:colFirst="0" w:colLast="0" w:name="bookmark=id.66lqi67go8tx" w:id="631"/>
    <w:bookmarkEnd w:id="631"/>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80.000.000 đồng đến 120.000.000 đồng khi vượt quá số lượng đăng ký từ 11 người đến 50 người;</w:t>
      </w:r>
    </w:p>
    <w:bookmarkStart w:colFirst="0" w:colLast="0" w:name="bookmark=id.e42svqbekfo4" w:id="632"/>
    <w:bookmarkEnd w:id="632"/>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120.000.000 đồng đến 180.000.000 đồng khi vượt quá số lượng đăng ký trên 50 người.</w:t>
      </w:r>
    </w:p>
    <w:bookmarkStart w:colFirst="0" w:colLast="0" w:name="bookmark=id.43yupc24comm" w:id="633"/>
    <w:bookmarkEnd w:id="633"/>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Phạt tiền từ 80.000.000 đồng đến 100.000.000 đồng khi có một trong các hành vi sau đây:</w:t>
      </w:r>
    </w:p>
    <w:bookmarkStart w:colFirst="0" w:colLast="0" w:name="bookmark=id.6ihoomkemyah" w:id="634"/>
    <w:bookmarkEnd w:id="634"/>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Thu tiền dịch vụ của người lao động không đúng quy định của pháp luật;</w:t>
      </w:r>
    </w:p>
    <w:bookmarkStart w:colFirst="0" w:colLast="0" w:name="bookmark=id.fgsy0swou6y" w:id="635"/>
    <w:bookmarkEnd w:id="635"/>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hoàn trả hoặc hoàn trả không đầy đủ cho người lao động phần tiền dịch vụ và khoản tiền lãi theo tỷ lệ tương ứng 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p>
    <w:bookmarkStart w:colFirst="0" w:colLast="0" w:name="bookmark=id.vu8tvdg3tjrv" w:id="636"/>
    <w:bookmarkEnd w:id="636"/>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tổ chức quản lý, bảo vệ quyền và lợi ích hợp pháp của người lao động do doanh nghiệp đưa đi làm việc ở nước ngoài theo quy định của pháp luật;</w:t>
      </w:r>
    </w:p>
    <w:bookmarkStart w:colFirst="0" w:colLast="0" w:name="bookmark=id.bem9pfvkqe5" w:id="637"/>
    <w:bookmarkEnd w:id="637"/>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cung cấp trợ giúp pháp lý trong trường hợp người lao động cần đến hỗ trợ pháp lý khi bị lạm dụng, bạo lực hoặc phân biệt đối xử trong thời gian làm việc ở nước ngoài;</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Không thực hiện yêu cầu của cơ quan có thẩm quyền hoặc không phối hợp với cơ quan, tổ chức có liên quan của nước tiếp nhận lao động để giải quyết tranh chấp liên quan đến người lao động;</w:t>
      </w:r>
    </w:p>
    <w:bookmarkStart w:colFirst="0" w:colLast="0" w:name="bookmark=id.pl05zi5r4xxl" w:id="638"/>
    <w:bookmarkEnd w:id="638"/>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Không giải quyết vấn đề phát sinh đối với người lao động theo một trong các trường hợp sau: chết; tai nạn lao động; bệnh nghề nghiệp; bị xâm phạm tính mạng; bị xâm phạm sức khỏe; bị xâm phạm danh dự, nhân phẩm; bị xâm phạm tài sản; thiên tai; dịch bệnh; chiến tranh; bất ổn chính trị; tình trạng khẩn cấp.</w:t>
      </w:r>
    </w:p>
    <w:bookmarkStart w:colFirst="0" w:colLast="0" w:name="bookmark=id.z9mml4v7gi39" w:id="639"/>
    <w:bookmarkEnd w:id="639"/>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Phạt tiền từ 150.000.000 đồng đến 180.000.000 đồng khi có một trong các hành vi sau đây:</w:t>
      </w:r>
    </w:p>
    <w:bookmarkStart w:colFirst="0" w:colLast="0" w:name="bookmark=id.2dbxkpokig9d" w:id="640"/>
    <w:bookmarkEnd w:id="640"/>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Lợi dụng hoạt động đưa người lao động Việt Nam đi làm việc ở nước ngoài để tổ chức xuất cảnh trái phép, bóc lột hoặc cưỡng bức lao động nhưng chưa đến mức truy cứu trách nhiệm hình sự;</w:t>
      </w:r>
    </w:p>
    <w:bookmarkStart w:colFirst="0" w:colLast="0" w:name="bookmark=id.q0fw3bo4k3d1" w:id="641"/>
    <w:bookmarkEnd w:id="641"/>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bookmarkStart w:colFirst="0" w:colLast="0" w:name="bookmark=id.n10noyd60jno" w:id="642"/>
    <w:bookmarkEnd w:id="642"/>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Cưỡng ép, lôi kéo, dụ dỗ hoặc lừa gạt người lao động Việt Nam ở lại nước ngoài trái phép mà chưa đến mức truy cứu trách nhiệm hình sự;</w:t>
      </w:r>
    </w:p>
    <w:bookmarkStart w:colFirst="0" w:colLast="0" w:name="bookmark=id.v6bmw1lml3w8" w:id="643"/>
    <w:bookmarkEnd w:id="643"/>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Phân biệt đối xử đối với người lao động hoặc xúc phạm danh dự, nhân phẩm của người lao động trong hoạt động đưa người lao động Việt Nam đi làm việc ở nước ngoài;</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Đưa người lao động Việt Nam đi làm việc ở nước ngoài nhưng không đăng ký Hợp đồng cung ứng lao động hoặc đã đăng ký Hợp đồng cung ứng lao động nhưng chưa được chấp thuận;</w:t>
      </w:r>
    </w:p>
    <w:bookmarkStart w:colFirst="0" w:colLast="0" w:name="bookmark=id.xdqbkkybye10" w:id="644"/>
    <w:bookmarkEnd w:id="644"/>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Sửa chữa, làm sai lệch văn bản, tài liệu trong hồ sơ đề nghị cấp hoặc cấp lại Giấy phép hoạt động dịch vụ đưa người lao động Việt Nam đi làm việc ở nước ngoài theo hợp đồng nhưng chưa đến mức truy cứu trách nhiệm hình sự;</w:t>
      </w:r>
    </w:p>
    <w:bookmarkStart w:colFirst="0" w:colLast="0" w:name="bookmark=id.o4kgvn20rg8m" w:id="645"/>
    <w:bookmarkEnd w:id="645"/>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Sửa chữa, làm sai lệch nội dung Giấy phép hoạt động dịch vụ đưa người lao động Việt Nam đi làm việc ở nước ngoài theo hợp đồng đã được cấp nhưng chưa đến mức truy cứu trách nhiệm hình sự;</w:t>
      </w:r>
    </w:p>
    <w:bookmarkStart w:colFirst="0" w:colLast="0" w:name="bookmark=id.nq7y9787oej" w:id="646"/>
    <w:bookmarkEnd w:id="646"/>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 Giả mạo văn bản, tài liệu trong hồ sơ đề nghị cấp hoặc cấp lại Giấy phép hoạt động dịch vụ đưa người lao động Việt Nam đi làm việc ở nước ngoài theo hợp đồng nhưng chưa đến mức truy cứu trách nhiệm hình sự;</w:t>
      </w:r>
    </w:p>
    <w:bookmarkStart w:colFirst="0" w:colLast="0" w:name="bookmark=id.19hfsvnp0hb" w:id="647"/>
    <w:bookmarkEnd w:id="647"/>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 Đưa người lao động Việt Nam đi làm việc tại Đài Loan (Trung Quốc) hoặc Nhật Bản khi không được Bộ Lao động - Thương binh và Xã hội giới thiệu hoặc chấp thuận;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 Đưa người lao động đi làm giúp việc gia đình ở nước ngoài khi chưa có văn bản chấp thuận của Bộ Lao động - Thương binh và Xã hội để doanh nghiệp tham gia hoạt động dịch vụ đưa người lao động Việt Nam đi làm giúp việc gia đình tại nước ngoài.</w:t>
      </w:r>
    </w:p>
    <w:bookmarkStart w:colFirst="0" w:colLast="0" w:name="bookmark=id.mimvvp4n23x" w:id="648"/>
    <w:bookmarkEnd w:id="648"/>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Phạt tiền từ 180.000.000 đồng đến 200.000.000 đồng khi có một trong các hành vi sau đây:</w:t>
      </w:r>
    </w:p>
    <w:bookmarkStart w:colFirst="0" w:colLast="0" w:name="bookmark=id.kzd1qyp6l9ro" w:id="649"/>
    <w:bookmarkEnd w:id="649"/>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Sử dụng Giấy phép hoạt động dịch vụ đưa người lao động Việt Nam đi làm việc ở nước ngoài theo hợp đồng của doanh nghiệp khác để tổ chức đưa người lao động Việt Nam đi làm việc ở nước ngoài;</w:t>
      </w:r>
    </w:p>
    <w:bookmarkStart w:colFirst="0" w:colLast="0" w:name="bookmark=id.q4stfpb9l8i7" w:id="650"/>
    <w:bookmarkEnd w:id="650"/>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p>
    <w:bookmarkStart w:colFirst="0" w:colLast="0" w:name="bookmark=id.j3bid4y5345p" w:id="651"/>
    <w:bookmarkEnd w:id="651"/>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Giao nhiệm vụ hoạt động dịch vụ đưa người lao động Việt Nam đi làm việc ở nước ngoài theo hợp đồng cho chi nhánh của doanh nghiệp không đúng quy định;</w:t>
      </w:r>
    </w:p>
    <w:bookmarkStart w:colFirst="0" w:colLast="0" w:name="bookmark=id.j1g6vd9h14iu" w:id="652"/>
    <w:bookmarkEnd w:id="652"/>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Thực hiện hoạt động chuẩn bị nguồn lao động trong thời gian bị đình chỉ hoạt động chuẩn bị nguồn lao động; thực hiện hợp đồng cung ứng lao động trong thời gian bị đình chỉ thực hiện hợp đồng cung ứng lao động; thực hiện một trong các hoạt động quy định tại khoản 1, 2, 3, 4 Điều 9 của Luật Người lao động Việt Nam đi làm việc ở nước ngoài theo hợp đồng trong thời gian bị đình chỉ.</w:t>
      </w:r>
    </w:p>
    <w:bookmarkStart w:colFirst="0" w:colLast="0" w:name="bookmark=id.mym20sniuedd" w:id="653"/>
    <w:bookmarkEnd w:id="653"/>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Phạt tiền khi có hành vi đưa người lao động Việt Nam không có tên trong danh sách do Bộ Lao động - Thương binh và Xã hội xác nhận để đi làm việc tại Đài Loan (Trung Quốc) hoặc Nhật Bản theo một trong các mức sau đây:</w:t>
      </w:r>
    </w:p>
    <w:bookmarkStart w:colFirst="0" w:colLast="0" w:name="bookmark=id.3f7kguiobrwc" w:id="654"/>
    <w:bookmarkEnd w:id="654"/>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20.000.000 đồng đến 40.000.000 đồng khi vi phạm từ 01 người đến 10 người lao động;</w:t>
      </w:r>
    </w:p>
    <w:bookmarkStart w:colFirst="0" w:colLast="0" w:name="bookmark=id.nxmzhx3ff94o" w:id="655"/>
    <w:bookmarkEnd w:id="655"/>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60.000.000 đồng đến 100.000.000 đồng khi vi phạm từ 11 người đến 50 người lao động;</w:t>
      </w:r>
    </w:p>
    <w:bookmarkStart w:colFirst="0" w:colLast="0" w:name="bookmark=id.34iqhzfmwx6k" w:id="656"/>
    <w:bookmarkEnd w:id="656"/>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150.000.000 đồng đến 180.000.000 đồng khi vi phạm trên 50 người lao động.</w:t>
      </w:r>
    </w:p>
    <w:bookmarkStart w:colFirst="0" w:colLast="0" w:name="bookmark=id.ynes3ir9wjbx" w:id="657"/>
    <w:bookmarkEnd w:id="657"/>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Phạt tiền khi có hành vi đưa người lao động Việt Nam không có tên trong danh sách do Bộ Lao động - Thương binh và Xã hội xác nhận để đi làm giúp việc gia đình ở nước ngoài theo một trong các mức sau đây:</w:t>
      </w:r>
    </w:p>
    <w:bookmarkStart w:colFirst="0" w:colLast="0" w:name="bookmark=id.djncbab62tyt" w:id="658"/>
    <w:bookmarkEnd w:id="658"/>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Từ 20.000.000 đồng đến 40.000.000 đồng khi vi phạm từ 01 người đến 10 người lao động;</w:t>
      </w:r>
    </w:p>
    <w:bookmarkStart w:colFirst="0" w:colLast="0" w:name="bookmark=id.54skifc64i1z" w:id="659"/>
    <w:bookmarkEnd w:id="659"/>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Từ 60.000.000 đồng đến 100.000.000 đồng khi vi phạm từ 11 người đến 50 người lao động;</w:t>
      </w:r>
    </w:p>
    <w:bookmarkStart w:colFirst="0" w:colLast="0" w:name="bookmark=id.eoat3xllw169" w:id="660"/>
    <w:bookmarkEnd w:id="660"/>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Từ 150.000.000 đồng đến 180.000.000 đồng khi vi phạm trên 50 người lao động.</w:t>
      </w:r>
    </w:p>
    <w:bookmarkStart w:colFirst="0" w:colLast="0" w:name="bookmark=id.moc164rjuou0" w:id="661"/>
    <w:bookmarkEnd w:id="661"/>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13. Hình thức xử phạt bổ sung</w:t>
      </w:r>
    </w:p>
    <w:bookmarkStart w:colFirst="0" w:colLast="0" w:name="bookmark=id.mmbxhp2ctvp1" w:id="662"/>
    <w:bookmarkEnd w:id="662"/>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Đình chỉ việc thực hiện hợp đồng cung ứng lao động từ 01 tháng đến 03 tháng đối với hành vi vi phạm quy định tại điểm e khoản 2 Điều này;</w:t>
      </w:r>
    </w:p>
    <w:bookmarkStart w:colFirst="0" w:colLast="0" w:name="bookmark=id.8bbgyqg4riy" w:id="663"/>
    <w:bookmarkEnd w:id="663"/>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Đình chỉ các hoạt động quy định tại khoản 1, 2, 3, 4 Điều 9 của Luật Người lao động Việt Nam đi làm việc ở nước ngoài theo hợp đồng từ 06 tháng đến 12 tháng khi có hành vi vi phạm quy định tại điểm a khoản 5, điểm đ khoản 8 Điều này;</w:t>
      </w:r>
    </w:p>
    <w:bookmarkStart w:colFirst="0" w:colLast="0" w:name="bookmark=id.9p82ah3aqhcv" w:id="664"/>
    <w:bookmarkEnd w:id="664"/>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Đình chỉ hoạt động đưa người lao động Việt Nam đi làm giúp việc gia đình ở nước ngoài từ 06 tháng đến 12 tháng đối với hành vi vi phạm quy định tại điểm b khoản 5 Điều này;</w:t>
      </w:r>
    </w:p>
    <w:bookmarkStart w:colFirst="0" w:colLast="0" w:name="bookmark=id.di2ucyabccyl" w:id="665"/>
    <w:bookmarkEnd w:id="665"/>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Đình chỉ hoạt động chuẩn bị nguồn lao động từ 12 tháng đến 24 tháng đối với hành vi vi phạm quy định tại điểm e khoản 5 Điều này;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Đình chỉ hoạt động chuẩn bị nguồn lao động từ 06 tháng đến 12 tháng đối với hành vi lợi dụng hoạt động chuẩn bị nguồn lao động để thu tiền của người lao động trái pháp luật quy định tại khoản 6 Điều này;</w:t>
      </w:r>
    </w:p>
    <w:bookmarkStart w:colFirst="0" w:colLast="0" w:name="bookmark=id.dyaoh6djwe8c" w:id="666"/>
    <w:bookmarkEnd w:id="666"/>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Đình chỉ hoạt động tuyển chọn người lao động từ 06 tháng đến 12 tháng đối với hành vi lợi dụng hoạt động tuyển chọn người lao động để thu tiền của người lao động trái pháp luật quy định tại khoản 6 Điều này.</w:t>
      </w:r>
    </w:p>
    <w:bookmarkStart w:colFirst="0" w:colLast="0" w:name="bookmark=id.61u9ifqc0scp" w:id="667"/>
    <w:bookmarkEnd w:id="667"/>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14. Biện pháp khắc phục hậu quả</w:t>
      </w:r>
    </w:p>
    <w:bookmarkStart w:colFirst="0" w:colLast="0" w:name="bookmark=id.38kv5as0473" w:id="668"/>
    <w:bookmarkEnd w:id="668"/>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điểm g khoản 1 Điều này;</w:t>
      </w:r>
    </w:p>
    <w:bookmarkStart w:colFirst="0" w:colLast="0" w:name="bookmark=id.p3qba1uoadho" w:id="669"/>
    <w:bookmarkEnd w:id="669"/>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p>
    <w:bookmarkStart w:colFirst="0" w:colLast="0" w:name="bookmark=id.4x3atvwamt6o" w:id="670"/>
    <w:bookmarkEnd w:id="670"/>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4 Điều này;</w:t>
      </w:r>
    </w:p>
    <w:bookmarkStart w:colFirst="0" w:colLast="0" w:name="bookmark=id.2z4go3eiezo1" w:id="671"/>
    <w:bookmarkEnd w:id="671"/>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Buộc doanh nghiệp dịch vụ bồi thường cho người lao động về những thiệt hại do doanh nghiệp, chi nhánh doanh nghiệp gây ra theo quy định của pháp luật khi có hành vi vi phạm quy định tại điểm d khoản 5 Điều này;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Buộc doanh nghiệp dịch vụ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điểm a khoản 8 Điều này;</w:t>
      </w:r>
    </w:p>
    <w:bookmarkStart w:colFirst="0" w:colLast="0" w:name="bookmark=id.15lm7wwv8qvo" w:id="672"/>
    <w:bookmarkEnd w:id="672"/>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 Buộc doanh nghiệp dịch vụ hoàn trả đầy đủ cho người lao động phần tiền dịch vụ và tiền lãi theo quy định của pháp luật khi có hành vi vi phạm quy định tại điểm b khoản 8 Điều này;</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 Buộc nộp lại giấy phép hoạt động dịch vụ đưa người lao động Việt Nam đi làm việc ở nước ngoài theo hợp đồng cho cơ quan có thẩm quyền đã cấp giấy phép đó khi có hành vi vi phạm quy định tại điểm g khoản 9 Điều này.</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43. Vi phạm quy định về đưa người lao động Việt Nam đi làm việc ở nước ngoài của doanh nghiệp trúng thầu, nhận thầu công trình, dự án ở nước ngoài</w:t>
      </w:r>
      <w:r w:rsidDel="00000000" w:rsidR="00000000" w:rsidRPr="00000000">
        <w:rPr>
          <w:rtl w:val="0"/>
        </w:rPr>
      </w:r>
    </w:p>
    <w:bookmarkStart w:colFirst="0" w:colLast="0" w:name="bookmark=id.30r4dtmzv76y" w:id="673"/>
    <w:bookmarkEnd w:id="673"/>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3.000.000 đồng đến 5.000.000 đồng khi có một trong các hành vi sau đây:</w:t>
      </w:r>
    </w:p>
    <w:bookmarkStart w:colFirst="0" w:colLast="0" w:name="bookmark=id.t00q70yfsv" w:id="674"/>
    <w:bookmarkEnd w:id="674"/>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cập nhật thông tin về người lao động trên Hệ thống cơ sở dữ liệu về người lao động Việt Nam đi làm việc ở nước ngoài theo hợp đồng;</w:t>
      </w:r>
    </w:p>
    <w:bookmarkStart w:colFirst="0" w:colLast="0" w:name="bookmark=id.y2uh40d63w8u" w:id="675"/>
    <w:bookmarkEnd w:id="675"/>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báo cáo sau khi hoàn thành hợp đồng trúng thầu, nhận thầu ở nước ngoài hoặc không báo cáo đột xuất theo yêu cầu của Bộ Lao động - Thương binh và Xã hội theo quy định của pháp luật.</w:t>
      </w:r>
    </w:p>
    <w:bookmarkStart w:colFirst="0" w:colLast="0" w:name="bookmark=id.dfvwxywvo0e6" w:id="676"/>
    <w:bookmarkEnd w:id="676"/>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3.000.000 đồng đến 5.000.000 đồng khi vi phạm với mỗi người lao động nhưng không quá 200.000.000 đồng khi có hành vi không bảo đảm để người lao động được kiểm tra sức khỏe định kỳ bao gồm cả sức khỏe sinh sản và khám bệnh, chữa bệnh trong trường hợp người lao động bị ốm đau, tai nạn khi làm việc ở nước ngoài.</w:t>
      </w:r>
    </w:p>
    <w:bookmarkStart w:colFirst="0" w:colLast="0" w:name="bookmark=id.b7i8k5hvg2mv" w:id="677"/>
    <w:bookmarkEnd w:id="677"/>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10.000.000 đồng đến 20.000.000 đồng khi vi phạm với mỗi người lao động nhưng không quá 200.000.000 đồng khi có một trong các hành vi sau đây:</w:t>
      </w:r>
    </w:p>
    <w:bookmarkStart w:colFirst="0" w:colLast="0" w:name="bookmark=id.73131b2ix2p8" w:id="678"/>
    <w:bookmarkEnd w:id="678"/>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tổ chức để người lao động Việt Nam trước khi đi làm việc ở nước ngoài được tham gia khóa học giáo dục định hướng;</w:t>
      </w:r>
    </w:p>
    <w:bookmarkStart w:colFirst="0" w:colLast="0" w:name="bookmark=id.960qs4xcalzt" w:id="679"/>
    <w:bookmarkEnd w:id="679"/>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thông tin đầy đủ hoặc không thông tin chính xác hoặc không thông tin rõ ràng về một trong các nội dung: điều kiện làm việc; điều kiện sinh hoạt; quyền lợi hoặc chế độ của người lao động làm việc tại công trình, dự án của doanh nghiệp trúng thầu, nhận thầu ở nước ngoài;</w:t>
      </w:r>
    </w:p>
    <w:bookmarkStart w:colFirst="0" w:colLast="0" w:name="bookmark=id.o981kyk9hzl8" w:id="680"/>
    <w:bookmarkEnd w:id="680"/>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trực tiếp tổ chức đưa người lao động Việt Nam đi làm việc ở nước ngoài.</w:t>
      </w:r>
    </w:p>
    <w:bookmarkStart w:colFirst="0" w:colLast="0" w:name="bookmark=id.dkaoeq5lole7" w:id="681"/>
    <w:bookmarkEnd w:id="681"/>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20.000.000 đồng đến 30.000.000 đồng khi có một trong các hành vi sau đây:</w:t>
      </w:r>
    </w:p>
    <w:bookmarkStart w:colFirst="0" w:colLast="0" w:name="bookmark=id.99v9abqmfg31" w:id="682"/>
    <w:bookmarkEnd w:id="682"/>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đưa người lao động về nước hoặc không trả chi phí đưa người lao động về nước khi người lao động bị ốm đau, tai nạn đến mức không còn khả năng tiếp tục làm việc ở nước ngoài;</w:t>
      </w:r>
    </w:p>
    <w:bookmarkStart w:colFirst="0" w:colLast="0" w:name="bookmark=id.4lmepbovyhtp" w:id="683"/>
    <w:bookmarkEnd w:id="683"/>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tổ chức đưa di hài hoặc thi hài người lao động chết trong thời gian làm việc ở nước ngoài về nước; không trả chi phí liên quan đến việc tổ chức đưa di hài hoặc thi hài người lao động chết trong thời gian làm việc ở nước ngoài về nước.</w:t>
      </w:r>
    </w:p>
    <w:bookmarkStart w:colFirst="0" w:colLast="0" w:name="bookmark=id.fzuhjpokwfui" w:id="684"/>
    <w:bookmarkEnd w:id="684"/>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30.000.000 đồng đến 50.000.000 đồng khi có một trong các hành vi sau đây:</w:t>
      </w:r>
    </w:p>
    <w:bookmarkStart w:colFirst="0" w:colLast="0" w:name="bookmark=id.biu9x2vs7duq" w:id="685"/>
    <w:bookmarkEnd w:id="685"/>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bookmarkStart w:colFirst="0" w:colLast="0" w:name="bookmark=id.w82i1v9y18xe" w:id="686"/>
    <w:bookmarkEnd w:id="686"/>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p>
    <w:bookmarkStart w:colFirst="0" w:colLast="0" w:name="bookmark=id.e4lky9wopqae" w:id="687"/>
    <w:bookmarkEnd w:id="687"/>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75.000.000 đồng đến 90.000.000 đồng khi có một trong các hành vi sau đây:</w:t>
      </w:r>
    </w:p>
    <w:bookmarkStart w:colFirst="0" w:colLast="0" w:name="bookmark=id.bfm1r88rnqba" w:id="688"/>
    <w:bookmarkEnd w:id="688"/>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báo cáo hoặc không phối hợp với cơ quan đại diện Việt Nam ở nước ngoài để quản lý, bảo vệ quyền và lợi ích hợp pháp, chính đáng của người lao động trong thời gian làm việc ở nước ngoài;</w:t>
      </w:r>
    </w:p>
    <w:bookmarkStart w:colFirst="0" w:colLast="0" w:name="bookmark=id.xfnemqketrn5" w:id="689"/>
    <w:bookmarkEnd w:id="689"/>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p>
    <w:bookmarkStart w:colFirst="0" w:colLast="0" w:name="bookmark=id.o30qup6o3xnp" w:id="690"/>
    <w:bookmarkEnd w:id="690"/>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bookmarkStart w:colFirst="0" w:colLast="0" w:name="bookmark=id.qazrmk5fipdn" w:id="691"/>
    <w:bookmarkEnd w:id="691"/>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Phạt tiền từ 50.000.000 đồng đến 70.000.000 đồng khi vi phạm với mỗi người lao động nhưng không quá 200.000.000 đồng đối với hành vi lợi dụng hoạt động đưa người lao động Việt Nam đi làm việc ở nước ngoài để thu tiền của người lao động trái pháp luật.</w:t>
      </w:r>
    </w:p>
    <w:bookmarkStart w:colFirst="0" w:colLast="0" w:name="bookmark=id.ci2ung42top" w:id="692"/>
    <w:bookmarkEnd w:id="692"/>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Phạt tiền từ 150.000.000 đồng đến 180.000.000 đồng đối với một trong các hành vi sau đây:</w:t>
      </w:r>
    </w:p>
    <w:bookmarkStart w:colFirst="0" w:colLast="0" w:name="bookmark=id.d0t37kpeguvs" w:id="693"/>
    <w:bookmarkEnd w:id="693"/>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Lợi dụng hoạt động đưa người lao động Việt Nam đi làm việc ở nước ngoài để tổ chức xuất cảnh trái phép, bóc lột hoặc cưỡng bức lao động nhưng chưa đến mức truy cứu trách nhiệm hình sự;</w:t>
      </w:r>
    </w:p>
    <w:bookmarkStart w:colFirst="0" w:colLast="0" w:name="bookmark=id.a52mkjl1e557" w:id="694"/>
    <w:bookmarkEnd w:id="694"/>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bookmarkStart w:colFirst="0" w:colLast="0" w:name="bookmark=id.qbiylqdase4r" w:id="695"/>
    <w:bookmarkEnd w:id="695"/>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Cưỡng ép, lôi kéo, dụ dỗ hoặc lừa gạt người lao động Việt Nam ở lại nước ngoài trái phép mà chưa đến mức truy cứu trách nhiệm hình sự;</w:t>
      </w:r>
    </w:p>
    <w:bookmarkStart w:colFirst="0" w:colLast="0" w:name="bookmark=id.gknmkkmtnjic" w:id="696"/>
    <w:bookmarkEnd w:id="696"/>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Đưa người lao động Việt Nam đi làm việc ở nước ngoài mà không báo cáo phương án đưa người lao động Việt Nam đi làm việc ở nước hoặc đã báo cáo nhưng chưa được Bộ Lao động - Thương binh và Xã hội chấp thuận.</w:t>
      </w:r>
    </w:p>
    <w:bookmarkStart w:colFirst="0" w:colLast="0" w:name="bookmark=id.tby5oh7t9geh" w:id="697"/>
    <w:bookmarkEnd w:id="697"/>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Hình thức xử phạt bổ sung</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Đình chỉ hoạt động đưa người lao động Việt Nam đi làm việc ở nước ngoài của doanh nghiệp Việt Nam trúng thầu, nhận thầu công trình, dự án ở nước ngoài từ 06 tháng đến 12 tháng khi có hành vi vi phạm quy định tại khoản 6, khoản 7, khoản 8 Điều này.</w:t>
      </w:r>
    </w:p>
    <w:bookmarkStart w:colFirst="0" w:colLast="0" w:name="bookmark=id.3jj2u3yylrsk" w:id="698"/>
    <w:bookmarkEnd w:id="698"/>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10. Biện pháp khắc phục hậu quả</w:t>
      </w:r>
    </w:p>
    <w:bookmarkStart w:colFirst="0" w:colLast="0" w:name="bookmark=id.q4fefqgpsbpw" w:id="699"/>
    <w:bookmarkEnd w:id="699"/>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điểm a khoản 1 Điều này;</w:t>
      </w:r>
    </w:p>
    <w:bookmarkStart w:colFirst="0" w:colLast="0" w:name="bookmark=id.11quer4iodct" w:id="700"/>
    <w:bookmarkEnd w:id="700"/>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doanh nghiệp Việt Nam trúng thầu, nhận thầu công trình, dự án ở nước ngoài đưa người lao động về nước hoặc trả chi phí cho người lao động về nước khi có hành vi vi phạm quy định tại điểm a khoản 4 Điều này;</w:t>
      </w:r>
    </w:p>
    <w:bookmarkStart w:colFirst="0" w:colLast="0" w:name="bookmark=id.4b66prpq7zig" w:id="701"/>
    <w:bookmarkEnd w:id="701"/>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không trả chi phí liên quan đến việc tổ chức đưa di hài hoặc thi hài người lao động chết trong thời gian làm việc ở nước ngoài về nước quy định tại điểm b khoản 4 Điều này;</w:t>
      </w:r>
    </w:p>
    <w:bookmarkStart w:colFirst="0" w:colLast="0" w:name="bookmark=id.xmzv1a2w7wut" w:id="702"/>
    <w:bookmarkEnd w:id="702"/>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44. Vi phạm quy định về đưa người lao động Việt Nam đi làm việc ở nước ngoài của tổ chức, cá nhân Việt Nam đầu tư ra nước ngoài</w:t>
      </w:r>
      <w:r w:rsidDel="00000000" w:rsidR="00000000" w:rsidRPr="00000000">
        <w:rPr>
          <w:rtl w:val="0"/>
        </w:rPr>
      </w:r>
    </w:p>
    <w:bookmarkStart w:colFirst="0" w:colLast="0" w:name="bookmark=id.mkkpj6411oj7" w:id="703"/>
    <w:bookmarkEnd w:id="703"/>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500.000 đồng đến 1.500.000 đồng khi có hành vi không báo cáo định kỳ hằng năm theo quy định hoặc không báo cáo đột xuất về tình hình thực hiện đưa người lao động Việt Nam đi làm việc ở nước ngoài theo quy định của pháp luật.</w:t>
      </w:r>
    </w:p>
    <w:bookmarkStart w:colFirst="0" w:colLast="0" w:name="bookmark=id.inloxvshg64r" w:id="704"/>
    <w:bookmarkEnd w:id="704"/>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1.500.000 đồng đến 2.500.000 đồng khi có hành vi không cập nhật thông tin về người lao động trên Hệ thống cơ sở dữ liệu về người lao động Việt Nam đi làm việc ở nước ngoài theo hợp đồng.</w:t>
      </w:r>
    </w:p>
    <w:bookmarkStart w:colFirst="0" w:colLast="0" w:name="bookmark=id.myjetm4e82qy" w:id="705"/>
    <w:bookmarkEnd w:id="705"/>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5.000.000 đồng đến 10.000.000 đồng khi vi phạm với mỗi người lao động nhưng không quá 100.000.000 đồng khi có một trong các hành vi sau đây:</w:t>
      </w:r>
    </w:p>
    <w:bookmarkStart w:colFirst="0" w:colLast="0" w:name="bookmark=id.tlqy1mdmcue4" w:id="706"/>
    <w:bookmarkEnd w:id="706"/>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tổ chức để người lao động Việt Nam trước khi đi làm việc ở nước ngoài được tham gia khóa học giáo dục định hướng;</w:t>
      </w:r>
    </w:p>
    <w:bookmarkStart w:colFirst="0" w:colLast="0" w:name="bookmark=id.590f39ufrkfn" w:id="707"/>
    <w:bookmarkEnd w:id="707"/>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thông tin đầy đủ hoặc không thông tin chính xác hoặc không thông tin rõ ràng về một trong các nội dung: điều kiện làm việc; điều kiện sinh hoạt; quyền lợi; chế độ của người lao động làm việc tại cơ sở sản xuất, kinh doanh hoặc công trình do tổ chức, cá nhân đầu tư thành lập ở nước ngoài;</w:t>
      </w:r>
    </w:p>
    <w:bookmarkStart w:colFirst="0" w:colLast="0" w:name="bookmark=id.khyxlirze3gt" w:id="708"/>
    <w:bookmarkEnd w:id="708"/>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trực tiếp tổ chức đưa người lao động Việt Nam đi làm việc ở nước ngoài;</w:t>
      </w:r>
    </w:p>
    <w:bookmarkStart w:colFirst="0" w:colLast="0" w:name="bookmark=id.ytm2fznsflvs" w:id="709"/>
    <w:bookmarkEnd w:id="709"/>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trực tiếp quản lý và sử dụng người lao động Việt Nam đi làm việc ở nước ngoài.</w:t>
      </w:r>
    </w:p>
    <w:bookmarkStart w:colFirst="0" w:colLast="0" w:name="bookmark=id.g6k6sv40bses" w:id="710"/>
    <w:bookmarkEnd w:id="710"/>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15.000.000 đồng đến 25.000.000 đồng khi có một trong các hành vi sau đây:</w:t>
      </w:r>
    </w:p>
    <w:bookmarkStart w:colFirst="0" w:colLast="0" w:name="bookmark=id.2gapdk4cslfj" w:id="711"/>
    <w:bookmarkEnd w:id="711"/>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bookmarkStart w:colFirst="0" w:colLast="0" w:name="bookmark=id.lb0ojj80azh4" w:id="712"/>
    <w:bookmarkEnd w:id="712"/>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p>
    <w:bookmarkStart w:colFirst="0" w:colLast="0" w:name="bookmark=id.cyab1hungnu1" w:id="713"/>
    <w:bookmarkEnd w:id="713"/>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ký kết hợp đồng đưa người lao động Việt Nam đi làm việc ở nước ngoài theo nội dung hoặc theo mẫu hợp đồng do Bộ trưởng Bộ Lao động - Thương binh và Xã hội quy định trong trường hợp đưa lao động được tuyển dụng mới đi làm việc ở nước ngoài;</w:t>
      </w:r>
    </w:p>
    <w:bookmarkStart w:colFirst="0" w:colLast="0" w:name="bookmark=id.ltcza362ahls" w:id="714"/>
    <w:bookmarkEnd w:id="714"/>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Không thanh lý hợp đồng đưa người lao động Việt Nam đi làm việc ở nước ngoài với người lao động trong thời hạn 180 ngày kể từ ngày người lao động chấm dứt hợp đồng lao động.</w:t>
      </w:r>
    </w:p>
    <w:bookmarkStart w:colFirst="0" w:colLast="0" w:name="bookmark=id.kml2ymtv8k9l" w:id="715"/>
    <w:bookmarkEnd w:id="715"/>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35.000.000 đồng đến 45.000.000 đồng khi có một trong các hành vi sau đây:</w:t>
      </w:r>
    </w:p>
    <w:bookmarkStart w:colFirst="0" w:colLast="0" w:name="bookmark=id.7vfm3aqknv0g" w:id="716"/>
    <w:bookmarkEnd w:id="716"/>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báo cáo hoặc không phối hợp với cơ quan đại diện Việt Nam ở nước ngoài để quản lý, bảo vệ quyền và lợi ích hợp pháp, chính đáng của người lao động trong thời gian làm việc ở nước ngoài;</w:t>
      </w:r>
    </w:p>
    <w:bookmarkStart w:colFirst="0" w:colLast="0" w:name="bookmark=id.lo7nvcq2whn5" w:id="717"/>
    <w:bookmarkEnd w:id="717"/>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p>
    <w:bookmarkStart w:colFirst="0" w:colLast="0" w:name="bookmark=id.vp76yw5h8bts" w:id="718"/>
    <w:bookmarkEnd w:id="718"/>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bookmarkStart w:colFirst="0" w:colLast="0" w:name="bookmark=id.ple1ptif37yi" w:id="719"/>
    <w:bookmarkEnd w:id="719"/>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25.000.000 đồng đến 35.000.000 đồng khi vi phạm với mỗi người lao động nhưng không quá 100.000.000 đồng đối với hành vi lợi dụng hoạt động đưa người lao động Việt Nam đi làm việc ở nước ngoài để thu tiền của người lao động trái pháp luật.</w:t>
      </w:r>
    </w:p>
    <w:bookmarkStart w:colFirst="0" w:colLast="0" w:name="bookmark=id.4brr8lfsaq4f" w:id="720"/>
    <w:bookmarkEnd w:id="720"/>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Phạt tiền từ 75.000.000 đồng đến 90.000.000 đồng đối với một trong các hành vi sau đây:</w:t>
      </w:r>
    </w:p>
    <w:bookmarkStart w:colFirst="0" w:colLast="0" w:name="bookmark=id.8hc90a6mwr5x" w:id="721"/>
    <w:bookmarkEnd w:id="721"/>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Lợi dụng hoạt động đưa người lao động Việt Nam đi làm việc ở nước ngoài để tổ chức xuất cảnh trái phép hoặc bóc lột hoặc cưỡng bức lao động nhưng chưa đến mức truy cứu trách nhiệm hình sự;</w:t>
      </w:r>
    </w:p>
    <w:bookmarkStart w:colFirst="0" w:colLast="0" w:name="bookmark=id.7jnld1sanboa" w:id="722"/>
    <w:bookmarkEnd w:id="722"/>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Đưa người lao động Việt Nam đi làm việc ở nước ngoài theo một trong các trường hợp: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bookmarkStart w:colFirst="0" w:colLast="0" w:name="bookmark=id.g5zjx47x2agl" w:id="723"/>
    <w:bookmarkEnd w:id="723"/>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Cưỡng ép, lôi kéo, dụ dỗ hoặc lừa gạt người lao động Việt Nam ở lại nước ngoài trái phép mà chưa đến mức truy cứu trách nhiệm hình sự;</w:t>
      </w:r>
    </w:p>
    <w:bookmarkStart w:colFirst="0" w:colLast="0" w:name="bookmark=id.ija9f39pnn9k" w:id="724"/>
    <w:bookmarkEnd w:id="724"/>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Đưa người lao động Việt Nam đi làm việc ở nước ngoài mà không báo cáo phương án đưa người lao động Việt Nam đi làm việc ở nước ngoài hoặc đã báo cáo nhưng chưa được Bộ Lao động - Thương binh và Xã hội chấp thuận.</w:t>
      </w:r>
    </w:p>
    <w:bookmarkStart w:colFirst="0" w:colLast="0" w:name="bookmark=id.w7lmig1fn7b2" w:id="725"/>
    <w:bookmarkEnd w:id="725"/>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Hình thức xử phạt bổ sung</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bookmarkStart w:colFirst="0" w:colLast="0" w:name="bookmark=id.4petc9rpnca9" w:id="726"/>
    <w:bookmarkEnd w:id="726"/>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Biện pháp khắc phục hậu quả</w:t>
      </w:r>
    </w:p>
    <w:bookmarkStart w:colFirst="0" w:colLast="0" w:name="bookmark=id.13513k1ighs0" w:id="727"/>
    <w:bookmarkEnd w:id="727"/>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Buộc tổ chức, cá nhân Việt Nam đầu tư ra nước ngoài cập nhật thông tin về người lao động trên Hệ thống cơ sở dữ liệu về người lao động Việt Nam đi làm việc ở nước ngoài theo hợp đồng khi có hành vi vi phạm quy định tại khoản 2 Điều này;</w:t>
      </w:r>
    </w:p>
    <w:bookmarkStart w:colFirst="0" w:colLast="0" w:name="bookmark=id.t2qvwsbyfeic" w:id="728"/>
    <w:bookmarkEnd w:id="728"/>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45. Vi phạm của doanh nghiệp Việt Nam đưa người lao động Việt Nam đi đào tạo, nâng cao trình độ, kỹ năng nghề ở nước ngoài</w:t>
      </w:r>
      <w:r w:rsidDel="00000000" w:rsidR="00000000" w:rsidRPr="00000000">
        <w:rPr>
          <w:rtl w:val="0"/>
        </w:rPr>
      </w:r>
    </w:p>
    <w:bookmarkStart w:colFirst="0" w:colLast="0" w:name="bookmark=id.epuyph4aaf5u" w:id="729"/>
    <w:bookmarkEnd w:id="729"/>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p>
    <w:bookmarkStart w:colFirst="0" w:colLast="0" w:name="bookmark=id.qqlk5dk9yf" w:id="730"/>
    <w:bookmarkEnd w:id="730"/>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3.000.000 đồng đến 5.000.000 đồng khi có hành vi không cập nhật thông tin về người lao động trên Hệ thống cơ sở dữ liệu về người lao động Việt Nam đi làm việc ở nước ngoài theo hợp đồng.</w:t>
      </w:r>
    </w:p>
    <w:bookmarkStart w:colFirst="0" w:colLast="0" w:name="bookmark=id.ipgxhqu8j95h" w:id="731"/>
    <w:bookmarkEnd w:id="731"/>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10.000.000 đồng đến 20.000.000 đồng khi vi phạm với mỗi người lao động nhưng không quá 200.000.000 đồng khi có một trong các hành vi sau đây:</w:t>
      </w:r>
    </w:p>
    <w:bookmarkStart w:colFirst="0" w:colLast="0" w:name="bookmark=id.3gmt0e4txyqm" w:id="732"/>
    <w:bookmarkEnd w:id="732"/>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tổ chức để người lao động trước khi đi đào tạo, nâng cao trình độ, kỹ năng nghề ở nước ngoài được tham gia khóa học giáo dục định hướng;</w:t>
      </w:r>
    </w:p>
    <w:bookmarkStart w:colFirst="0" w:colLast="0" w:name="bookmark=id.u3womyafj2lc" w:id="733"/>
    <w:bookmarkEnd w:id="733"/>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thông tin đầy đủ hoặc không thông tin chính xác hoặc không thông tin rõ ràng về một trong các nội dung quy định tại khoản 2 Điều 37 của Luật Người lao động Việt Nam đi làm việc ở nước ngoài theo hợp đồng.</w:t>
      </w:r>
    </w:p>
    <w:bookmarkStart w:colFirst="0" w:colLast="0" w:name="bookmark=id.bj9t0080sqvk" w:id="734"/>
    <w:bookmarkEnd w:id="734"/>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Phạt tiền từ 30.000.000 đồng đến 50.000.000 đồng khi có một trong các hành vi sau đây:</w:t>
      </w:r>
    </w:p>
    <w:bookmarkStart w:colFirst="0" w:colLast="0" w:name="bookmark=id.s2gigl4i4hgv" w:id="735"/>
    <w:bookmarkEnd w:id="735"/>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Đưa người lao động Việt Nam đi đào tạo, nâng cao trình độ, kỹ năng nghề ở nước ngoài vượt quá số lượng người đã đăng ký với cơ quan nhà nước có thẩm quyền;</w:t>
      </w:r>
    </w:p>
    <w:bookmarkStart w:colFirst="0" w:colLast="0" w:name="bookmark=id.i8te0xrozq4a" w:id="736"/>
    <w:bookmarkEnd w:id="736"/>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Hợp đồng nhận lao động thực tập không có đủ các nội dung theo quy định tại khoản 2 Điều 37 của Luật Người lao động Việt Nam đi làm việc ở nước ngoài theo hợp đồng;</w:t>
      </w:r>
    </w:p>
    <w:bookmarkStart w:colFirst="0" w:colLast="0" w:name="bookmark=id.nfj15bja6q5i" w:id="737"/>
    <w:bookmarkEnd w:id="737"/>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ký kết hợp đồng đào tạo nghề trước khi người lao động đi đào tạo, nâng cao trình độ, kỹ năng nghề ở nước ngoài;</w:t>
      </w:r>
    </w:p>
    <w:bookmarkStart w:colFirst="0" w:colLast="0" w:name="bookmark=id.ync1569fpxd3" w:id="738"/>
    <w:bookmarkEnd w:id="738"/>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Nội dung hợp đồng đào tạo nghề ở nước ngoài không phù hợp với nội dung của hợp đồng nhận lao động thực tập.</w:t>
      </w:r>
    </w:p>
    <w:bookmarkStart w:colFirst="0" w:colLast="0" w:name="bookmark=id.65fzq2uux091" w:id="739"/>
    <w:bookmarkEnd w:id="739"/>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Phạt tiền từ 75.000.000 đồng đến 90.000.000 đồng khi có một trong các hành vi sau đây:</w:t>
      </w:r>
    </w:p>
    <w:bookmarkStart w:colFirst="0" w:colLast="0" w:name="bookmark=id.rr68f4bh5ll8" w:id="740"/>
    <w:bookmarkEnd w:id="740"/>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Không báo cáo hoặc không phối hợp với cơ quan đại diện Việt Nam ở nước ngoài để quản lý, bảo vệ quyền và lợi ích hợp pháp, chính đáng của người lao động trong thời gian làm việc ở nước ngoài;</w:t>
      </w:r>
    </w:p>
    <w:bookmarkStart w:colFirst="0" w:colLast="0" w:name="bookmark=id.q49t1fn1g4py" w:id="741"/>
    <w:bookmarkEnd w:id="741"/>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Không thực hiện yêu cầu của cơ quan có thẩm quyền hoặc không phối hợp với cơ quan, tổ chức có liên quan của nước mà người lao động đến đào tạo, nâng cao trình độ, kỹ năng nghề để giải quyết tranh chấp liên quan đến người lao động làm việc ở nước ngoài;</w:t>
      </w:r>
    </w:p>
    <w:bookmarkStart w:colFirst="0" w:colLast="0" w:name="bookmark=id.2xgz1esxe64c" w:id="742"/>
    <w:bookmarkEnd w:id="742"/>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bookmarkStart w:colFirst="0" w:colLast="0" w:name="bookmark=id.qorqhoearh04" w:id="743"/>
    <w:bookmarkEnd w:id="743"/>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Phạt tiền từ 150.000.000 đồng đến 180.000.000 đồng đối với một trong các hành vi sau đây:</w:t>
      </w:r>
    </w:p>
    <w:bookmarkStart w:colFirst="0" w:colLast="0" w:name="bookmark=id.94jla5qqq7r1" w:id="744"/>
    <w:bookmarkEnd w:id="744"/>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Lợi dụng hoạt động đưa người lao động Việt Nam đi đào tạo, nâng cao trình độ, kỹ năng nghề ở nước ngoài để tổ chức xuất cảnh trái phép hoặc bóc lột hoặc cưỡng bức lao động nhưng chưa đến mức truy cứu trách nhiệm hình sự;</w:t>
      </w:r>
    </w:p>
    <w:bookmarkStart w:colFirst="0" w:colLast="0" w:name="bookmark=id.qh4xspb6r8hf" w:id="745"/>
    <w:bookmarkEnd w:id="745"/>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Đưa người lao động Việt Nam đi đào tạo, nâng cao trình độ, kỹ năng nghề ở nước ngoài mà không đăng ký Hợp đồng nhận lao động thực tập hoặc có đăng ký nhưng không được cơ quan nhà nước có thẩm quyền chấp thuận;</w:t>
      </w:r>
    </w:p>
    <w:bookmarkStart w:colFirst="0" w:colLast="0" w:name="bookmark=id.q8syu5lwtydc" w:id="746"/>
    <w:bookmarkEnd w:id="746"/>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Cưỡng ép, lôi kéo, dụ dỗ hoặc lừa gạt người lao động Việt Nam ở lại nước ngoài trái phép mà chưa đến mức truy cứu trách nhiệm hình sự.</w:t>
      </w:r>
    </w:p>
    <w:bookmarkStart w:colFirst="0" w:colLast="0" w:name="bookmark=id.xrq55po38x59" w:id="747"/>
    <w:bookmarkEnd w:id="747"/>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Biện pháp khắc phục hậu quả</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Buộc doanh nghiệp Việt Nam đưa người lao động Việt Nam đi đào tạo, nâng cao trình độ, kỹ năng nghề ở nước ngoài cập nhật thông tin về người lao động trên Hệ thống cơ sở dữ liệu về người lao động Việt Nam đi làm việc ở nước ngoài theo hợp đồng khi có hành vi vi phạm quy định tại khoản 2 Điều này.</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46. Vi phạm của người lao động Việt Nam đi làm việc ở nước ngoài và một số đối tượng liên quan khác</w:t>
      </w:r>
      <w:r w:rsidDel="00000000" w:rsidR="00000000" w:rsidRPr="00000000">
        <w:rPr>
          <w:rtl w:val="0"/>
        </w:rPr>
      </w:r>
    </w:p>
    <w:bookmarkStart w:colFirst="0" w:colLast="0" w:name="bookmark=id.cm6grmbgf9ym" w:id="748"/>
    <w:bookmarkEnd w:id="748"/>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từ 80.000.000 đồng đến 100.000.000 đồng đối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w:t>
      </w:r>
    </w:p>
    <w:bookmarkStart w:colFirst="0" w:colLast="0" w:name="bookmark=id.c05o4qw8thf6" w:id="749"/>
    <w:bookmarkEnd w:id="749"/>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Phạt tiền từ 80.000.000 đồng đến 100.000.000 đồng đối với một trong các hành vi:</w:t>
      </w:r>
    </w:p>
    <w:bookmarkStart w:colFirst="0" w:colLast="0" w:name="bookmark=id.v6u20ijrnx5f" w:id="750"/>
    <w:bookmarkEnd w:id="750"/>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Tổ chức tuyển chọn và thu tiền của người lao động Việt Nam đi làm việc ở nước ngoài; tổ chức đưa người lao động Việt Nam đi làm việc ở nước ngoài khi không có Giấy phép hoạt động dịch vụ đưa người lao động Việt Nam đi làm việc ở nước ngoài theo hợp đồng hoặc không đủ điều kiện theo quy định của pháp luật về đưa người lao động Việt Nam đi làm việc ở nước ngoài theo một trong các hình thức: doanh nghiệp trúng thầu, nhận thầu công trình, dự án ở nước ngoài đưa người lao động Việt Nam đi làm việc ở nước ngoài; tổ chức, cá nhân đầu tư ra nước ngoài đưa người lao động Việt Nam đi làm việc ở nước ngoài; doanh nghiệp đưa người lao động Việt Nam đi đào tạo, nâng cao trình độ, kỹ năng nghề ở nước ngoài;</w:t>
      </w:r>
    </w:p>
    <w:bookmarkStart w:colFirst="0" w:colLast="0" w:name="bookmark=id.qt5mlwahlyr7" w:id="751"/>
    <w:bookmarkEnd w:id="751"/>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Cưỡng ép, lôi kéo, dụ dỗ hoặc lừa gạt người lao động Việt Nam ở lại nước ngoài trái phép mà chưa đến mức truy cứu trách nhiệm hình sự;</w:t>
      </w:r>
    </w:p>
    <w:bookmarkStart w:colFirst="0" w:colLast="0" w:name="bookmark=id.a90w8kl68cq6" w:id="752"/>
    <w:bookmarkEnd w:id="752"/>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Giả mạo Giấy phép hoạt động dịch vụ đưa người lao động Việt Nam đi làm việc ở nước ngoài theo hợp đồng nhưng chưa đến mức truy cứu trách nhiệm hình sự.</w:t>
      </w:r>
    </w:p>
    <w:bookmarkStart w:colFirst="0" w:colLast="0" w:name="bookmark=id.yeylkaoqbqse" w:id="753"/>
    <w:bookmarkEnd w:id="753"/>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Phạt tiền từ 180.000.000 đồng đến 200.000.000 đồng đối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p>
    <w:bookmarkStart w:colFirst="0" w:colLast="0" w:name="bookmark=id.x5pongbuj02o" w:id="754"/>
    <w:bookmarkEnd w:id="754"/>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Hình thức xử phạt bổ sung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Tịch thu tang vật, phương tiện vi phạm hành chính là giấy phép hoạt động dịch vụ đưa người lao động Việt Nam đi làm việc ở nước ngoài theo hợp đồng giả mạo đối với hành vi vi phạm quy định tại điểm c khoản 2 Điều này.</w:t>
      </w:r>
    </w:p>
    <w:bookmarkStart w:colFirst="0" w:colLast="0" w:name="bookmark=id.wp42rtpi8fh" w:id="755"/>
    <w:bookmarkEnd w:id="755"/>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Biện pháp khắc phục hậu quả</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Buộc trả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điểm a khoản 2, khoản 3 Điều này.</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THẨM QUYỀN XỬ PHẠT VI PHẠM HÀNH CHÍNH VÀ LẬP BIÊN BẢN VI PHẠM HÀNH CHÍNH; THỦ TỤC XỬ PHẠT VI PHẠM HÀNH CHÍNH; THI HÀNH CÁC HÌNH THỨC XỬ PHẠT VI PHẠM HÀNH CHÍNH, CÁC BIỆN PHÁP KHẮC PHỤC HẬU QUẢ TRONG LĨNH VỰC LAO ĐỘNG, BẢO HIỂM XÃ HỘI, NGƯỜI LAO ĐỘNG VIỆT NAM ĐI LÀM VIỆC Ở NƯỚC NGOÀI THEO HỢP ĐỒNG</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Mục 1</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THẨM QUYỀN XỬ PHẠT VI PHẠM HÀNH CHÍNH VÀ LẬP BIÊN BẢN VI PHẠM HÀNH CHÍNH</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47. Thẩm quyền lập biên bản vi phạm hành chính</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Thẩm quyền lập biên bản vi phạm hành chính đối với các hành vi vi phạm hành chính được quy định trong Nghị định này bao gồm:</w:t>
      </w:r>
    </w:p>
    <w:bookmarkStart w:colFirst="0" w:colLast="0" w:name="bookmark=id.cyqdl61buwx9" w:id="756"/>
    <w:bookmarkEnd w:id="756"/>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có thẩm quyền xử phạt vi phạm hành chính quy định tại các điều 48, 49, 50, 51, 52, 53, 54, 55, 56 và 57 Nghị định này theo chức năng, nhiệm vụ, quyền hạn được giao.</w:t>
      </w:r>
    </w:p>
    <w:bookmarkStart w:colFirst="0" w:colLast="0" w:name="bookmark=id.f0rpidhgll1g" w:id="757"/>
    <w:bookmarkEnd w:id="757"/>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Công chức, viên chức, người thuộc lực lượng Quân đội nhân dân, Công an nhân dân đang thi hành công vụ, nhiệm vụ thanh tra, kiểm tra về lao động, bảo hiểm xã hội, người lao động Việt Nam đi làm việc ở nước ngoài theo hợp đồng theo văn bản quy phạm pháp luật hoặc văn bản hành chính do cơ quan, người có thẩm quyền ban hành.</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48. Thẩm quyền xử phạt của Chủ tịch Ủy ban nhân dân</w:t>
      </w:r>
      <w:r w:rsidDel="00000000" w:rsidR="00000000" w:rsidRPr="00000000">
        <w:rPr>
          <w:rtl w:val="0"/>
        </w:rPr>
      </w:r>
    </w:p>
    <w:bookmarkStart w:colFirst="0" w:colLast="0" w:name="bookmark=id.581ge7jox7ko" w:id="758"/>
    <w:bookmarkEnd w:id="758"/>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Ủy ban nhân dân cấp xã có quyền phạt cảnh cáo hoặc phạt tiền đến 5.000.000 đồng đối với các hành vi vi phạm hành chính trong lĩnh vực lao động, bảo hiểm xã hội, người lao động Việt Nam đi làm việc ở nước ngoài theo hợp đồng quy định tại Chương II, Chương III và Chương IV Nghị định này.</w:t>
      </w:r>
    </w:p>
    <w:bookmarkStart w:colFirst="0" w:colLast="0" w:name="bookmark=id.v7srmfpcpdj6" w:id="759"/>
    <w:bookmarkEnd w:id="759"/>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Chủ tịch Ủy ban nhân dân cấp huyện có quyền:</w:t>
      </w:r>
    </w:p>
    <w:bookmarkStart w:colFirst="0" w:colLast="0" w:name="bookmark=id.bvgq82iceble" w:id="760"/>
    <w:bookmarkEnd w:id="760"/>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bhjb9n6ezydd" w:id="761"/>
    <w:bookmarkEnd w:id="761"/>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37.500.000 đồng đối với hành vi vi phạm hành chính trong lĩnh vực lao động, bảo hiểm xã hội quy định tại Chương II, Chương III Nghị định này, trừ hành vi vi phạm quy định tại khoản 3 Điều 32 Nghị định này;</w:t>
      </w:r>
    </w:p>
    <w:bookmarkStart w:colFirst="0" w:colLast="0" w:name="bookmark=id.mnll15p0s9z0" w:id="762"/>
    <w:bookmarkEnd w:id="762"/>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Phạt tiền đến 50.000.000 đồng đối với hành vi vi phạm hành chính trong lĩnh vực người lao động Việt Nam đi làm việc ở nước ngoài theo hợp đồng quy định tại Chương IV Nghị định này;</w:t>
      </w:r>
    </w:p>
    <w:bookmarkStart w:colFirst="0" w:colLast="0" w:name="bookmark=id.8noqtmfti6w5" w:id="763"/>
    <w:bookmarkEnd w:id="763"/>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hình thức xử phạt bổ sung quy định tại Chương II, Chương III và Chương IV, trừ hình thức xử phạt bổ sung quy định tại khoản 5 Điều 32 Nghị định này;</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Áp dụng biện pháp khắc phục hậu quả quy định tại Chương II, Chương III, Chương IV Nghị định này.</w:t>
      </w:r>
    </w:p>
    <w:bookmarkStart w:colFirst="0" w:colLast="0" w:name="bookmark=id.iib6oncpt76d" w:id="764"/>
    <w:bookmarkEnd w:id="764"/>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Chủ tịch Ủy ban nhân dân cấp tỉnh có quyền:</w:t>
      </w:r>
    </w:p>
    <w:bookmarkStart w:colFirst="0" w:colLast="0" w:name="bookmark=id.6lejiatc7ey4" w:id="765"/>
    <w:bookmarkEnd w:id="765"/>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l6xnqht4pj7l" w:id="766"/>
    <w:bookmarkEnd w:id="766"/>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75.000.000 đồng đối với hành vi vi phạm hành chính trong lĩnh vực lao động, bảo hiểm xã hội quy định tại Chương II, Chương III Nghị định này, trừ hành vi vi phạm quy định tại khoản 3 Điều 32 Nghị định này;</w:t>
      </w:r>
    </w:p>
    <w:bookmarkStart w:colFirst="0" w:colLast="0" w:name="bookmark=id.3tcf5k3tc63y" w:id="767"/>
    <w:bookmarkEnd w:id="767"/>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Phạt tiền đến 100.000.000 đồng đối với hành vi vi phạm hành chính trong lĩnh vực người lao động Việt Nam đi làm việc ở nước ngoài theo hợp đồng quy định tại Chương IV Nghị định này;</w:t>
      </w:r>
    </w:p>
    <w:bookmarkStart w:colFirst="0" w:colLast="0" w:name="bookmark=id.q0k7w7nmnp9g" w:id="768"/>
    <w:bookmarkEnd w:id="768"/>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hình thức xử phạt bổ sung quy định tại Chương II, Chương III và Chương IV, trừ hình thức xử phạt bổ sung quy định tại khoản 5 Điều 32 Nghị định này;</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Áp dụng biện pháp khắc phục hậu quả quy định tại Chương II, Chương III và Chương IV Nghị định này.</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49. Thẩm quyền xử phạt của Thanh tra lao động</w:t>
      </w:r>
      <w:r w:rsidDel="00000000" w:rsidR="00000000" w:rsidRPr="00000000">
        <w:rPr>
          <w:rtl w:val="0"/>
        </w:rPr>
      </w:r>
    </w:p>
    <w:bookmarkStart w:colFirst="0" w:colLast="0" w:name="bookmark=id.sskd42h4pkgb" w:id="769"/>
    <w:bookmarkEnd w:id="769"/>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Thanh tra viên lao động, người được giao nhiệm vụ thực hiện nhiệm vụ thanh tra chuyên ngành đang thi hành công vụ có quyền phạt cảnh cáo hoặc phạt tiền đến 500.000 đồng đối với hành vi vi phạm hành chính trong lĩnh vực lao động, bảo hiểm xã hội, người lao động Việt Nam đi làm việc ở nước ngoài theo hợp đồng quy định tại Chương II, Chương III và Chương IV Nghị định này.</w:t>
      </w:r>
    </w:p>
    <w:bookmarkStart w:colFirst="0" w:colLast="0" w:name="bookmark=id.7oogh6h8tltk" w:id="770"/>
    <w:bookmarkEnd w:id="770"/>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Chánh Thanh tra Sở Lao động - Thương binh và Xã hội có quyền:</w:t>
      </w:r>
    </w:p>
    <w:bookmarkStart w:colFirst="0" w:colLast="0" w:name="bookmark=id.jf44nu6rz6hl" w:id="771"/>
    <w:bookmarkEnd w:id="771"/>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6c5rn94ct9sx" w:id="772"/>
    <w:bookmarkEnd w:id="772"/>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37.500.000 đồng đối với hành vi vi phạm hành chính trong lĩnh vực lao động, bảo hiểm xã hội quy định tại Chương II, Chương III Nghị định này, trừ hành vi vi phạm quy định tại khoản 3 Điều 32 Nghị định này;</w:t>
      </w:r>
    </w:p>
    <w:bookmarkStart w:colFirst="0" w:colLast="0" w:name="bookmark=id.2l00w3jr6psk" w:id="773"/>
    <w:bookmarkEnd w:id="773"/>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Phạt tiền đến 50.000.000 đồng đối với hành vi vi phạm hành chính trong lĩnh vực người lao động Việt Nam đi làm việc ở nước ngoài theo hợp đồng quy định tại Chương IV Nghị định này;</w:t>
      </w:r>
    </w:p>
    <w:bookmarkStart w:colFirst="0" w:colLast="0" w:name="bookmark=id.7ypd54lemqlb" w:id="774"/>
    <w:bookmarkEnd w:id="774"/>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hình thức xử phạt bổ sung quy định tại Chương II, Chương III và Chương IV, trừ hình thức xử phạt bổ sung quy định tại khoản 5 Điều 32 Nghị định này;</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Áp dụng biện pháp khắc phục hậu quả quy định tại Chương II, Chương III và Chương IV Nghị định này.</w:t>
      </w:r>
    </w:p>
    <w:bookmarkStart w:colFirst="0" w:colLast="0" w:name="bookmark=id.lgoqbw6lxfx" w:id="775"/>
    <w:bookmarkEnd w:id="775"/>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Chánh thanh tra Bộ Lao động - Thương binh và Xã hội có quyền:</w:t>
      </w:r>
    </w:p>
    <w:bookmarkStart w:colFirst="0" w:colLast="0" w:name="bookmark=id.vqqk0vr81vwi" w:id="776"/>
    <w:bookmarkEnd w:id="776"/>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e77sv8yf8atd" w:id="777"/>
    <w:bookmarkEnd w:id="777"/>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75.000.000 đồng đối với hành vi vi phạm hành chính trong lĩnh vực lao động, bảo hiểm xã hội quy định tại Chương II, Chương III Nghị định này, trừ hành vi vi phạm quy định tại khoản 3 Điều 32 Nghị định này;</w:t>
      </w:r>
    </w:p>
    <w:bookmarkStart w:colFirst="0" w:colLast="0" w:name="bookmark=id.4jtq6n7kv9f7" w:id="778"/>
    <w:bookmarkEnd w:id="778"/>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Phạt tiền đến 100.000.000 đồng đối với hành vi vi phạm hành chính trong lĩnh vực người lao động Việt Nam đi làm việc ở nước ngoài theo hợp đồng quy định tại Chương IV Nghị định này;</w:t>
      </w:r>
    </w:p>
    <w:bookmarkStart w:colFirst="0" w:colLast="0" w:name="bookmark=id.jrbwfqmsey7x" w:id="779"/>
    <w:bookmarkEnd w:id="779"/>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hình thức xử phạt bổ sung quy định tại Chương II, Chương III và Chương IV, trừ hình thức xử phạt bổ sung quy định tại khoản 5 Điều 32 Nghị định này;</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Áp dụng biện pháp khắc phục hậu quả quy định tại Chương II, Chương III và Chương IV Nghị định này.</w:t>
      </w:r>
    </w:p>
    <w:bookmarkStart w:colFirst="0" w:colLast="0" w:name="bookmark=id.e6tq859p5qxu" w:id="780"/>
    <w:bookmarkEnd w:id="780"/>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Trưởng đoàn thanh tra lao động cấp Bộ có quyền:</w:t>
      </w:r>
    </w:p>
    <w:bookmarkStart w:colFirst="0" w:colLast="0" w:name="bookmark=id.hqmoed39k269" w:id="781"/>
    <w:bookmarkEnd w:id="781"/>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j6rc3dqerr88" w:id="782"/>
    <w:bookmarkEnd w:id="782"/>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52.500.000 đồng đối với hành vi vi phạm hành chính trong lĩnh vực lao động, bảo hiểm xã hội quy định tại Chương II, Chương III Nghị định này, trừ hành vi vi phạm quy định tại khoản 3 Điều 32 Nghị định này;</w:t>
      </w:r>
    </w:p>
    <w:bookmarkStart w:colFirst="0" w:colLast="0" w:name="bookmark=id.yx7ennls2ne7" w:id="783"/>
    <w:bookmarkEnd w:id="783"/>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Phạt tiền đến 70.000.000 đồng đối với hành vi vi phạm hành chính trong lĩnh vực người lao động Việt Nam đi làm việc ở nước ngoài theo hợp đồng quy định tại Chương IV Nghị định này;</w:t>
      </w:r>
    </w:p>
    <w:bookmarkStart w:colFirst="0" w:colLast="0" w:name="bookmark=id.l1a59o6u8h5e" w:id="784"/>
    <w:bookmarkEnd w:id="784"/>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hình thức xử phạt bổ sung quy định tại Chương II, Chương III và Chương IV, trừ hình thức xử phạt bổ sung quy định tại khoản 5 Điều 32 Nghị định này;</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Áp dụng biện pháp khắc phục hậu quả quy định tại Chương II, Chương III và Chương IV Nghị định này.</w:t>
      </w:r>
    </w:p>
    <w:bookmarkStart w:colFirst="0" w:colLast="0" w:name="bookmark=id.4l03228f21em" w:id="785"/>
    <w:bookmarkEnd w:id="785"/>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Trưởng đoàn thanh tra lao động cấp Sở, trưởng đoàn thanh tra chuyên ngành của cơ quan quản lý nhà nước được giao thực hiện chức năng thanh tra chuyên ngành về lao động, bảo hiểm xã hội, người lao động Việt Nam đi làm việc ở nước ngoài theo hợp đồng có quyền:</w:t>
      </w:r>
    </w:p>
    <w:bookmarkStart w:colFirst="0" w:colLast="0" w:name="bookmark=id.6svx4j541d5x" w:id="786"/>
    <w:bookmarkEnd w:id="786"/>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hvkb12j5f2gc" w:id="787"/>
    <w:bookmarkEnd w:id="787"/>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37.500.000 đồng đối với hành vi vi phạm hành chính trong lĩnh vực lao động, bảo hiểm xã hội quy định tại Chương II, Chương III Nghị định này, trừ hành vi vi phạm quy định tại khoản 3 Điều 32 Nghị định này;</w:t>
      </w:r>
    </w:p>
    <w:bookmarkStart w:colFirst="0" w:colLast="0" w:name="bookmark=id.3j81glkzojhb" w:id="788"/>
    <w:bookmarkEnd w:id="788"/>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Phạt tiền đến 50.000.000 đồng đối với hành vi vi phạm hành chính trong lĩnh vực người lao động Việt Nam đi làm việc ở nước ngoài theo hợp đồng quy định tại Chương IV Nghị định này;</w:t>
      </w:r>
    </w:p>
    <w:bookmarkStart w:colFirst="0" w:colLast="0" w:name="bookmark=id.y6eltcusbrjx" w:id="789"/>
    <w:bookmarkEnd w:id="789"/>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hình thức xử phạt bổ sung quy định tại Chương II, Chương III và Chương IV, trừ hình thức xử phạt bổ sung quy định tại khoản 5 Điều 32 Nghị định này;</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Áp dụng biện pháp khắc phục hậu quả quy định tại Chương II, Chương III và Chương IV Nghị định này.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50. Thẩm quyền xử phạt của Cục trưởng Cục quản lý lao động ngoài nước</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Cục trưởng Cục quản lý lao động ngoài nước có quyền:</w:t>
      </w:r>
    </w:p>
    <w:bookmarkStart w:colFirst="0" w:colLast="0" w:name="bookmark=id.hr93i9fnfv4j" w:id="790"/>
    <w:bookmarkEnd w:id="790"/>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đến 100.000.000 đồng đối với hành vi vi phạm hành chính trong lĩnh vực người lao động Việt Nam đi làm việc ở nước ngoài theo hợp đồng quy định tại Chương IV Nghị định này.</w:t>
      </w:r>
    </w:p>
    <w:bookmarkStart w:colFirst="0" w:colLast="0" w:name="bookmark=id.ejg4hmpqh943" w:id="791"/>
    <w:bookmarkEnd w:id="791"/>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Áp dụng hình thức xử phạt bổ sung quy định tại Chương IV Nghị định này.</w:t>
      </w:r>
    </w:p>
    <w:bookmarkStart w:colFirst="0" w:colLast="0" w:name="bookmark=id.kxghzx71rfs3" w:id="792"/>
    <w:bookmarkEnd w:id="792"/>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Áp dụng biện pháp khắc phục hậu quả quy định tại Chương IV Nghị định này.</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51. Thẩm quyền xử phạt của Cục trưởng Cục An toàn lao động</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Cục trưởng Cục An toàn lao động có quyền:</w:t>
      </w:r>
    </w:p>
    <w:bookmarkStart w:colFirst="0" w:colLast="0" w:name="bookmark=id.ualxkls8efgq" w:id="793"/>
    <w:bookmarkEnd w:id="793"/>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đến 75.000.000 đồng đối với các hành vi vi phạm hành chính quy định tại các Điều 18, 20, 21, 22, 23, 24, 25, 26, 27, điểm b khoản 7 Điều 39, khoản 8 Điều 39 Nghị định này.</w:t>
      </w:r>
    </w:p>
    <w:bookmarkStart w:colFirst="0" w:colLast="0" w:name="bookmark=id.sn6flugfjg6n" w:id="794"/>
    <w:bookmarkEnd w:id="794"/>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Áp dụng hình thức xử phạt bổ sung quy định tại các Điều 25, 26, 27 và khoản 9 Điều 39 Nghị định này.</w:t>
      </w:r>
    </w:p>
    <w:bookmarkStart w:colFirst="0" w:colLast="0" w:name="bookmark=id.samvfzjka42r" w:id="795"/>
    <w:bookmarkEnd w:id="795"/>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Áp dụng biện pháp khắc phục hậu quả quy định tại các Điều 22, 23, 25, 26, 27, khoản 10 Điều 39 Nghị định này.</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52. Thẩm quyền xử phạt của cơ quan Bảo hiểm xã hội</w:t>
      </w:r>
      <w:r w:rsidDel="00000000" w:rsidR="00000000" w:rsidRPr="00000000">
        <w:rPr>
          <w:rtl w:val="0"/>
        </w:rPr>
      </w:r>
    </w:p>
    <w:bookmarkStart w:colFirst="0" w:colLast="0" w:name="bookmark=id.rgbnc0i460po" w:id="796"/>
    <w:bookmarkEnd w:id="796"/>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Giám đốc bảo hiểm xã hội cấp tỉnh có quyền:</w:t>
      </w:r>
    </w:p>
    <w:bookmarkStart w:colFirst="0" w:colLast="0" w:name="bookmark=id.1m3xhq6w584k" w:id="797"/>
    <w:bookmarkEnd w:id="797"/>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tiền đến 37.500.000 đồng đối với các hành vi vi phạm về đóng bảo hiểm xã hội, bảo hiểm thất nghiệp quy định tại các khoản 1, 3, 4, 5, 6, 7 Điều 39, điểm a khoản 1 Điều 40 Nghị định này;</w:t>
      </w:r>
    </w:p>
    <w:bookmarkStart w:colFirst="0" w:colLast="0" w:name="bookmark=id.mrv5qqlow7ox" w:id="798"/>
    <w:bookmarkEnd w:id="798"/>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Áp dụng biện pháp khắc phục hậu quả quy định tại khoản 10 Điều 39, khoản 3 Điều 40 Nghị định này.</w:t>
      </w:r>
    </w:p>
    <w:bookmarkStart w:colFirst="0" w:colLast="0" w:name="bookmark=id.gola8xehwmzx" w:id="799"/>
    <w:bookmarkEnd w:id="799"/>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Tổng Giám đốc Bảo hiểm xã hội Việt Nam có quyền:</w:t>
      </w:r>
    </w:p>
    <w:bookmarkStart w:colFirst="0" w:colLast="0" w:name="bookmark=id.356r26thy312" w:id="800"/>
    <w:bookmarkEnd w:id="800"/>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tiền đến 75.000.000 đồng đối với các hành vi vi phạm về đóng bảo hiểm xã hội, bảo hiểm thất nghiệp quy định tại khoản 1, 3, 4, 5, 6, 7 Điều 39, điểm a khoản 1 Điều 40 Nghị định này;</w:t>
      </w:r>
    </w:p>
    <w:bookmarkStart w:colFirst="0" w:colLast="0" w:name="bookmark=id.4rinvb82aupt" w:id="801"/>
    <w:bookmarkEnd w:id="801"/>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Áp dụng biện pháp khắc phục hậu quả quy định tại khoản 10 Điều 39, khoản 3 Điều 40 Nghị định này.</w:t>
      </w:r>
    </w:p>
    <w:bookmarkStart w:colFirst="0" w:colLast="0" w:name="bookmark=id.mi3fz7djceno" w:id="802"/>
    <w:bookmarkEnd w:id="802"/>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Trưởng đoàn thanh tra chuyên ngành do Tổng Giám đốc Bảo hiểm xã hội Việt Nam thành lập có quyền:</w:t>
      </w:r>
    </w:p>
    <w:bookmarkStart w:colFirst="0" w:colLast="0" w:name="bookmark=id.gkl3rednkthp" w:id="803"/>
    <w:bookmarkEnd w:id="803"/>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tiền đến 52.500.000 đồng đối với các hành vi vi phạm về đóng bảo hiểm xã hội, bảo hiểm thất nghiệp quy định tại các khoản 1, 3, 4, 5, 6, 7 Điều 39, điểm a khoản 1 Điều 40 Nghị định này;</w:t>
      </w:r>
    </w:p>
    <w:bookmarkStart w:colFirst="0" w:colLast="0" w:name="bookmark=id.arlinzia4f50" w:id="804"/>
    <w:bookmarkEnd w:id="804"/>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Áp dụng biện pháp khắc phục hậu quả quy định tại khoản 10 Điều 39, khoản 3 Điều 40 Nghị định này.</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53. Thẩm quyền của Công an nhân dân</w:t>
      </w:r>
      <w:r w:rsidDel="00000000" w:rsidR="00000000" w:rsidRPr="00000000">
        <w:rPr>
          <w:rtl w:val="0"/>
        </w:rPr>
      </w:r>
    </w:p>
    <w:bookmarkStart w:colFirst="0" w:colLast="0" w:name="bookmark=id.t70up5rvhaew" w:id="805"/>
    <w:bookmarkEnd w:id="805"/>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Trưởng Công an cấp xã, Trưởng đồn Công an, Trưởng trạm Công an cửa khẩu, khu chế xuất, Trưởng Công an cửa khẩu Cảng hàng không quốc tế, Tiểu đoàn trưởng Tiểu đoàn Cảnh sát cơ động, Thủy đội trưởng có quyền phạt tiền đến 2.500.000 đồng đối với hành vi vi phạm quy định tại điểm d khoản 1 Điều 8 và khoản 2 Điều 34 Nghị định này.</w:t>
      </w:r>
    </w:p>
    <w:bookmarkStart w:colFirst="0" w:colLast="0" w:name="bookmark=id.x0oa6e3pd8d1" w:id="806"/>
    <w:bookmarkEnd w:id="806"/>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Trưởng Công an cấp huyện; Trưởng phòng nghiệp vụ thuộc Cục Cảnh sát quản lý hành chính về trật tự xã hội; Trưởng phòng nghiệp vụ thuộc Cục Quản lý xuất nhập cảnh;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Quản lý xuất nhập cảnh có quyền phạt tiền đến 15.000.000 đồng đối với các hành vi vi phạm quy định tại điểm d khoản 1 Điều 8 và khoản 2 Điều 34 Nghị định này.</w:t>
      </w:r>
    </w:p>
    <w:bookmarkStart w:colFirst="0" w:colLast="0" w:name="bookmark=id.v4w0e1a9gar1" w:id="807"/>
    <w:bookmarkEnd w:id="807"/>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Giám đốc Công an cấp tỉnh có quyền:</w:t>
      </w:r>
    </w:p>
    <w:bookmarkStart w:colFirst="0" w:colLast="0" w:name="bookmark=id.ill3jlitfof6" w:id="808"/>
    <w:bookmarkEnd w:id="808"/>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tiền đến 37.500.000 đồng đối với các hành vi vi phạm quy định tại điểm d khoản 1 Điều 8; khoản 3 Điều 11; điểm a khoản 3 Điều 19; điểm đ khoản 3 Điều 21; Điều 31; khoản 3 Điều 32; khoản 2 Điều 34; khoản 3 Điều 35 Nghị định này;</w:t>
      </w:r>
    </w:p>
    <w:bookmarkStart w:colFirst="0" w:colLast="0" w:name="bookmark=id.rntc00gkrhmn" w:id="809"/>
    <w:bookmarkEnd w:id="809"/>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Áp dụng hình thức xử phạt bổ sung quy định tại khoản 5 Điều 32 Nghị định này;</w:t>
      </w:r>
    </w:p>
    <w:bookmarkStart w:colFirst="0" w:colLast="0" w:name="bookmark=id.8647cwicig28" w:id="810"/>
    <w:bookmarkEnd w:id="810"/>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biện pháp khắc phục hậu quả quy định tại điểm c khoản 4 Điều 19 Nghị định này.</w:t>
      </w:r>
    </w:p>
    <w:bookmarkStart w:colFirst="0" w:colLast="0" w:name="bookmark=id.v5paihxf9kzz" w:id="811"/>
    <w:bookmarkEnd w:id="811"/>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Cục trưởng Cục Cảnh sát quản lý hành chính về trật tự xã hội, Cục trưởng Cục Cảnh sát điều tra tội phạm về trật tự xã hội, Cục trưởng Cục Quản lý xuất nhập cảnh có quyền:</w:t>
      </w:r>
    </w:p>
    <w:bookmarkStart w:colFirst="0" w:colLast="0" w:name="bookmark=id.cius96vm6qoa" w:id="812"/>
    <w:bookmarkEnd w:id="812"/>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tiền đến 75.000.000 đồng đối với các hành vi vi phạm quy định tại điểm b, c, d, đ khoản 5, khoản 6 Điều 7; điểm d khoản 1, khoản 3 Điều 8; khoản 3, điểm a khoản 4 Điều 11; điểm e, g khoản 6 và khoản 7 Điều 13; điểm a khoản 2 Điều 14; điểm a khoản 3 Điều 19; điểm đ khoản 3 Điều 21; điểm c khoản 3 Điều 29; khoản 4 Điều 30; Điều 31; khoản 2 Điều 34; khoản 3 Điều 35; hành vi giả mạo văn bản, tài liệu trong hồ sơ đề nghị cấp Giấy chứng nhận đủ điều kiện hoạt động huấn luyện an toàn, vệ sinh lao động, hành vi giả mạo Giấy chứng nhận đủ điều kiện hoạt động huấn luyện an toàn, vệ sinh lao động quy định tại điểm d khoản 3 và khoản 4 Điều 25; hành vi giả mạo văn bản, tài liệu trong hồ sơ đề nghị cấp Giấy chứng nhận đủ điều kiện hoạt động kiểm định, giả mạo Giấy chứng nhận đủ điều kiện hoạt động kiểm định, giả mạo Chứng chỉ kiểm định viên quy định tại điểm đ khoản 1, khoản 5 và khoản 6 Điều 26 Nghị định này;</w:t>
      </w:r>
    </w:p>
    <w:bookmarkStart w:colFirst="0" w:colLast="0" w:name="bookmark=id.5c0recy2xzyv" w:id="813"/>
    <w:bookmarkEnd w:id="813"/>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100.000.000 đồng đối với các hành vi phạm quy định tại điểm a, b, c, e, g, h khoản 9 Điều 42; điểm a, b, c khoản 8 Điều 43; điểm a, b, c khoản 7 Điều 44; điểm a, c khoản 6 Điều 45; khoản 1, khoản 2 Điều 46; hành vi xúc phạm danh dự, nhân phẩm của người lao động trong hoạt động đưa người lao động Việt Nam đi làm việc ở nước ngoài quy định tại điểm d khoản 9 Điều 42 Nghị định này;</w:t>
      </w:r>
    </w:p>
    <w:bookmarkStart w:colFirst="0" w:colLast="0" w:name="bookmark=id.ssu20gs8apka" w:id="814"/>
    <w:bookmarkEnd w:id="814"/>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hình thức xử phạt bổ sung quy định tại khoản 7 Điều 7; khoản 9 Điều 43; khoản 8 Điều 44; khoản 4 Điều 46 Nghị định này;</w:t>
      </w:r>
    </w:p>
    <w:bookmarkStart w:colFirst="0" w:colLast="0" w:name="bookmark=id.5vh3i681ncxv" w:id="815"/>
    <w:bookmarkEnd w:id="815"/>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biện pháp khắc phục hậu quả quy định tại điểm b khoản 8 Điều 7; điểm c khoản 3 Điều 14; điểm c khoản 4 Điều 19; điểm g khoản 14 Điều 42; khoản 5 Điều 46 Nghị định này.</w:t>
      </w:r>
    </w:p>
    <w:bookmarkStart w:colFirst="0" w:colLast="0" w:name="bookmark=id.6bqpuuf04dix" w:id="816"/>
    <w:bookmarkEnd w:id="816"/>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Cục trưởng Cục Quản lý xuất nhập cảnh có quyền xử phạt đối với hành vi vi phạm quy định tại khoản 3 Điều 32 và áp dụng hình thức xử phạt bổ sung quy định tại khoản 5 Điều 32 Nghị định này.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54. Thẩm quyền của Cảnh sát biển</w:t>
      </w:r>
      <w:r w:rsidDel="00000000" w:rsidR="00000000" w:rsidRPr="00000000">
        <w:rPr>
          <w:rtl w:val="0"/>
        </w:rPr>
      </w:r>
    </w:p>
    <w:bookmarkStart w:colFirst="0" w:colLast="0" w:name="bookmark=id.ie7um7pt55dj" w:id="817"/>
    <w:bookmarkEnd w:id="817"/>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Cảnh sát viên Cảnh sát biển đang thi hành công vụ có quyền:</w:t>
      </w:r>
    </w:p>
    <w:bookmarkStart w:colFirst="0" w:colLast="0" w:name="bookmark=id.52tfjayplbm4" w:id="818"/>
    <w:bookmarkEnd w:id="818"/>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7fv2du5mt59" w:id="819"/>
    <w:bookmarkEnd w:id="819"/>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1.500.000 đồng đối với hành vi vi phạm quy định tại Chương II Nghị định này.</w:t>
      </w:r>
    </w:p>
    <w:bookmarkStart w:colFirst="0" w:colLast="0" w:name="bookmark=id.tpqa92nqfxqp" w:id="820"/>
    <w:bookmarkEnd w:id="820"/>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Tổ trưởng Tổ nghiệp vụ Cảnh sát biển có quyền:</w:t>
      </w:r>
    </w:p>
    <w:bookmarkStart w:colFirst="0" w:colLast="0" w:name="bookmark=id.cwbfg8a1v390" w:id="821"/>
    <w:bookmarkEnd w:id="821"/>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yfsqtv3570vg" w:id="822"/>
    <w:bookmarkEnd w:id="822"/>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3.750.000 đồng đối với hành vi vi phạm quy định tại Chương II Nghị định này.</w:t>
      </w:r>
    </w:p>
    <w:bookmarkStart w:colFirst="0" w:colLast="0" w:name="bookmark=id.zgl3f83qs472" w:id="823"/>
    <w:bookmarkEnd w:id="823"/>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Đội trưởng Đội nghiệp vụ Cảnh sát biển, Trạm trưởng Trạm Cảnh sát biển có quyền:</w:t>
      </w:r>
    </w:p>
    <w:bookmarkStart w:colFirst="0" w:colLast="0" w:name="bookmark=id.4u4q8wwam47w" w:id="824"/>
    <w:bookmarkEnd w:id="824"/>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bs72hpmtitb3" w:id="825"/>
    <w:bookmarkEnd w:id="825"/>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7.500.000 đồng đối với hành vi vi phạm quy định tại Chương II Nghị định này;</w:t>
      </w:r>
    </w:p>
    <w:bookmarkStart w:colFirst="0" w:colLast="0" w:name="bookmark=id.y31z2p6zc6km" w:id="826"/>
    <w:bookmarkEnd w:id="826"/>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biện pháp khắc phục hậu quả quy định tại điểm a khoản 1 Điều 28 của Luật Xử lý vi phạm hành chính.</w:t>
      </w:r>
    </w:p>
    <w:bookmarkStart w:colFirst="0" w:colLast="0" w:name="bookmark=id.7j69l4esnaiv" w:id="827"/>
    <w:bookmarkEnd w:id="827"/>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Hải đội trưởng Hải đội Cảnh sát biển có quyền:</w:t>
      </w:r>
    </w:p>
    <w:bookmarkStart w:colFirst="0" w:colLast="0" w:name="bookmark=id.yqo04f30pyt5" w:id="828"/>
    <w:bookmarkEnd w:id="828"/>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uc95tamnxxrc" w:id="829"/>
    <w:bookmarkEnd w:id="829"/>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15.000.000 đồng đối với hành vi vi phạm quy định tại Chương II, trừ hành vi vi phạm quy định tại khoản 3 Điều 32 Nghị định này;</w:t>
      </w:r>
    </w:p>
    <w:bookmarkStart w:colFirst="0" w:colLast="0" w:name="bookmark=id.aig8x1cemiv2" w:id="830"/>
    <w:bookmarkEnd w:id="830"/>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biện pháp khắc phục hậu quả quy định tại Chương II Nghị định này.</w:t>
      </w:r>
    </w:p>
    <w:bookmarkStart w:colFirst="0" w:colLast="0" w:name="bookmark=id.z5ozpy297zok" w:id="831"/>
    <w:bookmarkEnd w:id="831"/>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Hải đoàn trưởng Hải đoàn Cảnh sát biển; Đoàn trưởng Đoàn trinh sát, Đoàn trưởng Đoàn đặc nhiệm phòng chống tội phạm ma túy thuộc Bộ Tư lệnh Cảnh sát biển Việt Nam có quyền:</w:t>
      </w:r>
    </w:p>
    <w:bookmarkStart w:colFirst="0" w:colLast="0" w:name="bookmark=id.2dpm0he1frk3" w:id="832"/>
    <w:bookmarkEnd w:id="832"/>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wo7294878bv9" w:id="833"/>
    <w:bookmarkEnd w:id="833"/>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22.500.000 đồng đối với hành vi vi phạm quy định tại Chương II, trừ hành vi vi phạm quy định tại khoản 3 Điều 32 Nghị định này;</w:t>
      </w:r>
    </w:p>
    <w:bookmarkStart w:colFirst="0" w:colLast="0" w:name="bookmark=id.sxtnl83skjq0" w:id="834"/>
    <w:bookmarkEnd w:id="834"/>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biện pháp khắc phục hậu quả quy định tại Chương II Nghị định này.</w:t>
      </w:r>
    </w:p>
    <w:bookmarkStart w:colFirst="0" w:colLast="0" w:name="bookmark=id.pp9gja9ckw4r" w:id="835"/>
    <w:bookmarkEnd w:id="835"/>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Tư lệnh Vùng Cảnh sát biển, Cục trưởng Cục Nghiệp vụ và Pháp luật thuộc Bộ Tư lệnh Cảnh sát biển Việt Nam có quyền:</w:t>
      </w:r>
    </w:p>
    <w:bookmarkStart w:colFirst="0" w:colLast="0" w:name="bookmark=id.fss901jofgpu" w:id="836"/>
    <w:bookmarkEnd w:id="836"/>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202p0ex7ajgk" w:id="837"/>
    <w:bookmarkEnd w:id="837"/>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37.500.000 đồng đối với hành vi vi phạm quy định tại Chương II, trừ hành vi vi phạm quy định tại khoản 3 Điều 32 Nghị định này;</w:t>
      </w:r>
    </w:p>
    <w:bookmarkStart w:colFirst="0" w:colLast="0" w:name="bookmark=id.ju4hvcobvxif" w:id="838"/>
    <w:bookmarkEnd w:id="838"/>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hình thức xử phạt bổ sung quy định tại Chương II, trừ hình thức xử phạt bổ sung quy định tại khoản 5 Điều 32 Nghị định này;</w:t>
      </w:r>
    </w:p>
    <w:bookmarkStart w:colFirst="0" w:colLast="0" w:name="bookmark=id.ji2bz934r31n" w:id="839"/>
    <w:bookmarkEnd w:id="839"/>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biện pháp khắc phục hậu quả quy định tại Chương II Nghị định này.</w:t>
      </w:r>
    </w:p>
    <w:bookmarkStart w:colFirst="0" w:colLast="0" w:name="bookmark=id.c2vj6b5s9a86" w:id="840"/>
    <w:bookmarkEnd w:id="840"/>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Tư lệnh Cảnh sát biển Việt Nam có quyền:</w:t>
      </w:r>
    </w:p>
    <w:bookmarkStart w:colFirst="0" w:colLast="0" w:name="bookmark=id.syhwtjm78ssi" w:id="841"/>
    <w:bookmarkEnd w:id="841"/>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Phạt cảnh cáo;</w:t>
      </w:r>
    </w:p>
    <w:bookmarkStart w:colFirst="0" w:colLast="0" w:name="bookmark=id.ucmjzbk4164z" w:id="842"/>
    <w:bookmarkEnd w:id="842"/>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Phạt tiền đến 75.000.000 đồng đối với hành vi vi phạm hành chính quy định tại Chương II, trừ hành vi vi phạm quy định tại khoản 3 Điều 32 Nghị định này;</w:t>
      </w:r>
    </w:p>
    <w:bookmarkStart w:colFirst="0" w:colLast="0" w:name="bookmark=id.ggim1n74e58r" w:id="843"/>
    <w:bookmarkEnd w:id="843"/>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Áp dụng hình thức xử phạt bổ sung quy định tại Chương II, trừ hình thức xử phạt bổ sung quy định tại khoản 5 Điều 32 Nghị định này;</w:t>
      </w:r>
    </w:p>
    <w:bookmarkStart w:colFirst="0" w:colLast="0" w:name="bookmark=id.2fckn7gq73u4" w:id="844"/>
    <w:bookmarkEnd w:id="844"/>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Áp dụng biện pháp khắc phục hậu quả quy định tại Chương II Nghị định này.</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55. Thẩm quyền xử phạt của Chỉ huy trưởng Bộ đội biên phòng cấp tỉnh; Hải đoàn trưởng Hải đoàn biên phòng, Cục trưởng Cục Phòng chống ma túy và tội phạm thuộc Bộ Tư lệnh Bộ đội biên phòng</w:t>
      </w: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Chỉ huy trưởng Bộ đội biên phòng cấp tỉnh; Hải đoàn trưởng Hải đoàn biên phòng, Cục trưởng Cục Phòng chống ma túy và tội phạm thuộc Bộ Tư lệnh Bộ đội biên phòng có quyền:</w:t>
      </w:r>
    </w:p>
    <w:bookmarkStart w:colFirst="0" w:colLast="0" w:name="bookmark=id.b7io05b2thes" w:id="845"/>
    <w:bookmarkEnd w:id="845"/>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Phạt tiền đến 100.000.000 đồng đối với hành vi vi phạm quy định tại điểm a khoản 9 Điều 42; điểm a khoản 8 Điều 43; điểm a khoản 7 Điều 44; điểm a khoản 6 Điều 45 Nghị định này;</w:t>
      </w:r>
    </w:p>
    <w:bookmarkStart w:colFirst="0" w:colLast="0" w:name="bookmark=id.a46sk12a2i4o" w:id="846"/>
    <w:bookmarkEnd w:id="846"/>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Áp dụng hình thức xử phạt bổ sung quy định tại khoản 9 Điều 43, khoản 8 Điều 44 Nghị định này.</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56. Thẩm quyền xử phạt của người đứng đầu cơ quan đại diện ngoại giao, cơ quan lãnh sự, cơ quan khác</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Người đứng đầu cơ quan đại diện ngoại giao, cơ quan lãnh sự, cơ quan khác được ủy quyền thực hiện chức năng lãnh sự của nước Cộng hòa xã hội chủ nghĩa Việt Nam ở nước ngoài có quyền: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Phạt tiền đến 100.000.000 đồng đối với hành vi vi phạm quy định tại điểm c khoản 9 Điều 42; điểm c khoản 8 Điều 43; điểm c khoản 7 Điều 44; điểm c khoản 6 Điều 45; khoản 1 Điều 46; điểm b khoản 2 Điều 46 Nghị định này.</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57. Giao quyền xử phạt</w:t>
      </w:r>
      <w:r w:rsidDel="00000000" w:rsidR="00000000" w:rsidRPr="00000000">
        <w:rPr>
          <w:rtl w:val="0"/>
        </w:rPr>
      </w:r>
    </w:p>
    <w:bookmarkStart w:colFirst="0" w:colLast="0" w:name="bookmark=id.8ng1ovh4a3r5" w:id="847"/>
    <w:bookmarkEnd w:id="847"/>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Người có thẩm quyền xử phạt quy định tại Điều 48; khoản 2, 3 Điều 49; các điều 50, 51, 52, 53, 54, 55 và 56 Nghị định này có thể giao cho cấp phó thực hiện thẩm quyền xử phạt vi phạm hành chính.</w:t>
      </w:r>
    </w:p>
    <w:bookmarkStart w:colFirst="0" w:colLast="0" w:name="bookmark=id.yjzbj2rlfoii" w:id="848"/>
    <w:bookmarkEnd w:id="848"/>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giao quyền xử phạt quy định tại khoản 1 Điều này được thực hiện theo quy định của pháp luật hiện hành.</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Mục 2</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THỦ TỤC XỬ PHẠT VI PHẠM HÀNH CHÍNH</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58. Thủ tục xử phạt vi phạm hành chính</w:t>
      </w:r>
      <w:r w:rsidDel="00000000" w:rsidR="00000000" w:rsidRPr="00000000">
        <w:rPr>
          <w:rtl w:val="0"/>
        </w:rPr>
      </w:r>
    </w:p>
    <w:bookmarkStart w:colFirst="0" w:colLast="0" w:name="bookmark=id.mu75fm7sya30" w:id="849"/>
    <w:bookmarkEnd w:id="849"/>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Thủ tục xử phạt vi phạm trong lĩnh vực lao động, bảo hiểm xã hội, người lao động Việt Nam đi làm việc ở nước ngoài theo hợp đồng thực hiện theo quy định của Luật Xử lý vi phạm hành chính, các văn bản hướng dẫn Luật Xử lý vi phạm hành chính, khoản 2 Điều này và Điều 59 Nghị định này.</w:t>
      </w:r>
    </w:p>
    <w:bookmarkStart w:colFirst="0" w:colLast="0" w:name="bookmark=id.5m293rncle5o" w:id="850"/>
    <w:bookmarkEnd w:id="850"/>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Khi phát hiện hành vi giả mạo giấy phép, giấy chứng nhận, chứng chỉ; giả mạo văn bản, tài liệu của cơ quan, tổ chức quy định tại điểm d, đ khoản 5, khoản 6 Điều 7; điểm e, g khoản 6, khoản 7 Điều 13; điểm d khoản 2, điểm d khoản 3, khoản 4 Điều 25; điểm đ khoản 1, khoản 5, khoản 6 Điều 26; điểm h khoản 9 Điều 42; điểm c khoản 2 Điều 46 Nghị định này, người có thẩm quyền đang thụ lý vụ việc phải chuyển ngay hồ sơ vụ vi phạm sang cơ quan tiến hành tố tụng hình sự để truy cứu trách nhiệm hình sự theo quy định tại Điều 62 của Luật Xử lý vi phạm hành chính. Trường hợp cơ quan tiến hành tố tụng hình sự không truy cứu trách nhiệm hình sự, thì chuyển hồ sơ vụ vi phạm đến người có thẩm quyền xử phạt vi phạm hành chính theo quy định tại khoản 3 Điều 62 của Luật Xử lý vi phạm hành chính để xử phạt vi phạm hành chính theo quy định tại Nghị định này.</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59. Thủ tục xử phạt đối với người lao động khi có hành vi vi phạm quy định tại khoản 1 Điều 46 Nghị định này</w:t>
      </w:r>
      <w:r w:rsidDel="00000000" w:rsidR="00000000" w:rsidRPr="00000000">
        <w:rPr>
          <w:rtl w:val="0"/>
        </w:rPr>
      </w:r>
    </w:p>
    <w:bookmarkStart w:colFirst="0" w:colLast="0" w:name="bookmark=id.l0btwtm008rw" w:id="851"/>
    <w:bookmarkEnd w:id="851"/>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Chủ tịch Ủy ban nhân dân, Chánh thanh tra Bộ, Cục trưởng Cục Quản lý lao động ngoài nước, người đứng đầu cơ quan đại diện ngoại giao, cơ quan lãnh sự, cơ quan khác được ủy quyền thực hiện chức năng lãnh sự của Việt Nam ở nước ngoài (sau đây gọi chung là người có thẩm quyền xử phạt); công chức, viên chức đang thi hành công vụ, nhiệm vụ thanh tra, kiểm tra về người lao động Việt Nam đi làm việc ở nước ngoài theo hợp đồng theo văn bản quy phạm pháp luật hoặc văn bản hành chính do cơ quan, người có thẩm quyền ban hành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bookmarkStart w:colFirst="0" w:colLast="0" w:name="bookmark=id.mx0cd8a0l9q" w:id="852"/>
    <w:bookmarkEnd w:id="852"/>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Trực tiếp phát hiện hành vi vi phạm khi đang thi hành công vụ;</w:t>
      </w:r>
    </w:p>
    <w:bookmarkStart w:colFirst="0" w:colLast="0" w:name="bookmark=id.5om8fbbqpjix" w:id="853"/>
    <w:bookmarkEnd w:id="853"/>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Nhận được văn bản thông báo của cơ quan, tổ chức có thẩm quyền của nước sở tại về hành vi vi phạm của người lao động;</w:t>
      </w:r>
    </w:p>
    <w:bookmarkStart w:colFirst="0" w:colLast="0" w:name="bookmark=id.cdqpfszham69" w:id="854"/>
    <w:bookmarkEnd w:id="854"/>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Nhận được văn bản thông báo của người sử dụng lao động ở nước ngoài về hành vi vi phạm của người lao động. Nội dung văn bản thông báo phải được kiểm tra, xác minh tính chính xác trước khi lập biên bản.</w:t>
      </w:r>
    </w:p>
    <w:bookmarkStart w:colFirst="0" w:colLast="0" w:name="bookmark=id.6gub233y4af3" w:id="855"/>
    <w:bookmarkEnd w:id="855"/>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lập biên bản vi phạm hành chính thực hiện theo quy định của Luật Xử lý vi phạm hành chính và Nghị định của Chính phủ quy định chi tiết một số điều và biện pháp thi hành Luật Xử lý vi phạm hành chính.</w:t>
      </w:r>
    </w:p>
    <w:bookmarkStart w:colFirst="0" w:colLast="0" w:name="bookmark=id.wce6i1x48src" w:id="856"/>
    <w:bookmarkEnd w:id="856"/>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Biên bản vi phạm hành chính lập xong phải giao cho người vi phạm và phải được chuyển ngay đến người có thẩm quyền xử phạt nơi người lao động hiện đang cư trú để xem xét ra quyết định xử phạt vi phạm hành chính theo quy định.</w:t>
      </w:r>
    </w:p>
    <w:bookmarkStart w:colFirst="0" w:colLast="0" w:name="bookmark=id.tthysvwjtq7" w:id="857"/>
    <w:bookmarkEnd w:id="857"/>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Việc ra quyết định xử lý vi phạm hành chính thực hiện theo quy định tại Điều 66, Điều 67 và Điều 68 của Luật Xử lý vi phạm hành chính.</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Mục 3</w:t>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THI HÀNH CÁC HÌNH THỨC XỬ PHẠT VI PHẠM HÀNH CHÍNH, CÁC BIỆN PHÁP KHẮC PHỤC HẬU QUẢ</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60. Thi hành các hình thức xử phạt vi phạm hành chính</w:t>
      </w:r>
      <w:r w:rsidDel="00000000" w:rsidR="00000000" w:rsidRPr="00000000">
        <w:rPr>
          <w:rtl w:val="0"/>
        </w:rPr>
      </w:r>
    </w:p>
    <w:bookmarkStart w:colFirst="0" w:colLast="0" w:name="bookmark=id.lv1k7oe343lf" w:id="858"/>
    <w:bookmarkEnd w:id="858"/>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Việc thi hành các hình thức xử phạt vi phạm hành chính trong lĩnh vực lao động, bảo hiểm xã hội, người lao động Việt Nam đi làm việc ở nước ngoài theo hợp đồng thực hiện theo quy định của Luật Xử lý vi phạm hành chính, các văn bản hướng dẫn Luật Xử lý vi phạm hành chính và các khoản 2, 3, 4 Điều này.</w:t>
      </w:r>
    </w:p>
    <w:bookmarkStart w:colFirst="0" w:colLast="0" w:name="bookmark=id.j5hv5th7y193" w:id="859"/>
    <w:bookmarkEnd w:id="859"/>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Người ra quyết định xử phạt vi phạm hành chính gửi 01 bản quyết định xử phạt đến:</w:t>
      </w:r>
    </w:p>
    <w:bookmarkStart w:colFirst="0" w:colLast="0" w:name="bookmark=id.be3144635v59" w:id="860"/>
    <w:bookmarkEnd w:id="860"/>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Cơ quan nhà nước có thẩm quyền cấp giấy phép hoạt động dịch vụ việc làm đối với hành vi vi phạm quy định tại khoản 5 Điều 7 Nghị định này;</w:t>
      </w:r>
    </w:p>
    <w:bookmarkStart w:colFirst="0" w:colLast="0" w:name="bookmark=id.gffjaf7e9b4c" w:id="861"/>
    <w:bookmarkEnd w:id="861"/>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Người có thẩm quyền cấp giấy phép hoạt động cho thuê lại lao động đối với một trong các hành vi vi phạm quy định tại điểm a, b, d, đ, e, g, h khoản 6 Điều 13 Nghị định này;</w:t>
      </w:r>
    </w:p>
    <w:bookmarkStart w:colFirst="0" w:colLast="0" w:name="bookmark=id.r4zyk6cyc7tc" w:id="862"/>
    <w:bookmarkEnd w:id="862"/>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Cơ quan nhà nước có thẩm quyền cấp giấy chứng nhận đủ điều kiện hoạt động huấn luyện an toàn, vệ sinh lao động đối với hành vi vi phạm quy định tại điểm c, d khoản 2; điểm c, d khoản 3 Điều 25 Nghị định này;</w:t>
      </w:r>
    </w:p>
    <w:bookmarkStart w:colFirst="0" w:colLast="0" w:name="bookmark=id.wk3f6uuz74jy" w:id="863"/>
    <w:bookmarkEnd w:id="863"/>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Cơ quan nhà nước có thẩm quyền cấp giấy chứng nhận đủ điều kiện hoạt động kiểm định kỹ thuật an toàn lao động đối với hành vi vi phạm quy định tại điểm d, đ khoản 1, khoản 6 Điều 26 Nghị định này;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Bộ trưởng Bộ Lao động - Thương binh và Xã hội đối với hành vi vi phạm quy định tại điểm a, b khoản 5; khoản 6; điểm a, b, đ, e, g, h khoản 9; điểm a, b, c khoản 10 Điều 42 Nghị định này.</w:t>
      </w:r>
    </w:p>
    <w:bookmarkStart w:colFirst="0" w:colLast="0" w:name="bookmark=id.4wg8aajdh369" w:id="864"/>
    <w:bookmarkEnd w:id="864"/>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Đối với người lao động bị phạt tiền ở nước ngoài có thể nộp tiền phạt tại cơ quan đại diện ngoại giao, cơ quan lãnh sự Việt Nam ở nước ngoài.</w:t>
      </w:r>
    </w:p>
    <w:bookmarkStart w:colFirst="0" w:colLast="0" w:name="bookmark=id.m018fo3617ae" w:id="865"/>
    <w:bookmarkEnd w:id="865"/>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Tiền phạt được thu bằng Đồng Việt Nam. Trường hợp thu bằng ngoại tệ thì được quy đổi ra Đồng Việt Nam theo tỷ giá của ngân hàng thương mại tại thời điểm xử phạt.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61. Thi hành các biện pháp khắc phục hậu quả</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Việc thi hành các biện pháp khắc phục hậu quả quy định trong Nghị định này được áp dụng theo quy định của Luật Xử lý vi phạm hành chính và các văn bản hướng dẫn.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Chương VI</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KHOẢN THI HÀNH</w: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62. Hiệu lực thi hành</w:t>
      </w:r>
      <w:r w:rsidDel="00000000" w:rsidR="00000000" w:rsidRPr="00000000">
        <w:rPr>
          <w:rtl w:val="0"/>
        </w:rPr>
      </w:r>
    </w:p>
    <w:bookmarkStart w:colFirst="0" w:colLast="0" w:name="bookmark=id.9do6zh9onotu" w:id="866"/>
    <w:bookmarkEnd w:id="866"/>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Nghị định này có hiệu lực thi hành kể từ ngày 17 tháng 01 năm 2022.</w:t>
      </w:r>
    </w:p>
    <w:bookmarkStart w:colFirst="0" w:colLast="0" w:name="bookmark=id.llusech1yt7e" w:id="867"/>
    <w:bookmarkEnd w:id="867"/>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Nghị định số 28/2020/NĐ-CP ngày 01 tháng 3 năm 2020 của Chính phủ quy định xử phạt vi phạm hành chính trong lĩnh vực lao động, bảo hiểm xã hội, đưa người lao động Việt Nam đi làm việc ở nước ngoài theo hợp đồng hết hiệu lực thi hành kể từ ngày Nghị định này có hiệu lực thi hành.</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63. Điều khoản chuyển tiếp</w:t>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Đối với hành vi vi phạm hành chính trong lĩnh vực lao động, bảo hiểm xã hội, người lao động Việt Nam đi làm việc ở nước ngoài theo hợp đồng mà bị phát hiện trước ngày Nghị định này có hiệu lực thi hành, đang được xem xét, giải quyết và chưa bị ra quyết định xử phạt thì áp dụng các quy định về xử phạt quy định tại Nghị định này nếu Nghị định này không quy định trách nhiệm pháp lý hoặc quy định trách nhiệm pháp lý nhẹ hơn cho các cá nhân, tổ chức vi phạm.</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64. Trách nhiệm hướng dẫn và thi hành</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Bộ trưởng Bộ Lao động - Thương binh và Xã hội có trách nhiệm hướng dẫn, kiểm tra việc thi hành Nghị định này.</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Các Bộ trưởng, Thủ trưởng cơ quan ngang bộ, Thủ trưởng cơ quan thuộc Chính phủ, Chủ tịch Ủy ban nhân dân tỉnh, thành phố trực thuộc trung ương chịu trách nhiệm thi hành Nghị định này.</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bl>
      <w:tblPr>
        <w:tblStyle w:val="Table2"/>
        <w:tblW w:w="9000.0" w:type="dxa"/>
        <w:jc w:val="center"/>
        <w:tblLayout w:type="fixed"/>
        <w:tblLook w:val="0400"/>
      </w:tblPr>
      <w:tblGrid>
        <w:gridCol w:w="5476"/>
        <w:gridCol w:w="3524"/>
        <w:tblGridChange w:id="0">
          <w:tblGrid>
            <w:gridCol w:w="5476"/>
            <w:gridCol w:w="3524"/>
          </w:tblGrid>
        </w:tblGridChange>
      </w:tblGrid>
      <w:tr>
        <w:trPr>
          <w:cantSplit w:val="0"/>
          <w:trHeight w:val="720" w:hRule="atLeast"/>
          <w:tblHeader w:val="0"/>
        </w:trPr>
        <w:tc>
          <w:tcPr/>
          <w:p w:rsidR="00000000" w:rsidDel="00000000" w:rsidP="00000000" w:rsidRDefault="00000000" w:rsidRPr="00000000" w14:paraId="0000041C">
            <w:pPr>
              <w:rPr>
                <w:rFonts w:ascii="Arial" w:cs="Arial" w:eastAsia="Arial" w:hAnsi="Arial"/>
                <w:b w:val="1"/>
                <w:bCs w:val="1"/>
                <w:i w:val="1"/>
                <w:iCs w:val="1"/>
                <w:color w:val="000000"/>
                <w:sz w:val="20"/>
                <w:szCs w:val="20"/>
                <w:highlight w:val="white"/>
              </w:rPr>
            </w:pPr>
            <w:r w:rsidDel="00000000" w:rsidR="00000000" w:rsidRPr="00000000">
              <w:rPr>
                <w:rFonts w:ascii="Arial" w:cs="Arial" w:eastAsia="Arial" w:hAnsi="Arial"/>
                <w:b w:val="1"/>
                <w:bCs w:val="1"/>
                <w:i w:val="1"/>
                <w:iCs w:val="1"/>
                <w:color w:val="000000"/>
                <w:sz w:val="20"/>
                <w:szCs w:val="20"/>
                <w:highlight w:val="white"/>
                <w:u w:val="none"/>
                <w:rtl w:val="0"/>
              </w:rPr>
              <w:t xml:space="preserve">Nơi nhận</w:t>
            </w:r>
            <w:r w:rsidDel="00000000" w:rsidR="00000000" w:rsidRPr="00000000">
              <w:rPr>
                <w:rFonts w:ascii="Arial" w:cs="Arial" w:eastAsia="Arial" w:hAnsi="Arial"/>
                <w:b w:val="1"/>
                <w:bCs w:val="1"/>
                <w:i w:val="1"/>
                <w:iCs w:val="1"/>
                <w:color w:val="000000"/>
                <w:sz w:val="20"/>
                <w:szCs w:val="20"/>
                <w:highlight w:val="white"/>
                <w:rtl w:val="0"/>
              </w:rPr>
              <w:t xml:space="preserve">:</w:t>
            </w:r>
          </w:p>
          <w:p w:rsidR="00000000" w:rsidDel="00000000" w:rsidP="00000000" w:rsidRDefault="00000000" w:rsidRPr="00000000" w14:paraId="0000041D">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Ban Bí thư Trung ương Đảng;</w:t>
            </w:r>
          </w:p>
          <w:p w:rsidR="00000000" w:rsidDel="00000000" w:rsidP="00000000" w:rsidRDefault="00000000" w:rsidRPr="00000000" w14:paraId="0000041E">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Thủ tướng, các Phó Thủ tướng Chính phủ;</w:t>
            </w:r>
          </w:p>
          <w:p w:rsidR="00000000" w:rsidDel="00000000" w:rsidP="00000000" w:rsidRDefault="00000000" w:rsidRPr="00000000" w14:paraId="0000041F">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Các bộ, cơ quan </w:t>
            </w:r>
            <w:r w:rsidDel="00000000" w:rsidR="00000000" w:rsidRPr="00000000">
              <w:rPr>
                <w:rFonts w:ascii="Arial" w:cs="Arial" w:eastAsia="Arial" w:hAnsi="Arial"/>
                <w:color w:val="000000"/>
                <w:sz w:val="20"/>
                <w:szCs w:val="20"/>
                <w:highlight w:val="white"/>
                <w:u w:val="none"/>
                <w:rtl w:val="0"/>
              </w:rPr>
              <w:t xml:space="preserve">ngang bộ</w:t>
            </w:r>
            <w:r w:rsidDel="00000000" w:rsidR="00000000" w:rsidRPr="00000000">
              <w:rPr>
                <w:rFonts w:ascii="Arial" w:cs="Arial" w:eastAsia="Arial" w:hAnsi="Arial"/>
                <w:color w:val="000000"/>
                <w:sz w:val="20"/>
                <w:szCs w:val="20"/>
                <w:highlight w:val="white"/>
                <w:rtl w:val="0"/>
              </w:rPr>
              <w:t xml:space="preserve">, cơ quan thuộc Chính phủ;</w:t>
            </w:r>
          </w:p>
          <w:p w:rsidR="00000000" w:rsidDel="00000000" w:rsidP="00000000" w:rsidRDefault="00000000" w:rsidRPr="00000000" w14:paraId="00000420">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HĐND, UBND các tỉnh, thành phố trực thuộc trung ương;</w:t>
            </w:r>
          </w:p>
          <w:p w:rsidR="00000000" w:rsidDel="00000000" w:rsidP="00000000" w:rsidRDefault="00000000" w:rsidRPr="00000000" w14:paraId="00000421">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Văn phòng</w:t>
            </w:r>
            <w:r w:rsidDel="00000000" w:rsidR="00000000" w:rsidRPr="00000000">
              <w:rPr>
                <w:rFonts w:ascii="Arial" w:cs="Arial" w:eastAsia="Arial" w:hAnsi="Arial"/>
                <w:color w:val="000000"/>
                <w:sz w:val="20"/>
                <w:szCs w:val="20"/>
                <w:highlight w:val="white"/>
                <w:rtl w:val="0"/>
              </w:rPr>
              <w:t xml:space="preserve"> Trung ương và các Ban của Đảng;</w:t>
            </w:r>
          </w:p>
          <w:p w:rsidR="00000000" w:rsidDel="00000000" w:rsidP="00000000" w:rsidRDefault="00000000" w:rsidRPr="00000000" w14:paraId="00000422">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Văn phòng</w:t>
            </w:r>
            <w:r w:rsidDel="00000000" w:rsidR="00000000" w:rsidRPr="00000000">
              <w:rPr>
                <w:rFonts w:ascii="Arial" w:cs="Arial" w:eastAsia="Arial" w:hAnsi="Arial"/>
                <w:color w:val="000000"/>
                <w:sz w:val="20"/>
                <w:szCs w:val="20"/>
                <w:highlight w:val="white"/>
                <w:rtl w:val="0"/>
              </w:rPr>
              <w:t xml:space="preserve"> Tổng Bí thư;</w:t>
            </w:r>
          </w:p>
          <w:p w:rsidR="00000000" w:rsidDel="00000000" w:rsidP="00000000" w:rsidRDefault="00000000" w:rsidRPr="00000000" w14:paraId="00000423">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Văn phòng</w:t>
            </w:r>
            <w:r w:rsidDel="00000000" w:rsidR="00000000" w:rsidRPr="00000000">
              <w:rPr>
                <w:rFonts w:ascii="Arial" w:cs="Arial" w:eastAsia="Arial" w:hAnsi="Arial"/>
                <w:color w:val="000000"/>
                <w:sz w:val="20"/>
                <w:szCs w:val="20"/>
                <w:highlight w:val="white"/>
                <w:rtl w:val="0"/>
              </w:rPr>
              <w:t xml:space="preserve"> Chủ </w:t>
            </w:r>
            <w:r w:rsidDel="00000000" w:rsidR="00000000" w:rsidRPr="00000000">
              <w:rPr>
                <w:rFonts w:ascii="Arial" w:cs="Arial" w:eastAsia="Arial" w:hAnsi="Arial"/>
                <w:color w:val="000000"/>
                <w:sz w:val="20"/>
                <w:szCs w:val="20"/>
                <w:highlight w:val="white"/>
                <w:u w:val="none"/>
                <w:rtl w:val="0"/>
              </w:rPr>
              <w:t xml:space="preserve">tịch nước</w:t>
            </w:r>
            <w:r w:rsidDel="00000000" w:rsidR="00000000" w:rsidRPr="00000000">
              <w:rPr>
                <w:rFonts w:ascii="Arial" w:cs="Arial" w:eastAsia="Arial" w:hAnsi="Arial"/>
                <w:color w:val="000000"/>
                <w:sz w:val="20"/>
                <w:szCs w:val="20"/>
                <w:highlight w:val="white"/>
                <w:rtl w:val="0"/>
              </w:rPr>
              <w:t xml:space="preserve">;</w:t>
            </w:r>
          </w:p>
          <w:p w:rsidR="00000000" w:rsidDel="00000000" w:rsidP="00000000" w:rsidRDefault="00000000" w:rsidRPr="00000000" w14:paraId="00000424">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Hội đồng</w:t>
            </w:r>
            <w:r w:rsidDel="00000000" w:rsidR="00000000" w:rsidRPr="00000000">
              <w:rPr>
                <w:rFonts w:ascii="Arial" w:cs="Arial" w:eastAsia="Arial" w:hAnsi="Arial"/>
                <w:color w:val="000000"/>
                <w:sz w:val="20"/>
                <w:szCs w:val="20"/>
                <w:highlight w:val="white"/>
                <w:rtl w:val="0"/>
              </w:rPr>
              <w:t xml:space="preserve"> Dân tộc và các Ủy ban của Quốc hội;</w:t>
            </w:r>
          </w:p>
          <w:p w:rsidR="00000000" w:rsidDel="00000000" w:rsidP="00000000" w:rsidRDefault="00000000" w:rsidRPr="00000000" w14:paraId="00000425">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Văn phòng</w:t>
            </w:r>
            <w:r w:rsidDel="00000000" w:rsidR="00000000" w:rsidRPr="00000000">
              <w:rPr>
                <w:rFonts w:ascii="Arial" w:cs="Arial" w:eastAsia="Arial" w:hAnsi="Arial"/>
                <w:color w:val="000000"/>
                <w:sz w:val="20"/>
                <w:szCs w:val="20"/>
                <w:highlight w:val="white"/>
                <w:rtl w:val="0"/>
              </w:rPr>
              <w:t xml:space="preserve"> Quốc hội;</w:t>
            </w:r>
          </w:p>
          <w:p w:rsidR="00000000" w:rsidDel="00000000" w:rsidP="00000000" w:rsidRDefault="00000000" w:rsidRPr="00000000" w14:paraId="00000426">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Tòa án nhân dân tối cao;</w:t>
            </w:r>
          </w:p>
          <w:p w:rsidR="00000000" w:rsidDel="00000000" w:rsidP="00000000" w:rsidRDefault="00000000" w:rsidRPr="00000000" w14:paraId="00000427">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Viện kiểm sát nhân dân tối cao;</w:t>
            </w:r>
          </w:p>
          <w:p w:rsidR="00000000" w:rsidDel="00000000" w:rsidP="00000000" w:rsidRDefault="00000000" w:rsidRPr="00000000" w14:paraId="00000428">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Kiểm toán nhà nước;</w:t>
            </w:r>
          </w:p>
          <w:p w:rsidR="00000000" w:rsidDel="00000000" w:rsidP="00000000" w:rsidRDefault="00000000" w:rsidRPr="00000000" w14:paraId="00000429">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Ủy ban</w:t>
            </w:r>
            <w:r w:rsidDel="00000000" w:rsidR="00000000" w:rsidRPr="00000000">
              <w:rPr>
                <w:rFonts w:ascii="Arial" w:cs="Arial" w:eastAsia="Arial" w:hAnsi="Arial"/>
                <w:color w:val="000000"/>
                <w:sz w:val="20"/>
                <w:szCs w:val="20"/>
                <w:highlight w:val="white"/>
                <w:rtl w:val="0"/>
              </w:rPr>
              <w:t xml:space="preserve"> Giám sát tài chính Quốc gia;</w:t>
            </w:r>
          </w:p>
          <w:p w:rsidR="00000000" w:rsidDel="00000000" w:rsidP="00000000" w:rsidRDefault="00000000" w:rsidRPr="00000000" w14:paraId="0000042A">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Ngân hàng</w:t>
            </w:r>
            <w:r w:rsidDel="00000000" w:rsidR="00000000" w:rsidRPr="00000000">
              <w:rPr>
                <w:rFonts w:ascii="Arial" w:cs="Arial" w:eastAsia="Arial" w:hAnsi="Arial"/>
                <w:color w:val="000000"/>
                <w:sz w:val="20"/>
                <w:szCs w:val="20"/>
                <w:highlight w:val="white"/>
                <w:rtl w:val="0"/>
              </w:rPr>
              <w:t xml:space="preserve"> Chính sách xã hội;</w:t>
            </w:r>
          </w:p>
          <w:p w:rsidR="00000000" w:rsidDel="00000000" w:rsidP="00000000" w:rsidRDefault="00000000" w:rsidRPr="00000000" w14:paraId="0000042B">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w:t>
            </w:r>
            <w:r w:rsidDel="00000000" w:rsidR="00000000" w:rsidRPr="00000000">
              <w:rPr>
                <w:rFonts w:ascii="Arial" w:cs="Arial" w:eastAsia="Arial" w:hAnsi="Arial"/>
                <w:color w:val="000000"/>
                <w:sz w:val="20"/>
                <w:szCs w:val="20"/>
                <w:highlight w:val="white"/>
                <w:u w:val="none"/>
                <w:rtl w:val="0"/>
              </w:rPr>
              <w:t xml:space="preserve">Ngân hàng</w:t>
            </w:r>
            <w:r w:rsidDel="00000000" w:rsidR="00000000" w:rsidRPr="00000000">
              <w:rPr>
                <w:rFonts w:ascii="Arial" w:cs="Arial" w:eastAsia="Arial" w:hAnsi="Arial"/>
                <w:color w:val="000000"/>
                <w:sz w:val="20"/>
                <w:szCs w:val="20"/>
                <w:highlight w:val="white"/>
                <w:rtl w:val="0"/>
              </w:rPr>
              <w:t xml:space="preserve"> Phát triển Việt Nam;</w:t>
            </w:r>
          </w:p>
          <w:p w:rsidR="00000000" w:rsidDel="00000000" w:rsidP="00000000" w:rsidRDefault="00000000" w:rsidRPr="00000000" w14:paraId="0000042C">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Ủy ban trung ương Mặt trận Tổ quốc Việt Nam;</w:t>
            </w:r>
          </w:p>
          <w:p w:rsidR="00000000" w:rsidDel="00000000" w:rsidP="00000000" w:rsidRDefault="00000000" w:rsidRPr="00000000" w14:paraId="0000042D">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Cơ quan trung ương của các đoàn thể;</w:t>
            </w:r>
          </w:p>
          <w:p w:rsidR="00000000" w:rsidDel="00000000" w:rsidP="00000000" w:rsidRDefault="00000000" w:rsidRPr="00000000" w14:paraId="0000042E">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VPCP: BTCN, các PCN, </w:t>
            </w:r>
            <w:r w:rsidDel="00000000" w:rsidR="00000000" w:rsidRPr="00000000">
              <w:rPr>
                <w:rFonts w:ascii="Arial" w:cs="Arial" w:eastAsia="Arial" w:hAnsi="Arial"/>
                <w:color w:val="000000"/>
                <w:sz w:val="20"/>
                <w:szCs w:val="20"/>
                <w:highlight w:val="white"/>
                <w:u w:val="none"/>
                <w:rtl w:val="0"/>
              </w:rPr>
              <w:t xml:space="preserve">Trợ lý</w:t>
            </w:r>
            <w:r w:rsidDel="00000000" w:rsidR="00000000" w:rsidRPr="00000000">
              <w:rPr>
                <w:rFonts w:ascii="Arial" w:cs="Arial" w:eastAsia="Arial" w:hAnsi="Arial"/>
                <w:color w:val="000000"/>
                <w:sz w:val="20"/>
                <w:szCs w:val="20"/>
                <w:highlight w:val="white"/>
                <w:rtl w:val="0"/>
              </w:rPr>
              <w:t xml:space="preserve"> TTg, TGĐ Cổng TTĐT, các Vụ, Cục, đơn vị trực thuộc, Công báo;</w:t>
            </w:r>
          </w:p>
          <w:p w:rsidR="00000000" w:rsidDel="00000000" w:rsidP="00000000" w:rsidRDefault="00000000" w:rsidRPr="00000000" w14:paraId="0000042F">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 Lưu: VT, KGVX (2b).</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TM. CHÍNH PHỦ</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KT. THỦ TƯỚNG</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PHÓ THỦ TƯỚNG</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Vũ Đức Đam</w:t>
            </w:r>
            <w:r w:rsidDel="00000000" w:rsidR="00000000" w:rsidRPr="00000000">
              <w:rPr>
                <w:rtl w:val="0"/>
              </w:rPr>
            </w:r>
          </w:p>
        </w:tc>
      </w:tr>
    </w:tbl>
    <w:p w:rsidR="00000000" w:rsidDel="00000000" w:rsidP="00000000" w:rsidRDefault="00000000" w:rsidRPr="00000000" w14:paraId="00000438">
      <w:pPr>
        <w:spacing w:after="120" w:lineRule="auto"/>
        <w:ind w:firstLine="720"/>
        <w:jc w:val="both"/>
        <w:rPr>
          <w:rFonts w:ascii="Arial" w:cs="Arial" w:eastAsia="Arial" w:hAnsi="Arial"/>
          <w:color w:val="000000"/>
          <w:sz w:val="20"/>
          <w:szCs w:val="20"/>
          <w:highlight w:val="white"/>
        </w:rPr>
      </w:pPr>
      <w:r w:rsidDel="00000000" w:rsidR="00000000" w:rsidRPr="00000000">
        <w:rPr>
          <w:rtl w:val="0"/>
        </w:rPr>
      </w:r>
    </w:p>
    <w:sectPr>
      <w:footerReference r:id="rId7" w:type="default"/>
      <w:pgSz w:h="16840" w:w="11909"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5733415" cy="57143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3415" cy="571437"/>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99"/>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rPr>
      <w:rFonts w:cs="Times New Roman"/>
      <w:color w:val="0066cc"/>
      <w:u w:val="single"/>
    </w:rPr>
  </w:style>
  <w:style w:type="character" w:styleId="Vnbnnidung" w:customStyle="1">
    <w:name w:val="Văn bản nội dung_"/>
    <w:basedOn w:val="DefaultParagraphFont"/>
    <w:link w:val="Vnbnnidung0"/>
    <w:uiPriority w:val="99"/>
    <w:locked w:val="1"/>
    <w:rPr>
      <w:rFonts w:ascii="Times New Roman" w:cs="Times New Roman" w:hAnsi="Times New Roman"/>
      <w:sz w:val="26"/>
      <w:szCs w:val="26"/>
      <w:u w:val="none"/>
    </w:rPr>
  </w:style>
  <w:style w:type="character" w:styleId="Vnbnnidung2" w:customStyle="1">
    <w:name w:val="Văn bản nội dung (2)_"/>
    <w:basedOn w:val="DefaultParagraphFont"/>
    <w:link w:val="Vnbnnidung20"/>
    <w:uiPriority w:val="99"/>
    <w:locked w:val="1"/>
    <w:rPr>
      <w:rFonts w:ascii="Times New Roman" w:cs="Times New Roman" w:hAnsi="Times New Roman"/>
      <w:sz w:val="18"/>
      <w:szCs w:val="18"/>
      <w:u w:val="none"/>
    </w:rPr>
  </w:style>
  <w:style w:type="character" w:styleId="Tiu1" w:customStyle="1">
    <w:name w:val="Tiêu đề #1_"/>
    <w:basedOn w:val="DefaultParagraphFont"/>
    <w:link w:val="Tiu10"/>
    <w:uiPriority w:val="99"/>
    <w:locked w:val="1"/>
    <w:rPr>
      <w:rFonts w:ascii="Times New Roman" w:cs="Times New Roman" w:hAnsi="Times New Roman"/>
      <w:b w:val="1"/>
      <w:bCs w:val="1"/>
      <w:u w:val="none"/>
    </w:rPr>
  </w:style>
  <w:style w:type="character" w:styleId="Vnbnnidung6" w:customStyle="1">
    <w:name w:val="Văn bản nội dung (6)_"/>
    <w:basedOn w:val="DefaultParagraphFont"/>
    <w:link w:val="Vnbnnidung60"/>
    <w:uiPriority w:val="99"/>
    <w:locked w:val="1"/>
    <w:rPr>
      <w:rFonts w:ascii="Arial" w:cs="Arial" w:hAnsi="Arial"/>
      <w:sz w:val="9"/>
      <w:szCs w:val="9"/>
      <w:u w:val="none"/>
    </w:rPr>
  </w:style>
  <w:style w:type="character" w:styleId="Vnbnnidung5" w:customStyle="1">
    <w:name w:val="Văn bản nội dung (5)_"/>
    <w:basedOn w:val="DefaultParagraphFont"/>
    <w:link w:val="Vnbnnidung50"/>
    <w:uiPriority w:val="99"/>
    <w:locked w:val="1"/>
    <w:rPr>
      <w:rFonts w:ascii="Times New Roman" w:cs="Times New Roman" w:hAnsi="Times New Roman"/>
      <w:sz w:val="22"/>
      <w:szCs w:val="22"/>
      <w:u w:val="none"/>
    </w:rPr>
  </w:style>
  <w:style w:type="character" w:styleId="Chthchnh" w:customStyle="1">
    <w:name w:val="Chú thích ảnh_"/>
    <w:basedOn w:val="DefaultParagraphFont"/>
    <w:link w:val="Chthchnh0"/>
    <w:uiPriority w:val="99"/>
    <w:locked w:val="1"/>
    <w:rPr>
      <w:rFonts w:ascii="Times New Roman" w:cs="Times New Roman" w:hAnsi="Times New Roman"/>
      <w:b w:val="1"/>
      <w:bCs w:val="1"/>
      <w:u w:val="none"/>
    </w:rPr>
  </w:style>
  <w:style w:type="paragraph" w:styleId="Vnbnnidung0" w:customStyle="1">
    <w:name w:val="Văn bản nội dung"/>
    <w:basedOn w:val="Normal"/>
    <w:link w:val="Vnbnnidung"/>
    <w:uiPriority w:val="99"/>
    <w:pPr>
      <w:spacing w:after="200" w:line="259" w:lineRule="auto"/>
      <w:ind w:firstLine="400"/>
    </w:pPr>
    <w:rPr>
      <w:rFonts w:ascii="Times New Roman" w:cs="Times New Roman" w:hAnsi="Times New Roman"/>
      <w:color w:val="auto"/>
      <w:sz w:val="26"/>
      <w:szCs w:val="26"/>
      <w:lang w:eastAsia="zh-CN"/>
    </w:rPr>
  </w:style>
  <w:style w:type="paragraph" w:styleId="Vnbnnidung20" w:customStyle="1">
    <w:name w:val="Văn bản nội dung (2)"/>
    <w:basedOn w:val="Normal"/>
    <w:link w:val="Vnbnnidung2"/>
    <w:uiPriority w:val="99"/>
    <w:pPr>
      <w:spacing w:after="960"/>
      <w:ind w:hanging="1460"/>
    </w:pPr>
    <w:rPr>
      <w:rFonts w:ascii="Times New Roman" w:cs="Times New Roman" w:hAnsi="Times New Roman"/>
      <w:color w:val="auto"/>
      <w:sz w:val="18"/>
      <w:szCs w:val="18"/>
      <w:lang w:eastAsia="zh-CN"/>
    </w:rPr>
  </w:style>
  <w:style w:type="paragraph" w:styleId="Tiu10" w:customStyle="1">
    <w:name w:val="Tiêu đề #1"/>
    <w:basedOn w:val="Normal"/>
    <w:link w:val="Tiu1"/>
    <w:uiPriority w:val="99"/>
    <w:pPr>
      <w:spacing w:after="270" w:line="276" w:lineRule="auto"/>
      <w:jc w:val="center"/>
      <w:outlineLvl w:val="0"/>
    </w:pPr>
    <w:rPr>
      <w:rFonts w:ascii="Times New Roman" w:cs="Times New Roman" w:hAnsi="Times New Roman"/>
      <w:b w:val="1"/>
      <w:bCs w:val="1"/>
      <w:color w:val="auto"/>
      <w:lang w:eastAsia="zh-CN"/>
    </w:rPr>
  </w:style>
  <w:style w:type="paragraph" w:styleId="Vnbnnidung60" w:customStyle="1">
    <w:name w:val="Văn bản nội dung (6)"/>
    <w:basedOn w:val="Normal"/>
    <w:link w:val="Vnbnnidung6"/>
    <w:uiPriority w:val="99"/>
    <w:pPr>
      <w:ind w:firstLine="780"/>
    </w:pPr>
    <w:rPr>
      <w:rFonts w:ascii="Arial" w:cs="Arial" w:hAnsi="Arial"/>
      <w:color w:val="auto"/>
      <w:sz w:val="9"/>
      <w:szCs w:val="9"/>
      <w:lang w:eastAsia="zh-CN"/>
    </w:rPr>
  </w:style>
  <w:style w:type="paragraph" w:styleId="Vnbnnidung50" w:customStyle="1">
    <w:name w:val="Văn bản nội dung (5)"/>
    <w:basedOn w:val="Normal"/>
    <w:link w:val="Vnbnnidung5"/>
    <w:uiPriority w:val="99"/>
    <w:rPr>
      <w:rFonts w:ascii="Times New Roman" w:cs="Times New Roman" w:hAnsi="Times New Roman"/>
      <w:color w:val="auto"/>
      <w:sz w:val="22"/>
      <w:szCs w:val="22"/>
      <w:lang w:eastAsia="zh-CN"/>
    </w:rPr>
  </w:style>
  <w:style w:type="paragraph" w:styleId="Chthchnh0" w:customStyle="1">
    <w:name w:val="Chú thích ảnh"/>
    <w:basedOn w:val="Normal"/>
    <w:link w:val="Chthchnh"/>
    <w:uiPriority w:val="99"/>
    <w:pPr>
      <w:jc w:val="center"/>
    </w:pPr>
    <w:rPr>
      <w:rFonts w:ascii="Times New Roman" w:cs="Times New Roman" w:hAnsi="Times New Roman"/>
      <w:b w:val="1"/>
      <w:bCs w:val="1"/>
      <w:color w:val="auto"/>
      <w:lang w:eastAsia="zh-CN"/>
    </w:rPr>
  </w:style>
  <w:style w:type="character" w:styleId="BodyTextChar1" w:customStyle="1">
    <w:name w:val="Body Text Char1"/>
    <w:link w:val="BodyText"/>
    <w:uiPriority w:val="99"/>
    <w:locked w:val="1"/>
    <w:rsid w:val="005A4DBD"/>
    <w:rPr>
      <w:rFonts w:ascii="Times New Roman" w:hAnsi="Times New Roman"/>
      <w:sz w:val="26"/>
      <w:shd w:color="auto" w:fill="ffffff" w:val="clear"/>
    </w:rPr>
  </w:style>
  <w:style w:type="paragraph" w:styleId="BodyText">
    <w:name w:val="Body Text"/>
    <w:basedOn w:val="Normal"/>
    <w:link w:val="BodyTextChar1"/>
    <w:uiPriority w:val="99"/>
    <w:qFormat w:val="1"/>
    <w:rsid w:val="005A4DBD"/>
    <w:pPr>
      <w:shd w:color="auto" w:fill="ffffff" w:val="clear"/>
      <w:spacing w:after="60" w:line="259" w:lineRule="auto"/>
      <w:ind w:firstLine="400"/>
    </w:pPr>
    <w:rPr>
      <w:rFonts w:ascii="Times New Roman" w:cs="Times New Roman" w:hAnsi="Times New Roman"/>
      <w:color w:val="auto"/>
      <w:sz w:val="26"/>
      <w:szCs w:val="26"/>
      <w:lang w:eastAsia="zh-CN" w:val="en-US"/>
    </w:rPr>
  </w:style>
  <w:style w:type="character" w:styleId="BodyTextChar" w:customStyle="1">
    <w:name w:val="Body Text Char"/>
    <w:basedOn w:val="DefaultParagraphFont"/>
    <w:uiPriority w:val="99"/>
    <w:semiHidden w:val="1"/>
    <w:rPr>
      <w:color w:val="000000"/>
      <w:lang w:eastAsia="vi-VN" w:val="vi-VN"/>
    </w:rPr>
  </w:style>
  <w:style w:type="character" w:styleId="BodyTextChar2" w:customStyle="1">
    <w:name w:val="Body Text Char2"/>
    <w:basedOn w:val="DefaultParagraphFont"/>
    <w:uiPriority w:val="99"/>
    <w:semiHidden w:val="1"/>
    <w:rsid w:val="005A4DBD"/>
    <w:rPr>
      <w:rFonts w:cs="Courier New"/>
      <w:color w:val="000000"/>
      <w:lang w:eastAsia="vi-VN" w:val="vi-VN"/>
    </w:rPr>
  </w:style>
  <w:style w:type="paragraph" w:styleId="Header">
    <w:name w:val="header"/>
    <w:basedOn w:val="Normal"/>
    <w:link w:val="HeaderChar"/>
    <w:uiPriority w:val="99"/>
    <w:unhideWhenUsed w:val="1"/>
    <w:rsid w:val="000D7486"/>
    <w:pPr>
      <w:tabs>
        <w:tab w:val="center" w:pos="4513"/>
        <w:tab w:val="right" w:pos="9026"/>
      </w:tabs>
    </w:pPr>
  </w:style>
  <w:style w:type="character" w:styleId="HeaderChar" w:customStyle="1">
    <w:name w:val="Header Char"/>
    <w:basedOn w:val="DefaultParagraphFont"/>
    <w:link w:val="Header"/>
    <w:uiPriority w:val="99"/>
    <w:rsid w:val="000D7486"/>
    <w:rPr>
      <w:color w:val="000000"/>
      <w:lang w:eastAsia="vi-VN" w:val="vi-VN"/>
    </w:rPr>
  </w:style>
  <w:style w:type="paragraph" w:styleId="Footer">
    <w:name w:val="footer"/>
    <w:basedOn w:val="Normal"/>
    <w:link w:val="FooterChar"/>
    <w:uiPriority w:val="99"/>
    <w:unhideWhenUsed w:val="1"/>
    <w:rsid w:val="000D7486"/>
    <w:pPr>
      <w:tabs>
        <w:tab w:val="center" w:pos="4513"/>
        <w:tab w:val="right" w:pos="9026"/>
      </w:tabs>
    </w:pPr>
  </w:style>
  <w:style w:type="character" w:styleId="FooterChar" w:customStyle="1">
    <w:name w:val="Footer Char"/>
    <w:basedOn w:val="DefaultParagraphFont"/>
    <w:link w:val="Footer"/>
    <w:uiPriority w:val="99"/>
    <w:rsid w:val="000D7486"/>
    <w:rPr>
      <w:color w:val="000000"/>
      <w:lang w:eastAsia="vi-VN" w:val="vi-V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3NXslRAgxtba3FSEbfsfYY036A==">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2024-05-13T02:58:00Z</dcterms:created>
  <dc:creator>HP</dc:creator>
</cp:coreProperties>
</file>