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sz w:val="32"/>
        </w:rPr>
        <w:t>TÀI LIỆU TỔNG HỢP ĐỀ XUẤT NGHIÊN CỨU</w:t>
      </w:r>
    </w:p>
    <w:p>
      <w:pPr>
        <w:spacing w:after="120" w:line="276" w:lineRule="auto"/>
        <w:jc w:val="center"/>
      </w:pPr>
      <w:r>
        <w:rPr>
          <w:rFonts w:ascii="Times New Roman" w:hAnsi="Times New Roman" w:eastAsia="Times New Roman"/>
          <w:b/>
          <w:i w:val="0"/>
          <w:sz w:val="26"/>
        </w:rPr>
        <w:t>Hệ thống hỗ trợ giao thông đô thị thông minh:</w:t>
      </w:r>
    </w:p>
    <w:p>
      <w:pPr>
        <w:spacing w:after="120" w:line="276" w:lineRule="auto"/>
        <w:jc w:val="center"/>
      </w:pPr>
      <w:r>
        <w:rPr>
          <w:rFonts w:ascii="Times New Roman" w:hAnsi="Times New Roman" w:eastAsia="Times New Roman"/>
          <w:b w:val="0"/>
          <w:i w:val="0"/>
          <w:sz w:val="24"/>
        </w:rPr>
        <w:t>Gợi ý tuyến giảm phơi nhiễm không khí trong giới hạn thời gian cho phép</w:t>
      </w:r>
    </w:p>
    <w:p>
      <w:pPr>
        <w:spacing w:after="120" w:line="276" w:lineRule="auto"/>
        <w:jc w:val="center"/>
      </w:pPr>
      <w:r>
        <w:rPr>
          <w:rFonts w:ascii="Times New Roman" w:hAnsi="Times New Roman" w:eastAsia="Times New Roman"/>
          <w:b w:val="0"/>
          <w:i w:val="0"/>
          <w:sz w:val="24"/>
        </w:rPr>
        <w:t>và hỗ trợ tự động xi nhan trên xe máy dựa trên dữ liệu dẫn đường</w:t>
      </w:r>
    </w:p>
    <w:p>
      <w:pPr>
        <w:spacing w:after="120" w:line="276" w:lineRule="auto"/>
        <w:jc w:val="center"/>
      </w:pPr>
      <w:r>
        <w:rPr>
          <w:rFonts w:ascii="Times New Roman" w:hAnsi="Times New Roman" w:eastAsia="Times New Roman"/>
          <w:b w:val="0"/>
          <w:i/>
          <w:sz w:val="24"/>
        </w:rPr>
        <w:t>(AIRPATH-AI + Auto Turn-Signal Assistant)</w:t>
      </w:r>
    </w:p>
    <w:p>
      <w:pPr>
        <w:spacing w:after="120" w:line="276" w:lineRule="auto"/>
        <w:jc w:val="center"/>
      </w:pPr>
      <w:r>
        <w:rPr>
          <w:rFonts w:ascii="Times New Roman" w:hAnsi="Times New Roman" w:eastAsia="Times New Roman"/>
          <w:b w:val="0"/>
          <w:i/>
          <w:sz w:val="24"/>
        </w:rPr>
        <w:t>Dành cho Giáo viên / Thạc sĩ hướng dẫn nghiên cứu khoa học kỹ thuật</w:t>
      </w:r>
    </w:p>
    <w:p>
      <w:pPr>
        <w:spacing w:after="120" w:line="276" w:lineRule="auto"/>
        <w:jc w:val="center"/>
      </w:pPr>
      <w:r>
        <w:rPr>
          <w:rFonts w:ascii="Times New Roman" w:hAnsi="Times New Roman" w:eastAsia="Times New Roman"/>
          <w:b w:val="0"/>
          <w:i w:val="0"/>
          <w:sz w:val="24"/>
        </w:rPr>
        <w:t>Nhóm: Đ (chuyên Lý) · T (chuyên Toán)</w:t>
      </w:r>
    </w:p>
    <w:p>
      <w:pPr>
        <w:spacing w:after="120" w:line="276" w:lineRule="auto"/>
        <w:jc w:val="center"/>
      </w:pPr>
      <w:r>
        <w:rPr>
          <w:rFonts w:ascii="Times New Roman" w:hAnsi="Times New Roman" w:eastAsia="Times New Roman"/>
          <w:b w:val="0"/>
          <w:i w:val="0"/>
          <w:sz w:val="24"/>
        </w:rPr>
        <w:t>Trường THPT chuyên, ĐHQG-HCM · Tháng 8/2025</w:t>
      </w:r>
    </w:p>
    <w:p>
      <w:r>
        <w:br w:type="page"/>
      </w:r>
    </w:p>
    <w:p>
      <w:pPr>
        <w:spacing w:before="280" w:after="120"/>
      </w:pPr>
      <w:r>
        <w:rPr>
          <w:rFonts w:ascii="Times New Roman" w:hAnsi="Times New Roman" w:eastAsia="Times New Roman"/>
          <w:b/>
          <w:i w:val="0"/>
          <w:sz w:val="28"/>
        </w:rPr>
        <w:t>1. Mục đích tài liệu</w:t>
      </w:r>
    </w:p>
    <w:p>
      <w:pPr>
        <w:spacing w:after="120" w:line="276" w:lineRule="auto"/>
        <w:ind w:firstLine="425"/>
      </w:pPr>
      <w:r>
        <w:rPr>
          <w:rFonts w:ascii="Times New Roman" w:hAnsi="Times New Roman" w:eastAsia="Times New Roman"/>
          <w:b w:val="0"/>
          <w:i w:val="0"/>
          <w:sz w:val="24"/>
        </w:rPr>
        <w:t>Tài liệu trình bày bối cảnh, ý tưởng, tiến độ và lộ trình đề tài để Giáo viên/Thạc sĩ hướng dẫn nắm tổng thể, đánh giá tính khả thi và quyết định đồng hành hỗ trợ chuyên môn.</w:t>
      </w:r>
    </w:p>
    <w:p>
      <w:pPr>
        <w:spacing w:before="280" w:after="120"/>
      </w:pPr>
      <w:r>
        <w:rPr>
          <w:rFonts w:ascii="Times New Roman" w:hAnsi="Times New Roman" w:eastAsia="Times New Roman"/>
          <w:b/>
          <w:i w:val="0"/>
          <w:sz w:val="28"/>
        </w:rPr>
        <w:t>2. Bối cảnh nhóm</w:t>
      </w:r>
    </w:p>
    <w:p>
      <w:pPr>
        <w:pStyle w:val="ListBullet"/>
      </w:pPr>
      <w:r>
        <w:rPr>
          <w:rFonts w:ascii="Times New Roman" w:hAnsi="Times New Roman" w:eastAsia="Times New Roman"/>
          <w:b w:val="0"/>
          <w:i w:val="0"/>
          <w:sz w:val="24"/>
        </w:rPr>
        <w:t>Đ — chuyên Lý: phần cứng, mạch, prototype, demo vật lý.</w:t>
      </w:r>
    </w:p>
    <w:p>
      <w:pPr>
        <w:pStyle w:val="ListBullet"/>
      </w:pPr>
      <w:r>
        <w:rPr>
          <w:rFonts w:ascii="Times New Roman" w:hAnsi="Times New Roman" w:eastAsia="Times New Roman"/>
          <w:b w:val="0"/>
          <w:i w:val="0"/>
          <w:sz w:val="24"/>
        </w:rPr>
        <w:t>T — chuyên Toán: số liệu, metric, báo cáo, trình bày.</w:t>
      </w:r>
    </w:p>
    <w:p>
      <w:pPr>
        <w:pStyle w:val="ListBullet"/>
      </w:pPr>
      <w:r>
        <w:rPr>
          <w:rFonts w:ascii="Times New Roman" w:hAnsi="Times New Roman" w:eastAsia="Times New Roman"/>
          <w:b w:val="0"/>
          <w:i w:val="0"/>
          <w:sz w:val="24"/>
        </w:rPr>
        <w:t>Nền tảng: ESP32, Arduino, Python cơ bản; đã chế tạo máy phát điện xoay tay mini.</w:t>
      </w:r>
    </w:p>
    <w:p>
      <w:pPr>
        <w:pStyle w:val="ListBullet"/>
      </w:pPr>
      <w:r>
        <w:rPr>
          <w:rFonts w:ascii="Times New Roman" w:hAnsi="Times New Roman" w:eastAsia="Times New Roman"/>
          <w:b w:val="0"/>
          <w:i w:val="0"/>
          <w:sz w:val="24"/>
        </w:rPr>
        <w:t>Định hướng: cơ điện tử / kỹ thuật ô tô — phù hợp hồ sơ du học.</w:t>
      </w:r>
    </w:p>
    <w:p>
      <w:pPr>
        <w:spacing w:before="280" w:after="120"/>
      </w:pPr>
      <w:r>
        <w:rPr>
          <w:rFonts w:ascii="Times New Roman" w:hAnsi="Times New Roman" w:eastAsia="Times New Roman"/>
          <w:b/>
          <w:i w:val="0"/>
          <w:sz w:val="28"/>
        </w:rPr>
        <w:t>3. Vấn đề nghiên cứu</w:t>
      </w:r>
    </w:p>
    <w:p>
      <w:pPr>
        <w:spacing w:after="120" w:line="276" w:lineRule="auto"/>
        <w:ind w:firstLine="425"/>
      </w:pPr>
      <w:r>
        <w:rPr>
          <w:rFonts w:ascii="Times New Roman" w:hAnsi="Times New Roman" w:eastAsia="Times New Roman"/>
          <w:b w:val="0"/>
          <w:i w:val="0"/>
          <w:sz w:val="24"/>
        </w:rPr>
        <w:t>Phơi nhiễm PM2.5 khi đi bộ/xe máy tại TP.HCM; ứng dụng dẫn đường phổ biến không cho người dùng chấp nhận chậm thêm X phút để giảm phơi nhiễm. Nhiều người đi xe máy quên bật/tắt xi nhan; vừa nhìn Maps vừa gạt xi nhan gây phân tâm. Hai vấn đề cùng trong một hành trình nên gộp thành một hệ thống.</w:t>
      </w:r>
    </w:p>
    <w:p>
      <w:pPr>
        <w:spacing w:before="280" w:after="120"/>
      </w:pPr>
      <w:r>
        <w:rPr>
          <w:rFonts w:ascii="Times New Roman" w:hAnsi="Times New Roman" w:eastAsia="Times New Roman"/>
          <w:b/>
          <w:i w:val="0"/>
          <w:sz w:val="28"/>
        </w:rPr>
        <w:t>4. Giải pháp đề xuất</w:t>
      </w:r>
    </w:p>
    <w:p>
      <w:pPr>
        <w:spacing w:before="200" w:after="80"/>
      </w:pPr>
      <w:r>
        <w:rPr>
          <w:rFonts w:ascii="Times New Roman" w:hAnsi="Times New Roman" w:eastAsia="Times New Roman"/>
          <w:b/>
          <w:i w:val="0"/>
          <w:sz w:val="24"/>
        </w:rPr>
        <w:t>4.1. AIRPATH-AI (đã có web demo)</w:t>
      </w:r>
    </w:p>
    <w:p>
      <w:pPr>
        <w:pStyle w:val="ListBullet"/>
      </w:pPr>
      <w:r>
        <w:rPr>
          <w:rFonts w:ascii="Times New Roman" w:hAnsi="Times New Roman" w:eastAsia="Times New Roman"/>
          <w:b w:val="0"/>
          <w:i w:val="0"/>
          <w:sz w:val="24"/>
        </w:rPr>
        <w:t>So sánh tuyến nhanh vs tuyến chậm hơn trong ngưỡng thời gian bổ sung tối đa (0–10 phút).</w:t>
      </w:r>
    </w:p>
    <w:p>
      <w:pPr>
        <w:pStyle w:val="ListBullet"/>
      </w:pPr>
      <w:r>
        <w:rPr>
          <w:rFonts w:ascii="Times New Roman" w:hAnsi="Times New Roman" w:eastAsia="Times New Roman"/>
          <w:b w:val="0"/>
          <w:i w:val="0"/>
          <w:sz w:val="24"/>
        </w:rPr>
        <w:t>Chỉ số phơi nhiễm: (µg/m³)·phút; chế độ đi bộ và xe máy; khu vực TP.HCM.</w:t>
      </w:r>
    </w:p>
    <w:p>
      <w:pPr>
        <w:spacing w:before="200" w:after="80"/>
      </w:pPr>
      <w:r>
        <w:rPr>
          <w:rFonts w:ascii="Times New Roman" w:hAnsi="Times New Roman" w:eastAsia="Times New Roman"/>
          <w:b/>
          <w:i w:val="0"/>
          <w:sz w:val="24"/>
        </w:rPr>
        <w:t>4.2. Auto Turn-Signal Assistant (ưu tiên tiếp theo)</w:t>
      </w:r>
    </w:p>
    <w:p>
      <w:pPr>
        <w:pStyle w:val="ListBullet"/>
      </w:pPr>
      <w:r>
        <w:rPr>
          <w:rFonts w:ascii="Times New Roman" w:hAnsi="Times New Roman" w:eastAsia="Times New Roman"/>
          <w:b w:val="0"/>
          <w:i w:val="0"/>
          <w:sz w:val="24"/>
        </w:rPr>
        <w:t>Đọc chỉ dẫn Google Maps → ESP32 → servo gạt xi nhan trước điểm rẽ X mét.</w:t>
      </w:r>
    </w:p>
    <w:p>
      <w:pPr>
        <w:pStyle w:val="ListBullet"/>
      </w:pPr>
      <w:r>
        <w:rPr>
          <w:rFonts w:ascii="Times New Roman" w:hAnsi="Times New Roman" w:eastAsia="Times New Roman"/>
          <w:b w:val="0"/>
          <w:i w:val="0"/>
          <w:sz w:val="24"/>
        </w:rPr>
        <w:t>Còi/đèn tắt được; nút hủy tay luôn ưu tiên; demo ưu tiên Android + Bluetooth.</w:t>
      </w:r>
    </w:p>
    <w:p>
      <w:pPr>
        <w:spacing w:before="200" w:after="80"/>
      </w:pPr>
      <w:r>
        <w:rPr>
          <w:rFonts w:ascii="Times New Roman" w:hAnsi="Times New Roman" w:eastAsia="Times New Roman"/>
          <w:b/>
          <w:i w:val="0"/>
          <w:sz w:val="24"/>
        </w:rPr>
        <w:t>4.3. Hộp cảm biến (hướng mở rộng, không ưu tiên giai đoạn này)</w:t>
      </w:r>
    </w:p>
    <w:p>
      <w:pPr>
        <w:spacing w:after="120" w:line="276" w:lineRule="auto"/>
        <w:ind w:firstLine="425"/>
      </w:pPr>
      <w:r>
        <w:rPr>
          <w:rFonts w:ascii="Times New Roman" w:hAnsi="Times New Roman" w:eastAsia="Times New Roman"/>
          <w:b w:val="0"/>
          <w:i w:val="0"/>
          <w:sz w:val="24"/>
        </w:rPr>
        <w:t>Hộp PM2.5/CO/NOx trên phương tiện để cải thiện dữ liệu AIRPATH — theo hướng mobile monitoring; chỉ làm pilot nếu còn thời gian sau prototype xi nhan.</w:t>
      </w:r>
    </w:p>
    <w:p>
      <w:pPr>
        <w:spacing w:before="280" w:after="120"/>
      </w:pPr>
      <w:r>
        <w:rPr>
          <w:rFonts w:ascii="Times New Roman" w:hAnsi="Times New Roman" w:eastAsia="Times New Roman"/>
          <w:b/>
          <w:i w:val="0"/>
          <w:sz w:val="28"/>
        </w:rPr>
        <w:t>5. Cơ sở khoa học</w:t>
      </w:r>
    </w:p>
    <w:p>
      <w:pPr>
        <w:spacing w:after="120" w:line="276" w:lineRule="auto"/>
        <w:ind w:firstLine="425"/>
      </w:pPr>
      <w:r>
        <w:rPr>
          <w:rFonts w:ascii="Times New Roman" w:hAnsi="Times New Roman" w:eastAsia="Times New Roman"/>
          <w:b w:val="0"/>
          <w:i w:val="0"/>
          <w:sz w:val="24"/>
        </w:rPr>
        <w:t>Web demo dùng mô hình trên nền nghiên cứu HealthyAir HCMC công bố trên Environment International (6 trạm quan trắc cố định). Trong bối cảnh chưa đo on-road trực tiếp, đây là cách tiếp cận thuyết phục và trung thực về hạn chế.</w:t>
      </w:r>
    </w:p>
    <w:p>
      <w:pPr>
        <w:spacing w:before="280" w:after="120"/>
      </w:pPr>
      <w:r>
        <w:rPr>
          <w:rFonts w:ascii="Times New Roman" w:hAnsi="Times New Roman" w:eastAsia="Times New Roman"/>
          <w:b/>
          <w:i w:val="0"/>
          <w:sz w:val="28"/>
        </w:rPr>
        <w:t>6. Tiến độ &amp; cuộc thi</w:t>
      </w:r>
    </w:p>
    <w:tbl>
      <w:tblPr>
        <w:tblStyle w:val="TableGrid"/>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eastAsia="Times New Roman"/>
                <w:b/>
                <w:i w:val="0"/>
                <w:sz w:val="22"/>
              </w:rPr>
              <w:t>Thời điểm</w:t>
            </w:r>
          </w:p>
        </w:tc>
        <w:tc>
          <w:tcPr>
            <w:tcW w:type="dxa" w:w="3230"/>
          </w:tcPr>
          <w:p>
            <w:r>
              <w:rPr>
                <w:rFonts w:ascii="Times New Roman" w:hAnsi="Times New Roman" w:eastAsia="Times New Roman"/>
                <w:b/>
                <w:i w:val="0"/>
                <w:sz w:val="22"/>
              </w:rPr>
              <w:t>Cuộc thi</w:t>
            </w:r>
          </w:p>
        </w:tc>
        <w:tc>
          <w:tcPr>
            <w:tcW w:type="dxa" w:w="3230"/>
          </w:tcPr>
          <w:p>
            <w:r>
              <w:rPr>
                <w:rFonts w:ascii="Times New Roman" w:hAnsi="Times New Roman" w:eastAsia="Times New Roman"/>
                <w:b/>
                <w:i w:val="0"/>
                <w:sz w:val="22"/>
              </w:rPr>
              <w:t>Sản phẩm</w:t>
            </w:r>
          </w:p>
        </w:tc>
      </w:tr>
      <w:tr>
        <w:tc>
          <w:tcPr>
            <w:tcW w:type="dxa" w:w="3230"/>
          </w:tcPr>
          <w:p>
            <w:r>
              <w:t>25/8</w:t>
            </w:r>
          </w:p>
        </w:tc>
        <w:tc>
          <w:tcPr>
            <w:tcW w:type="dxa" w:w="3230"/>
          </w:tcPr>
          <w:p>
            <w:r>
              <w:t>Intel AI Impact Festival</w:t>
            </w:r>
          </w:p>
        </w:tc>
        <w:tc>
          <w:tcPr>
            <w:tcW w:type="dxa" w:w="3230"/>
          </w:tcPr>
          <w:p>
            <w:r>
              <w:t>Web AIRPATH (đã nộp)</w:t>
            </w:r>
          </w:p>
        </w:tc>
      </w:tr>
      <w:tr>
        <w:tc>
          <w:tcPr>
            <w:tcW w:type="dxa" w:w="3230"/>
          </w:tcPr>
          <w:p>
            <w:r>
              <w:t>~30/8</w:t>
            </w:r>
          </w:p>
        </w:tc>
        <w:tc>
          <w:tcPr>
            <w:tcW w:type="dxa" w:w="3230"/>
          </w:tcPr>
          <w:p>
            <w:r>
              <w:t>JIGS Hàn Quốc</w:t>
            </w:r>
          </w:p>
        </w:tc>
        <w:tc>
          <w:tcPr>
            <w:tcW w:type="dxa" w:w="3230"/>
          </w:tcPr>
          <w:p>
            <w:r>
              <w:t>Bài báo + web (nhóm tự lo)</w:t>
            </w:r>
          </w:p>
        </w:tc>
      </w:tr>
      <w:tr>
        <w:tc>
          <w:tcPr>
            <w:tcW w:type="dxa" w:w="3230"/>
          </w:tcPr>
          <w:p>
            <w:r>
              <w:t>~20/9</w:t>
            </w:r>
          </w:p>
        </w:tc>
        <w:tc>
          <w:tcPr>
            <w:tcW w:type="dxa" w:w="3230"/>
          </w:tcPr>
          <w:p>
            <w:r>
              <w:t>Sáng tạo trẻ AI QG</w:t>
            </w:r>
          </w:p>
        </w:tc>
        <w:tc>
          <w:tcPr>
            <w:tcW w:type="dxa" w:w="3230"/>
          </w:tcPr>
          <w:p>
            <w:r>
              <w:t>Chủ yếu AIRPATH</w:t>
            </w:r>
          </w:p>
        </w:tc>
      </w:tr>
      <w:tr>
        <w:tc>
          <w:tcPr>
            <w:tcW w:type="dxa" w:w="3230"/>
          </w:tcPr>
          <w:p>
            <w:r>
              <w:t>Đầu 10</w:t>
            </w:r>
          </w:p>
        </w:tc>
        <w:tc>
          <w:tcPr>
            <w:tcW w:type="dxa" w:w="3230"/>
          </w:tcPr>
          <w:p>
            <w:r>
              <w:t>PIISE (trường)</w:t>
            </w:r>
          </w:p>
        </w:tc>
        <w:tc>
          <w:tcPr>
            <w:tcW w:type="dxa" w:w="3230"/>
          </w:tcPr>
          <w:p>
            <w:r>
              <w:t>Báo cáo + web + prototype xi nhan</w:t>
            </w:r>
          </w:p>
        </w:tc>
      </w:tr>
    </w:tbl>
    <w:p/>
    <w:p>
      <w:pPr>
        <w:spacing w:before="280" w:after="120"/>
      </w:pPr>
      <w:r>
        <w:rPr>
          <w:rFonts w:ascii="Times New Roman" w:hAnsi="Times New Roman" w:eastAsia="Times New Roman"/>
          <w:b/>
          <w:i w:val="0"/>
          <w:sz w:val="28"/>
        </w:rPr>
        <w:t>7. Lộ trình (1–2 giờ/ngày tháng 9)</w:t>
      </w:r>
    </w:p>
    <w:p>
      <w:pPr>
        <w:pStyle w:val="ListBullet"/>
      </w:pPr>
      <w:r>
        <w:rPr>
          <w:rFonts w:ascii="Times New Roman" w:hAnsi="Times New Roman" w:eastAsia="Times New Roman"/>
          <w:b w:val="0"/>
          <w:i w:val="0"/>
          <w:sz w:val="24"/>
        </w:rPr>
        <w:t>Tuần 1 (31/8–6/9): Chốt đề tài, đặt mua linh kiện ESP32/servo.</w:t>
      </w:r>
    </w:p>
    <w:p>
      <w:pPr>
        <w:pStyle w:val="ListBullet"/>
      </w:pPr>
      <w:r>
        <w:rPr>
          <w:rFonts w:ascii="Times New Roman" w:hAnsi="Times New Roman" w:eastAsia="Times New Roman"/>
          <w:b w:val="0"/>
          <w:i w:val="0"/>
          <w:sz w:val="24"/>
        </w:rPr>
        <w:t>Tuần 2 (7–13/9): Firmware servo trái/giữa/phải + Bluetooth.</w:t>
      </w:r>
    </w:p>
    <w:p>
      <w:pPr>
        <w:pStyle w:val="ListBullet"/>
      </w:pPr>
      <w:r>
        <w:rPr>
          <w:rFonts w:ascii="Times New Roman" w:hAnsi="Times New Roman" w:eastAsia="Times New Roman"/>
          <w:b w:val="0"/>
          <w:i w:val="0"/>
          <w:sz w:val="24"/>
        </w:rPr>
        <w:t>Tuần 3 (14–20/9): Nối Google Maps (Android) + Sáng tạo trẻ AI.</w:t>
      </w:r>
    </w:p>
    <w:p>
      <w:pPr>
        <w:pStyle w:val="ListBullet"/>
      </w:pPr>
      <w:r>
        <w:rPr>
          <w:rFonts w:ascii="Times New Roman" w:hAnsi="Times New Roman" w:eastAsia="Times New Roman"/>
          <w:b w:val="0"/>
          <w:i w:val="0"/>
          <w:sz w:val="24"/>
        </w:rPr>
        <w:t>Tuần 4 (21–27/9): Hoàn thiện hộp prototype + video demo.</w:t>
      </w:r>
    </w:p>
    <w:p>
      <w:pPr>
        <w:pStyle w:val="ListBullet"/>
      </w:pPr>
      <w:r>
        <w:rPr>
          <w:rFonts w:ascii="Times New Roman" w:hAnsi="Times New Roman" w:eastAsia="Times New Roman"/>
          <w:b w:val="0"/>
          <w:i w:val="0"/>
          <w:sz w:val="24"/>
        </w:rPr>
        <w:t>Tuần 5 (28/9–10): Hồ sơ PIISE — không thêm tính năng mới.</w:t>
      </w:r>
    </w:p>
    <w:p>
      <w:pPr>
        <w:spacing w:before="280" w:after="120"/>
      </w:pPr>
      <w:r>
        <w:rPr>
          <w:rFonts w:ascii="Times New Roman" w:hAnsi="Times New Roman" w:eastAsia="Times New Roman"/>
          <w:b/>
          <w:i w:val="0"/>
          <w:sz w:val="28"/>
        </w:rPr>
        <w:t>8. Process nghiên cứu</w:t>
      </w:r>
    </w:p>
    <w:p>
      <w:pPr>
        <w:pStyle w:val="ListBullet"/>
      </w:pPr>
      <w:r>
        <w:rPr>
          <w:rFonts w:ascii="Times New Roman" w:hAnsi="Times New Roman" w:eastAsia="Times New Roman"/>
          <w:b w:val="0"/>
          <w:i w:val="0"/>
          <w:sz w:val="24"/>
        </w:rPr>
        <w:t>Xác định vấn đề &amp; giả thuyết → Thiết kế hệ thống → Prototype web (xong) → Prototype hardware → Thử nghiệm &amp; số liệu → Báo cáo &amp; bảo vệ → Mở rộng cảm biến (sau PIISE).</w:t>
      </w:r>
    </w:p>
    <w:p>
      <w:pPr>
        <w:spacing w:before="280" w:after="120"/>
      </w:pPr>
      <w:r>
        <w:rPr>
          <w:rFonts w:ascii="Times New Roman" w:hAnsi="Times New Roman" w:eastAsia="Times New Roman"/>
          <w:b/>
          <w:i w:val="0"/>
          <w:sz w:val="28"/>
        </w:rPr>
        <w:t>9. Kính mong từ GVHD</w:t>
      </w:r>
    </w:p>
    <w:p>
      <w:pPr>
        <w:pStyle w:val="ListBullet"/>
      </w:pPr>
      <w:r>
        <w:rPr>
          <w:rFonts w:ascii="Times New Roman" w:hAnsi="Times New Roman" w:eastAsia="Times New Roman"/>
          <w:b w:val="0"/>
          <w:i w:val="0"/>
          <w:sz w:val="24"/>
        </w:rPr>
        <w:t>Nhận xét phạm vi đề tài gộp AIRPATH + auto-xi-nhan.</w:t>
      </w:r>
    </w:p>
    <w:p>
      <w:pPr>
        <w:pStyle w:val="ListBullet"/>
      </w:pPr>
      <w:r>
        <w:rPr>
          <w:rFonts w:ascii="Times New Roman" w:hAnsi="Times New Roman" w:eastAsia="Times New Roman"/>
          <w:b w:val="0"/>
          <w:i w:val="0"/>
          <w:sz w:val="24"/>
        </w:rPr>
        <w:t>Hướng dẫn trình bày hạn chế dữ liệu khoa học, không overclaim.</w:t>
      </w:r>
    </w:p>
    <w:p>
      <w:pPr>
        <w:pStyle w:val="ListBullet"/>
      </w:pPr>
      <w:r>
        <w:rPr>
          <w:rFonts w:ascii="Times New Roman" w:hAnsi="Times New Roman" w:eastAsia="Times New Roman"/>
          <w:b w:val="0"/>
          <w:i w:val="0"/>
          <w:sz w:val="24"/>
        </w:rPr>
        <w:t>Góp ý an toàn cơ cấu gạt xi nhan.</w:t>
      </w:r>
    </w:p>
    <w:p>
      <w:pPr>
        <w:pStyle w:val="ListBullet"/>
      </w:pPr>
      <w:r>
        <w:rPr>
          <w:rFonts w:ascii="Times New Roman" w:hAnsi="Times New Roman" w:eastAsia="Times New Roman"/>
          <w:b w:val="0"/>
          <w:i w:val="0"/>
          <w:sz w:val="24"/>
        </w:rPr>
        <w:t>Đồng hành mốc ~20/9 và đầu tháng 10.</w:t>
      </w:r>
    </w:p>
    <w:p>
      <w:pPr>
        <w:spacing w:before="280" w:after="120"/>
      </w:pPr>
      <w:r>
        <w:rPr>
          <w:rFonts w:ascii="Times New Roman" w:hAnsi="Times New Roman" w:eastAsia="Times New Roman"/>
          <w:b/>
          <w:i w:val="0"/>
          <w:sz w:val="28"/>
        </w:rPr>
        <w:t>10. Kết luận</w:t>
      </w:r>
    </w:p>
    <w:p>
      <w:pPr>
        <w:spacing w:after="120" w:line="276" w:lineRule="auto"/>
        <w:ind w:firstLine="425"/>
      </w:pPr>
      <w:r>
        <w:rPr>
          <w:rFonts w:ascii="Times New Roman" w:hAnsi="Times New Roman" w:eastAsia="Times New Roman"/>
          <w:b w:val="0"/>
          <w:i w:val="0"/>
          <w:sz w:val="24"/>
        </w:rPr>
        <w:t>Đề tài có nền tảng dữ liệu quốc tế, web prototype sẵn có, và lộ trình chế tạo phần cứng phù hợp thời gian học sinh. Nhóm sẵn sàng trao đổi trực tiếp theo lịch Thầy/Cô.</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