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4c776e"/>
          <w:sz w:val="40"/>
          <w:szCs w:val="40"/>
        </w:rPr>
        <w:t xml:space="preserve">Push-up Challenge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Males Game  •  PlayfulOutings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77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a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Males Games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77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a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2+ players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77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a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77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Materials Needed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a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(flat ground)</w:t>
            </w:r>
          </w:p>
        </w:tc>
      </w:tr>
    </w:tbl>
    <w:p>
      <w:pPr>
        <w:spacing w:before="300" w:after="100"/>
      </w:pPr>
    </w:p>
    <w:p>
      <w:pPr>
        <w:spacing w:before="200" w:after="160"/>
      </w:pPr>
      <w:r>
        <w:rPr>
          <w:rFonts w:ascii="Arial" w:cs="Arial" w:eastAsia="Arial" w:hAnsi="Arial"/>
          <w:b/>
          <w:bCs/>
          <w:color w:val="4c776e"/>
          <w:sz w:val="28"/>
          <w:szCs w:val="28"/>
        </w:rPr>
        <w:t xml:space="preserve">How to Play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All players start in a proper push-up position — hands shoulder-width apart, body in a straight line.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On "Go!", players perform as many push-ups as possible within 60 seconds.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Full push-up = chest touches (or nearly touches) the ground, then full arm extension.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Count is verified by a referee watching each player.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Player with the most valid push-ups wins.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4c776e"/>
          <w:sz w:val="24"/>
          <w:szCs w:val="24"/>
        </w:rPr>
        <w:t xml:space="preserve">Pro Tip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Warm up first to avoid injury. You can also do a max-reps challenge with no time limit.</w:t>
      </w:r>
    </w:p>
    <w:p>
      <w:pPr>
        <w:pBdr>
          <w:top w:val="single" w:color="4c776e" w:sz="4" w:space="1"/>
        </w:pBdr>
        <w:spacing w:before="4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PlayfulOutings — Making every outing memorable  |  Based in Abuja, Nigeria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2026-03-27T22:47:25.490Z</dcterms:created>
  <dcterms:modified xsi:type="dcterms:W3CDTF">2026-03-27T22:47:25.490Z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