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B7280"/>
          <w:sz w:val="28"/>
          <w:szCs w:val="28"/>
        </w:rPr>
        <w:t xml:space="preserve">The Complete Guide to</w:t>
      </w:r>
    </w:p>
    <w:p>
      <w:pPr>
        <w:spacing w:before="0" w:after="80"/>
        <w:jc w:val="center"/>
      </w:pPr>
      <w:r>
        <w:rPr>
          <w:rFonts w:ascii="Arial" w:cs="Arial" w:eastAsia="Arial" w:hAnsi="Arial"/>
          <w:b/>
          <w:bCs/>
          <w:color w:val="1A3A50"/>
          <w:sz w:val="46"/>
          <w:szCs w:val="46"/>
        </w:rPr>
        <w:t xml:space="preserve">STARTING A RAIN BARREL</w:t>
      </w:r>
    </w:p>
    <w:p>
      <w:pPr>
        <w:spacing w:before="0" w:after="120"/>
        <w:jc w:val="center"/>
      </w:pPr>
      <w:r>
        <w:rPr>
          <w:rFonts w:ascii="Arial" w:cs="Arial" w:eastAsia="Arial" w:hAnsi="Arial"/>
          <w:i/>
          <w:iCs/>
          <w:color w:val="1A4840"/>
          <w:sz w:val="26"/>
          <w:szCs w:val="26"/>
        </w:rPr>
        <w:t xml:space="preserve">Collect and Store Rainwater for Free, Sustainable Garden Irrigation</w:t>
      </w:r>
    </w:p>
    <w:p>
      <w:pPr>
        <w:spacing w:before="0" w:after="280"/>
        <w:jc w:val="center"/>
      </w:pPr>
      <w:r>
        <w:rPr>
          <w:rFonts w:ascii="Arial" w:cs="Arial" w:eastAsia="Arial" w:hAnsi="Arial"/>
          <w:color w:val="6B7280"/>
          <w:sz w:val="21"/>
          <w:szCs w:val="21"/>
        </w:rPr>
        <w:t xml:space="preserve">State Laws &amp; Rebates  •  Choosing a Barrel  •  Installation  •  Plumbing &amp; Overflow  •  First Flush  •  Winterizing  •  Cisterns &amp; Advanced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0" w:sz="6"/>
              <w:left w:val="single" w:color="1A3A50" w:sz="6"/>
              <w:bottom w:val="single" w:color="1A3A50" w:sz="6"/>
              <w:right w:val="single" w:color="1A3A50" w:sz="6"/>
            </w:tcBorders>
            <w:shd w:fill="E5EFF5" w:val="clear"/>
            <w:tcMar>
              <w:top w:type="dxa" w:w="120"/>
              <w:left w:type="dxa" w:w="160"/>
              <w:bottom w:type="dxa" w:w="80"/>
              <w:right w:type="dxa" w:w="160"/>
            </w:tcMar>
          </w:tcPr>
          <w:p>
            <w:pPr>
              <w:spacing w:before="0" w:after="0"/>
            </w:pPr>
            <w:r>
              <w:rPr>
                <w:rFonts w:ascii="Arial" w:cs="Arial" w:eastAsia="Arial" w:hAnsi="Arial"/>
                <w:b/>
                <w:bCs/>
                <w:color w:val="1A3A50"/>
                <w:sz w:val="24"/>
                <w:szCs w:val="24"/>
              </w:rPr>
              <w:t xml:space="preserve">💧 Why Collect Rainwater?</w:t>
            </w:r>
          </w:p>
        </w:tc>
      </w:tr>
      <w:tr>
        <w:tc>
          <w:tcPr>
            <w:tcBorders>
              <w:top w:val="single" w:color="1A3A50" w:sz="6"/>
              <w:left w:val="single" w:color="1A3A50" w:sz="6"/>
              <w:bottom w:val="single" w:color="1A3A50" w:sz="6"/>
              <w:right w:val="single" w:color="1A3A50" w:sz="6"/>
            </w:tcBorders>
            <w:shd w:fill="E5EF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Outdoor irrigation accounts for roughly 30 percent of household water use nationwide, and in arid western states it routinely climbs to 60 or 70 percent during summer. A single rain barrel — the most accessible entry point into rainwater harvesting — can offset a meaningful portion of that demand using water that would otherwise run off your roof, pick up pollutants on paved surfaces, overwhelm storm drains, and contribute to downstream flooding and erosion.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math is simple but striking: a 1,000-square-foot roof sheds approximately 600 gallons of water per inch of rainfall. A single 1.5-inch rain event — not unusual anywhere in the United States — produces 900 gallons from that single roof. A standard 55-gallon rain barrel captures what falls on about 90 square feet of that roof; a pair of linked barrels captures twice as much. A modest cistern system captures thousands of gallons from a single storm.</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Beyond water savings, collected rainwater is often better for plants than municipal tap water: it is unchlorinated, slightly acidic (which many plants prefer), and at ambient temperature rather than the cold tap temperature that can stress plants in summer. It is genuinely free, sustainable, and locally sourced in a way that no water supply system can replicate.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everything from the legal framework (rainwater collection is regulated differently in every state, and some states actively incentivize it) through barrel selection, installation, plumbing, overflow management, water quality, seasonal maintenance, and scaling up to cistern systems for serious irrigation supply. Whether you are setting up a single barrel at a downspout or planning a multi-tank gravity-fed irrigation system, this guide provides the complete framework.</w:t>
            </w:r>
          </w:p>
        </w:tc>
      </w:tr>
    </w:tbl>
    <w:p>
      <w:pPr>
        <w:spacing w:before="0" w:after="80"/>
      </w:pPr>
      <w:r>
        <w:t xml:space="preserve"/>
      </w:r>
    </w:p>
    <w:p>
      <w:pPr>
        <w:spacing w:before="60" w:after="120" w:line="280"/>
      </w:pPr>
      <w:r>
        <w:rPr>
          <w:rFonts w:ascii="Arial" w:cs="Arial" w:eastAsia="Arial" w:hAnsi="Arial"/>
          <w:sz w:val="22"/>
          <w:szCs w:val="22"/>
        </w:rPr>
        <w:t xml:space="preserve">Rain barrels represent one of the most accessible sustainable home improvements available — they require no special skills, modest investment ($30–$200 for a basic setup), and produce tangible, measurable results immediately. They are also a gateway into a broader understanding of how water moves through residential landscapes, and how thoughtful design can keep more of that water on-site and working for the garden rather than lost to the storm drain.</w:t>
      </w:r>
    </w:p>
    <w:p>
      <w:pPr>
        <w:pBdr>
          <w:bottom w:val="single" w:color="1A3A50" w:sz="6" w:space="1"/>
        </w:pBdr>
        <w:spacing w:before="160" w:after="160"/>
      </w:pPr>
      <w:r>
        <w:t xml:space="preserve"/>
      </w:r>
    </w:p>
    <w:p>
      <w:pPr>
        <w:pStyle w:val="Heading2"/>
        <w:spacing w:before="240" w:after="120"/>
      </w:pPr>
      <w:r>
        <w:rPr>
          <w:rFonts w:ascii="Arial" w:cs="Arial" w:eastAsia="Arial" w:hAnsi="Arial"/>
          <w:b/>
          <w:bCs/>
          <w:color w:val="1A4840"/>
          <w:sz w:val="28"/>
          <w:szCs w:val="28"/>
        </w:rPr>
        <w:t xml:space="preserve">At a Glance: The Rain Barrel System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Typical Cost</w:t>
            </w:r>
          </w:p>
        </w:tc>
        <w:tc>
          <w:tcPr>
            <w:tcW w:type="dxa" w:w="216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DIY Difficulty</w:t>
            </w:r>
          </w:p>
        </w:tc>
      </w:tr>
      <w:tr>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Barrel or tank (55–100 gal)</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storage vessel; captures downspout flow</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$30–$150 (purchased); $15–30 (DIY repurposed)</w:t>
            </w:r>
          </w:p>
        </w:tc>
        <w:tc>
          <w:tcPr>
            <w:tcW w:type="dxa" w:w="21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r>
      <w:tr>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Downspout diverter or link</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Connects the barrel to the existing downspout without permanent modification</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$15–40</w:t>
            </w:r>
          </w:p>
        </w:tc>
        <w:tc>
          <w:tcPr>
            <w:tcW w:type="dxa" w:w="21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Very easy</w:t>
            </w:r>
          </w:p>
        </w:tc>
      </w:tr>
      <w:tr>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Spigot / faucet</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Low-drain spigot for hose connection; usually included in commercial barrels</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Included or $5–10 additional</w:t>
            </w:r>
          </w:p>
        </w:tc>
        <w:tc>
          <w:tcPr>
            <w:tcW w:type="dxa" w:w="21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r>
      <w:tr>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Overflow fitting and hose</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Directs excess water away from foundation when barrel is full</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21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Easy</w:t>
            </w:r>
          </w:p>
        </w:tc>
      </w:tr>
      <w:tr>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First-flush diverter (optional)</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Discards the first, dirtiest flow from the roof before collecting; improves water quality</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$20–50 (commercial) or $10–20 (DIY PVC)</w:t>
            </w:r>
          </w:p>
        </w:tc>
        <w:tc>
          <w:tcPr>
            <w:tcW w:type="dxa" w:w="21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r>
      <w:tr>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Elevated platform or stand</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Raises barrel 12–24 inches to create gravity pressure at the spigot; enables gravity irrigation</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$20–60 (lumber) or $30–80 (commercial stand)</w:t>
            </w:r>
          </w:p>
        </w:tc>
        <w:tc>
          <w:tcPr>
            <w:tcW w:type="dxa" w:w="21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Easy–Moderate</w:t>
            </w:r>
          </w:p>
        </w:tc>
      </w:tr>
      <w:tr>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Linking hardware (for multiple barrels)</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Overflow port, connecting hose, and fittings to chain barrels together</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$10–25 per additional barrel connection</w:t>
            </w:r>
          </w:p>
        </w:tc>
        <w:tc>
          <w:tcPr>
            <w:tcW w:type="dxa" w:w="21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r>
      <w:tr>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Mosquito screen / sealed lid</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Prevents mosquito breeding; keeps debris out of stored water</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Usually included; screen repair $5–10</w:t>
            </w:r>
          </w:p>
        </w:tc>
        <w:tc>
          <w:tcPr>
            <w:tcW w:type="dxa" w:w="21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Easy</w:t>
            </w:r>
          </w:p>
        </w:tc>
      </w:tr>
    </w:tbl>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1: The Legal Landscape — State Laws, Restrictions &amp; Rebates</w:t>
      </w:r>
    </w:p>
    <w:p>
      <w:pPr>
        <w:spacing w:before="120" w:after="160" w:line="280"/>
      </w:pPr>
      <w:r>
        <w:rPr>
          <w:rFonts w:ascii="Arial" w:cs="Arial" w:eastAsia="Arial" w:hAnsi="Arial"/>
          <w:sz w:val="22"/>
          <w:szCs w:val="22"/>
        </w:rPr>
        <w:t xml:space="preserve">Rainwater collection law in the United States is a patchwork of state-by-state regulation that reflects the very different water law traditions of the eastern and western halves of the country. In most of the East, rainwater collection is unregulated and often encouraged. In some western states, it has historically been prohibited or restricted under prior appropriation water law — though this is changing rapidly as drought concerns drive policy reform. Before installing a rain barrel system, it is your responsibility to understand your state’s current regulations.</w:t>
      </w:r>
    </w:p>
    <w:p>
      <w:pPr>
        <w:pStyle w:val="Heading2"/>
        <w:spacing w:before="240" w:after="120"/>
      </w:pPr>
      <w:r>
        <w:rPr>
          <w:rFonts w:ascii="Arial" w:cs="Arial" w:eastAsia="Arial" w:hAnsi="Arial"/>
          <w:b/>
          <w:bCs/>
          <w:color w:val="1A4840"/>
          <w:sz w:val="28"/>
          <w:szCs w:val="28"/>
        </w:rPr>
        <w:t xml:space="preserve">The Water Law Divide: East vs. West</w:t>
      </w:r>
    </w:p>
    <w:p>
      <w:pPr>
        <w:spacing w:before="60" w:after="100" w:line="280"/>
      </w:pPr>
      <w:r>
        <w:rPr>
          <w:rFonts w:ascii="Arial" w:cs="Arial" w:eastAsia="Arial" w:hAnsi="Arial"/>
          <w:sz w:val="22"/>
          <w:szCs w:val="22"/>
        </w:rPr>
        <w:t xml:space="preserve">Eastern water law is generally based on riparian rights — the principle that landowners have the right to use water that flows through their property. In this framework, collecting rainwater that falls on your roof is simply using water already on your property and is unrestricted in most eastern states.</w:t>
      </w:r>
    </w:p>
    <w:p>
      <w:pPr>
        <w:spacing w:before="60" w:after="100" w:line="280"/>
      </w:pPr>
      <w:r>
        <w:rPr>
          <w:rFonts w:ascii="Arial" w:cs="Arial" w:eastAsia="Arial" w:hAnsi="Arial"/>
          <w:sz w:val="22"/>
          <w:szCs w:val="22"/>
        </w:rPr>
        <w:t xml:space="preserve">Western water law is generally based on prior appropriation — the principle that water rights are established by historical use and belong to specific rights-holders rather than to the landowner. Under strict prior appropriation doctrine, rainwater falling on your property was historically considered part of a stream’s water supply and ‘belonged’ to downstream water rights holders. This doctrine led several western states to prohibit or severely restrict residential rainwater collection for much of the 20th century. However, the ongoing western drought crisis has driven significant legislative reform since the early 2000s, and most western states now permit residential rainwater collection with varying limits.</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State-by-State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808" w:sz="6"/>
              <w:left w:val="single" w:color="6A4808" w:sz="6"/>
              <w:bottom w:val="single" w:color="6A4808" w:sz="6"/>
              <w:right w:val="single" w:color="6A4808" w:sz="6"/>
            </w:tcBorders>
            <w:shd w:fill="FDF5E0" w:val="clear"/>
            <w:tcMar>
              <w:top w:type="dxa" w:w="120"/>
              <w:left w:type="dxa" w:w="160"/>
              <w:bottom w:type="dxa" w:w="80"/>
              <w:right w:type="dxa" w:w="160"/>
            </w:tcMar>
          </w:tcPr>
          <w:p>
            <w:pPr>
              <w:spacing w:before="0" w:after="0"/>
            </w:pPr>
            <w:r>
              <w:rPr>
                <w:rFonts w:ascii="Arial" w:cs="Arial" w:eastAsia="Arial" w:hAnsi="Arial"/>
                <w:b/>
                <w:bCs/>
                <w:color w:val="6A4808"/>
                <w:sz w:val="24"/>
                <w:szCs w:val="24"/>
              </w:rPr>
              <w:t xml:space="preserve">⚠️ Important: Laws Change — Always Verify</w:t>
            </w:r>
          </w:p>
        </w:tc>
      </w:tr>
      <w:tr>
        <w:tc>
          <w:tcPr>
            <w:tcBorders>
              <w:top w:val="single" w:color="6A4808" w:sz="6"/>
              <w:left w:val="single" w:color="6A4808" w:sz="6"/>
              <w:bottom w:val="single" w:color="6A4808" w:sz="6"/>
              <w:right w:val="single" w:color="6A4808"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information below reflects the general regulatory status of rainwater collection as of 2024–2025. State laws and regulations change frequently, and local municipalities may have additional rules or incentives beyond state law. Always verify current regulations with your state’s department of natural resources, environmental quality, or water resources before installing a system. Many state cooperative extension services publish updated rainwater harvesting guides specific to their state.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000"/>
        <w:gridCol w:w="2360"/>
      </w:tblGrid>
      <w:tr>
        <w:trPr>
          <w:tblHeader/>
        </w:trPr>
        <w:tc>
          <w:tcPr>
            <w:tcW w:type="dxa" w:w="16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State / Region</w:t>
            </w:r>
          </w:p>
        </w:tc>
        <w:tc>
          <w:tcPr>
            <w:tcW w:type="dxa" w:w="18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Legal Status</w:t>
            </w:r>
          </w:p>
        </w:tc>
        <w:tc>
          <w:tcPr>
            <w:tcW w:type="dxa" w:w="16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Volume Limits</w:t>
            </w:r>
          </w:p>
        </w:tc>
        <w:tc>
          <w:tcPr>
            <w:tcW w:type="dxa" w:w="20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Permitted Uses</w:t>
            </w:r>
          </w:p>
        </w:tc>
        <w:tc>
          <w:tcPr>
            <w:tcW w:type="dxa" w:w="236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Incentives / Notes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Alabama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specific regulations; encouraged</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Alaska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Low precipitation concern; no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Arizona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regulated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for residential rooftop collection</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irrigation; not for drinking without treatment</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Actively encouraged; rebates available from many municipal water providers (Tucson Water, Phoenix area utilities)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Arkansas</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specific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for residential</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non-potable uses; may be used for potable with treatment under certain permits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Strongly encouraged; many local water agencies offer significant rebates ($50–$200+ per barrel or per gallon of capacity); drought urgency drove aggressive incentive programs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Colorado</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since 2016 (HB16-1005)</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Two 110-gallon barrels per household (220 gallons total)</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Outdoor irrigation of plants on the property where collected</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significant legal change from historical prohibition; Senate Bill 09-080 amended prior appropriation doctrine; strict volume and use limits apply</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Connecticut</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Several municipalities offer rain barrel sales and rebates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Delaware</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Encouraged; no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Florida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irrigation; indoor non-potable where permitted by local code</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Strongly encouraged; many counties offer rebates; state actively promotes rainwater harvesting as a water conservation measure</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Georgia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 for rooftop collection</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Actively encouraged through extension programs; Atlanta-area utilities offer rebates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Hawaii</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tradition of rainwater collection; encouraged</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Idaho</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with permit for larger systems</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Small systems typically exempt; contact Idaho IDWR for specifics</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Non-potable outdoor irrigation typically permitted</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Check with Idaho Department of Water Resources for current rules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Illinois</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Chicago and other municipalities offer rain barrel programs and rebates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Indiana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Encouraged; no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Kansas</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Check Kansas DWR for current limits</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Outdoor use</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Prior appropriation state; check current regulations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Kentucky</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 extension programs promote rainwater harvesting</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Louisiana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High rainfall state; no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Maine</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Maryland</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encouraged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 indoor non-potable in some jurisdictions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Prince George’s County and others require stormwater management practices; rain barrels often count toward compliance</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Massachusetts</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municipalities offer rain barrel sale programs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Michigan</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restrictions; encouraged</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Minnesota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 extension programs support adoption</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Mississippi</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Missouri</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 utility programs may offer rebates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Montana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2,500 gallons (small system)</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Outdoor irrigation</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HB 284 (2017) legalized residential collection with volume limits; check current Montana DNRC rules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Nebraska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Nebraska DNR for current rules</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irrigation</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 appropriation state; evolving regulations; verify current status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Nevada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stated maximum for residential</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Outdoor irrigation</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Nevada Division of Water Resources encourages residential collection; check local regulations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Hampshire</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New Jersey</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Municipal programs frequently offer subsidized rain barrels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Mexico</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encouraged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volume limit for residential rooftop</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 some indoor non-potable permitted</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state support; tax deduction available for rainwater harvesting systems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New York</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Many municipalities offer subsidized rain barrel programs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 Carolina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uses; some indoor non-potable permitted by code</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Encouraged; many extension programs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North Dakota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check NDDoH</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Verify current rules</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Check North Dakota Department of Environmental Quality for current guidance</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Ohio</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 extension support</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Oklahoma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encouraged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 for residential</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Actively encouraged; Oklahoma Water Resources Board supports rainwater harvesting</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Oregon</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Rooftop collection generally permitted; larger systems may need permit</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irrigation</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Oregon Water Resources Dept. has specific guidance; check current rules for larger systems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Pennsylvania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Philadelphia and other cities actively promote and subsidize rain barrels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Rhode Island</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South Carolina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 Dakota</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check DANR</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current rules</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South Dakota DANR for current status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Tennessee</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restrictions; extension programs support adoption</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encouraged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volume limit for residential rooftop</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 some indoor non-potable permitted</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strongest state frameworks for rainwater harvesting in the US; tax exemption on equipment; HOAs cannot prohibit rain barrels under state law; many utilities offer rebates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Utah</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since 2010</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2 barrels / 200 gallons per household</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Outdoor irrigation of garden on same property</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Utah code 73-3-1.5; prior appropriation state with specific residential exemption; volume limits strictly apply</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Vermont</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Virginia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encouraged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 some indoor non-potable</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Northern Virginia and others offer rebates; Fairfax Water has active programs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Washington</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Rooftop collection generally permitted; check Ecology Dept. for larger systems</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irrigation; some indoor uses with proper permits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Washington Dept. of Ecology has specific guidance; residential rooftop collection encouraged</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West Virginia</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restrictions</w:t>
            </w:r>
          </w:p>
        </w:tc>
      </w:tr>
      <w:tr>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Wisconsin</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unrestricted</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outdoor uses</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Madison and other cities offer subsidized programs</w:t>
            </w:r>
          </w:p>
        </w:tc>
      </w:tr>
      <w:tr>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Wyoming</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Legal</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Check Wyoming State Engineer for current rules</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Outdoor uses</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Prior appropriation state; verify current residential provisions</w:t>
            </w:r>
          </w:p>
        </w:tc>
      </w:tr>
    </w:tbl>
    <w:p>
      <w:pPr>
        <w:spacing w:before="0" w:after="120"/>
      </w:pPr>
      <w:r>
        <w:t xml:space="preserve"/>
      </w:r>
    </w:p>
    <w:p>
      <w:pPr>
        <w:pStyle w:val="Heading2"/>
        <w:spacing w:before="240" w:after="120"/>
      </w:pPr>
      <w:r>
        <w:rPr>
          <w:rFonts w:ascii="Arial" w:cs="Arial" w:eastAsia="Arial" w:hAnsi="Arial"/>
          <w:b/>
          <w:bCs/>
          <w:color w:val="1A4840"/>
          <w:sz w:val="28"/>
          <w:szCs w:val="28"/>
        </w:rPr>
        <w:t xml:space="preserve">Rebates, Incentives &amp; Subsidized Programs</w:t>
      </w:r>
    </w:p>
    <w:p>
      <w:pPr>
        <w:spacing w:before="60" w:after="100" w:line="280"/>
      </w:pPr>
      <w:r>
        <w:rPr>
          <w:rFonts w:ascii="Arial" w:cs="Arial" w:eastAsia="Arial" w:hAnsi="Arial"/>
          <w:sz w:val="22"/>
          <w:szCs w:val="22"/>
        </w:rPr>
        <w:t xml:space="preserve">In addition to state law, many local water utilities, municipalities, and regional water authorities offer financial incentives to encourage residential rainwater collection. These programs vary enormously by location and change frequently, but can dramatically reduce the cost of installation.</w:t>
      </w:r>
    </w:p>
    <w:p>
      <w:pPr>
        <w:pStyle w:val="ListParagraph"/>
        <w:numPr>
          <w:ilvl w:val="0"/>
          <w:numId w:val="2"/>
        </w:numPr>
        <w:spacing w:before="60" w:after="60"/>
      </w:pPr>
      <w:r>
        <w:rPr>
          <w:rFonts w:ascii="Arial" w:cs="Arial" w:eastAsia="Arial" w:hAnsi="Arial"/>
          <w:b/>
          <w:bCs/>
          <w:sz w:val="22"/>
          <w:szCs w:val="22"/>
        </w:rPr>
        <w:t xml:space="preserve">Cash rebates:</w:t>
      </w:r>
      <w:r>
        <w:rPr>
          <w:rFonts w:ascii="Arial" w:cs="Arial" w:eastAsia="Arial" w:hAnsi="Arial"/>
          <w:sz w:val="22"/>
          <w:szCs w:val="22"/>
        </w:rPr>
        <w:t xml:space="preserve"> Many utilities offer cash rebates per barrel installed (often $50–$100) or per gallon of storage capacity added. Southern California water agencies, Tucson Water, Denver Water, and many Texas water utilities have active rebate programs. Check your water utility’s conservation program website first.</w:t>
      </w:r>
    </w:p>
    <w:p>
      <w:pPr>
        <w:pStyle w:val="ListParagraph"/>
        <w:numPr>
          <w:ilvl w:val="0"/>
          <w:numId w:val="2"/>
        </w:numPr>
        <w:spacing w:before="60" w:after="60"/>
      </w:pPr>
      <w:r>
        <w:rPr>
          <w:rFonts w:ascii="Arial" w:cs="Arial" w:eastAsia="Arial" w:hAnsi="Arial"/>
          <w:b/>
          <w:bCs/>
          <w:sz w:val="22"/>
          <w:szCs w:val="22"/>
        </w:rPr>
        <w:t xml:space="preserve">Subsidized or free barrel programs:</w:t>
      </w:r>
      <w:r>
        <w:rPr>
          <w:rFonts w:ascii="Arial" w:cs="Arial" w:eastAsia="Arial" w:hAnsi="Arial"/>
          <w:sz w:val="22"/>
          <w:szCs w:val="22"/>
        </w:rPr>
        <w:t xml:space="preserve"> Many municipalities partner with local suppliers to offer rain barrels at a steep discount (often $20–40 for a barrel that retails for $80–$120) through a one-day distribution event or ongoing program. Search ‘[your city] rain barrel program’ to find current offerings.</w:t>
      </w:r>
    </w:p>
    <w:p>
      <w:pPr>
        <w:pStyle w:val="ListParagraph"/>
        <w:numPr>
          <w:ilvl w:val="0"/>
          <w:numId w:val="2"/>
        </w:numPr>
        <w:spacing w:before="60" w:after="60"/>
      </w:pPr>
      <w:r>
        <w:rPr>
          <w:rFonts w:ascii="Arial" w:cs="Arial" w:eastAsia="Arial" w:hAnsi="Arial"/>
          <w:b/>
          <w:bCs/>
          <w:sz w:val="22"/>
          <w:szCs w:val="22"/>
        </w:rPr>
        <w:t xml:space="preserve">Tax incentives:</w:t>
      </w:r>
      <w:r>
        <w:rPr>
          <w:rFonts w:ascii="Arial" w:cs="Arial" w:eastAsia="Arial" w:hAnsi="Arial"/>
          <w:sz w:val="22"/>
          <w:szCs w:val="22"/>
        </w:rPr>
        <w:t xml:space="preserve"> New Mexico offers a tax deduction for qualified rainwater harvesting systems. Texas exempts rainwater harvesting equipment from sales tax. Oregon has offered tax credits for larger systems. Check your state revenue department for current programs.</w:t>
      </w:r>
    </w:p>
    <w:p>
      <w:pPr>
        <w:pStyle w:val="ListParagraph"/>
        <w:numPr>
          <w:ilvl w:val="0"/>
          <w:numId w:val="2"/>
        </w:numPr>
        <w:spacing w:before="60" w:after="60"/>
      </w:pPr>
      <w:r>
        <w:rPr>
          <w:rFonts w:ascii="Arial" w:cs="Arial" w:eastAsia="Arial" w:hAnsi="Arial"/>
          <w:b/>
          <w:bCs/>
          <w:sz w:val="22"/>
          <w:szCs w:val="22"/>
        </w:rPr>
        <w:t xml:space="preserve">HOA protections:</w:t>
      </w:r>
      <w:r>
        <w:rPr>
          <w:rFonts w:ascii="Arial" w:cs="Arial" w:eastAsia="Arial" w:hAnsi="Arial"/>
          <w:sz w:val="22"/>
          <w:szCs w:val="22"/>
        </w:rPr>
        <w:t xml:space="preserve"> Several states including Texas, California, Colorado, and Florida have passed laws preventing HOAs from prohibiting rainwater collection systems. If you live in an HOA, check your state’s current law before assuming a prohibition is enforceable.</w:t>
      </w:r>
    </w:p>
    <w:p>
      <w:pPr>
        <w:pStyle w:val="ListParagraph"/>
        <w:numPr>
          <w:ilvl w:val="0"/>
          <w:numId w:val="2"/>
        </w:numPr>
        <w:spacing w:before="60" w:after="60"/>
      </w:pPr>
      <w:r>
        <w:rPr>
          <w:rFonts w:ascii="Arial" w:cs="Arial" w:eastAsia="Arial" w:hAnsi="Arial"/>
          <w:b/>
          <w:bCs/>
          <w:sz w:val="22"/>
          <w:szCs w:val="22"/>
        </w:rPr>
        <w:t xml:space="preserve">Finding your local programs:</w:t>
      </w:r>
      <w:r>
        <w:rPr>
          <w:rFonts w:ascii="Arial" w:cs="Arial" w:eastAsia="Arial" w:hAnsi="Arial"/>
          <w:sz w:val="22"/>
          <w:szCs w:val="22"/>
        </w:rPr>
        <w:t xml:space="preserve"> Search your water utility’s website for ‘water conservation rebates’ or ‘outdoor water rebates’; your state extension service’s rainwater harvesting page; your state environmental quality agency’s website; and the EPA WaterSense program website for links to local utility programs.</w:t>
      </w:r>
    </w:p>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2: How Much Water Can You Collect?</w:t>
      </w:r>
    </w:p>
    <w:p>
      <w:pPr>
        <w:spacing w:before="120" w:after="160" w:line="280"/>
      </w:pPr>
      <w:r>
        <w:rPr>
          <w:rFonts w:ascii="Arial" w:cs="Arial" w:eastAsia="Arial" w:hAnsi="Arial"/>
          <w:sz w:val="22"/>
          <w:szCs w:val="22"/>
        </w:rPr>
        <w:t xml:space="preserve">Understanding your potential collection volume is the foundation of system design. It tells you how large your storage needs to be, whether a single barrel is sufficient or whether a cistern is warranted, and how much of your garden irrigation need can realistically be offset by harvested rainwater.</w:t>
      </w:r>
    </w:p>
    <w:p>
      <w:pPr>
        <w:pStyle w:val="Heading2"/>
        <w:spacing w:before="240" w:after="120"/>
      </w:pPr>
      <w:r>
        <w:rPr>
          <w:rFonts w:ascii="Arial" w:cs="Arial" w:eastAsia="Arial" w:hAnsi="Arial"/>
          <w:b/>
          <w:bCs/>
          <w:color w:val="1A4840"/>
          <w:sz w:val="28"/>
          <w:szCs w:val="28"/>
        </w:rPr>
        <w:t xml:space="preserve">The Collection Formula</w:t>
      </w:r>
    </w:p>
    <w:p>
      <w:pPr>
        <w:spacing w:before="60" w:after="100" w:line="280"/>
      </w:pPr>
      <w:r>
        <w:rPr>
          <w:rFonts w:ascii="Arial" w:cs="Arial" w:eastAsia="Arial" w:hAnsi="Arial"/>
          <w:sz w:val="22"/>
          <w:szCs w:val="22"/>
        </w:rPr>
        <w:t xml:space="preserve">The amount of water collectible from a roof is determined by three variables: the rainfall amount, the roof area draining to the collection point, and a collection efficiency factor that accounts for evaporation, splash, and first-flush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0" w:sz="6"/>
              <w:left w:val="single" w:color="1A3A50" w:sz="6"/>
              <w:bottom w:val="single" w:color="1A3A50" w:sz="6"/>
              <w:right w:val="single" w:color="1A3A50" w:sz="6"/>
            </w:tcBorders>
            <w:shd w:fill="E5EFF5" w:val="clear"/>
            <w:tcMar>
              <w:top w:type="dxa" w:w="120"/>
              <w:left w:type="dxa" w:w="160"/>
              <w:bottom w:type="dxa" w:w="80"/>
              <w:right w:type="dxa" w:w="160"/>
            </w:tcMar>
          </w:tcPr>
          <w:p>
            <w:pPr>
              <w:spacing w:before="0" w:after="0"/>
            </w:pPr>
            <w:r>
              <w:rPr>
                <w:rFonts w:ascii="Arial" w:cs="Arial" w:eastAsia="Arial" w:hAnsi="Arial"/>
                <w:b/>
                <w:bCs/>
                <w:color w:val="1A3A50"/>
                <w:sz w:val="24"/>
                <w:szCs w:val="24"/>
              </w:rPr>
              <w:t xml:space="preserve">💧 The Collection Formula</w:t>
            </w:r>
          </w:p>
        </w:tc>
      </w:tr>
      <w:tr>
        <w:tc>
          <w:tcPr>
            <w:tcBorders>
              <w:top w:val="single" w:color="1A3A50" w:sz="6"/>
              <w:left w:val="single" w:color="1A3A50" w:sz="6"/>
              <w:bottom w:val="single" w:color="1A3A50" w:sz="6"/>
              <w:right w:val="single" w:color="1A3A50" w:sz="6"/>
            </w:tcBorders>
            <w:shd w:fill="E5EFF5"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Gallons Collectible = Rainfall (inches) × Roof Area (sq ft) × 0.623 × Efficiency Factor</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constant 0.623 converts the combination of rainfall depth and area into gallons (1 inch of rain over 1 square foot = 0.623 gallons).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Efficiency Factor: 0.85 is standard for smooth metal or asphalt roofing. Reduce to 0.75–0.80 for rough or older shingle roofing. This accounts for evaporation from the roof surface, splash losses from the gutter, and the first-flush volume discarded.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Example: A downspout draining 500 sq ft of roof, in a location that receives 1 inch of rain: 1 × 500 × 0.623 × 0.85 = 265 gallons per rain event. A 55-gallon barrel fills after only 0.21 inches of rain from this roof area.</w:t>
            </w:r>
          </w:p>
        </w:tc>
      </w:tr>
    </w:tbl>
    <w:p>
      <w:pPr>
        <w:spacing w:before="0" w:after="120"/>
      </w:pPr>
      <w:r>
        <w:t xml:space="preserve"/>
      </w:r>
    </w:p>
    <w:p>
      <w:pPr>
        <w:pStyle w:val="Heading2"/>
        <w:spacing w:before="240" w:after="120"/>
      </w:pPr>
      <w:r>
        <w:rPr>
          <w:rFonts w:ascii="Arial" w:cs="Arial" w:eastAsia="Arial" w:hAnsi="Arial"/>
          <w:b/>
          <w:bCs/>
          <w:color w:val="1A4840"/>
          <w:sz w:val="28"/>
          <w:szCs w:val="28"/>
        </w:rPr>
        <w:t xml:space="preserve">Roof Area Calculation</w:t>
      </w:r>
    </w:p>
    <w:p>
      <w:pPr>
        <w:spacing w:before="60" w:after="100" w:line="280"/>
      </w:pPr>
      <w:r>
        <w:rPr>
          <w:rFonts w:ascii="Arial" w:cs="Arial" w:eastAsia="Arial" w:hAnsi="Arial"/>
          <w:sz w:val="22"/>
          <w:szCs w:val="22"/>
        </w:rPr>
        <w:t xml:space="preserve">You don’t need to measure your roof directly. The ‘footprint’ — the horizontal area it covers, measured from the eaves, not along the slope — is what determines collection. Measure the outside dimensions of your house at ground level and multiply length by width for a rectangular home. For L-shaped or more complex footprints, break it into rectangles and sum them. Then divide the total footprint by the number of downspouts to estimate what each downspout serves.</w:t>
      </w:r>
    </w:p>
    <w:p>
      <w:pPr>
        <w:pStyle w:val="ListParagraph"/>
        <w:numPr>
          <w:ilvl w:val="0"/>
          <w:numId w:val="2"/>
        </w:numPr>
        <w:spacing w:before="60" w:after="60"/>
      </w:pPr>
      <w:r>
        <w:rPr>
          <w:rFonts w:ascii="Arial" w:cs="Arial" w:eastAsia="Arial" w:hAnsi="Arial"/>
          <w:b/>
          <w:bCs/>
          <w:sz w:val="22"/>
          <w:szCs w:val="22"/>
        </w:rPr>
        <w:t xml:space="preserve">Typical home downspout drainage areas:</w:t>
      </w:r>
      <w:r>
        <w:rPr>
          <w:rFonts w:ascii="Arial" w:cs="Arial" w:eastAsia="Arial" w:hAnsi="Arial"/>
          <w:sz w:val="22"/>
          <w:szCs w:val="22"/>
        </w:rPr>
        <w:t xml:space="preserve"> In a typical 1,500 sq ft ranch-style home with four downspouts, each downspout drains approximately 375 sq ft. In a 2,500 sq ft two-story home with six downspouts, each drains about 415 sq ft. These are starting estimates; actual drainage varies with roof design.</w:t>
      </w:r>
    </w:p>
    <w:p>
      <w:pPr>
        <w:pStyle w:val="ListParagraph"/>
        <w:numPr>
          <w:ilvl w:val="0"/>
          <w:numId w:val="2"/>
        </w:numPr>
        <w:spacing w:before="60" w:after="60"/>
      </w:pPr>
      <w:r>
        <w:rPr>
          <w:rFonts w:ascii="Arial" w:cs="Arial" w:eastAsia="Arial" w:hAnsi="Arial"/>
          <w:b/>
          <w:bCs/>
          <w:sz w:val="22"/>
          <w:szCs w:val="22"/>
        </w:rPr>
        <w:t xml:space="preserve">Garage and outbuilding downspouts:</w:t>
      </w:r>
      <w:r>
        <w:rPr>
          <w:rFonts w:ascii="Arial" w:cs="Arial" w:eastAsia="Arial" w:hAnsi="Arial"/>
          <w:sz w:val="22"/>
          <w:szCs w:val="22"/>
        </w:rPr>
        <w:t xml:space="preserve"> Garage downspouts, especially on detached garages, can be excellent collection points: the roof is often simpler (one or two downspouts draining the full garage footprint), the drainage area is clean, and the location is convenient for a garden barrel.</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Annual Rainfall by Region: Collection Potential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2500"/>
        <w:gridCol w:w="560"/>
      </w:tblGrid>
      <w:tr>
        <w:trPr>
          <w:tblHeader/>
        </w:trPr>
        <w:tc>
          <w:tcPr>
            <w:tcW w:type="dxa" w:w="22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9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Average Annual Rainfall</w:t>
            </w:r>
          </w:p>
        </w:tc>
        <w:tc>
          <w:tcPr>
            <w:tcW w:type="dxa" w:w="22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Primary Rain Season</w:t>
            </w:r>
          </w:p>
        </w:tc>
        <w:tc>
          <w:tcPr>
            <w:tcW w:type="dxa" w:w="25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Collection Potential (500 sq ft roof)</w:t>
            </w:r>
          </w:p>
        </w:tc>
        <w:tc>
          <w:tcPr>
            <w:tcW w:type="dxa" w:w="56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System Sizing Notes</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Pacific Northwest (western WA, OR)</w:t>
            </w:r>
          </w:p>
        </w:tc>
        <w:tc>
          <w:tcPr>
            <w:tcW w:type="dxa" w:w="19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35–60+ inches/year</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October–May (winter-wet, summer-dry)</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14,000 gallons/year theoretical; summer supply limited</w:t>
            </w:r>
          </w:p>
        </w:tc>
        <w:tc>
          <w:tcPr>
            <w:tcW w:type="dxa" w:w="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storage capacity pays off — large winter events; nearly zero summer rain means collected water is very valuable in summer</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Northern California coast</w:t>
            </w:r>
          </w:p>
        </w:tc>
        <w:tc>
          <w:tcPr>
            <w:tcW w:type="dxa" w:w="19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20–40 inches/year</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October–April</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Up to 9,000 gallons/year; summer near-zero</w:t>
            </w:r>
          </w:p>
        </w:tc>
        <w:tc>
          <w:tcPr>
            <w:tcW w:type="dxa" w:w="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Same as Pacific NW: maximize storage to bridge the dry season</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Southern California / Southwest desert</w:t>
            </w:r>
          </w:p>
        </w:tc>
        <w:tc>
          <w:tcPr>
            <w:tcW w:type="dxa" w:w="19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 inches/year</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and summer monsoon (AZ/NM)</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3,500 gallons/year; highly variable</w:t>
            </w:r>
          </w:p>
        </w:tc>
        <w:tc>
          <w:tcPr>
            <w:tcW w:type="dxa" w:w="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 premium: every drop is precious. First-flush diverter highly recommended. Larger cisterns make more sense than barrels alone.</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Great Plains (KS, NE, SD, ND)</w:t>
            </w:r>
          </w:p>
        </w:tc>
        <w:tc>
          <w:tcPr>
            <w:tcW w:type="dxa" w:w="19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15–25 inches/year</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April–September (spring/summer storms)</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Up to 6,000 gallons/year from summer events</w:t>
            </w:r>
          </w:p>
        </w:tc>
        <w:tc>
          <w:tcPr>
            <w:tcW w:type="dxa" w:w="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High-intensity summer thunderstorms: short, heavy rain events mean large storage catches large events; single barrels may overflow repeatedly</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Midwest (IL, IN, OH, MI, WI)</w:t>
            </w:r>
          </w:p>
        </w:tc>
        <w:tc>
          <w:tcPr>
            <w:tcW w:type="dxa" w:w="19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30–40 inches/year</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year-round; spring peak</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10,000 gallons/year theoretical; winter collection limited by freeze</w:t>
            </w:r>
          </w:p>
        </w:tc>
        <w:tc>
          <w:tcPr>
            <w:tcW w:type="dxa" w:w="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collection potential in spring and fall; winter storage must account for freeze; focus on spring/summer/fall collection</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Southeast (GA, AL, MS, SC, FL)</w:t>
            </w:r>
          </w:p>
        </w:tc>
        <w:tc>
          <w:tcPr>
            <w:tcW w:type="dxa" w:w="19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45–60+ inches/year</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Distributed; summer afternoon thunderstorms</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Up to 15,000 gallons/year; summer events are frequent and intense</w:t>
            </w:r>
          </w:p>
        </w:tc>
        <w:tc>
          <w:tcPr>
            <w:tcW w:type="dxa" w:w="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Very high collection potential; mosquito management is critical in warm climate; overflow management essential for summer events</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Mid-Atlantic / Northeast (VA, MD, NY, PA, NE states)</w:t>
            </w:r>
          </w:p>
        </w:tc>
        <w:tc>
          <w:tcPr>
            <w:tcW w:type="dxa" w:w="19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35–50 inches/year</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Distributed year-round</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12,000 gallons/year; winter freeze limits collection</w:t>
            </w:r>
          </w:p>
        </w:tc>
        <w:tc>
          <w:tcPr>
            <w:tcW w:type="dxa" w:w="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 collection potential spring through fall; winter freeze management required; spring collection especially valuable for gardens</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Texas / Southern Great Plains</w:t>
            </w:r>
          </w:p>
        </w:tc>
        <w:tc>
          <w:tcPr>
            <w:tcW w:type="dxa" w:w="19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15–55 inches/year (highly variable by region)</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Spring and fall primary; summer drought typical</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4,000–14,000 gallons/year depending on location</w:t>
            </w:r>
          </w:p>
        </w:tc>
        <w:tc>
          <w:tcPr>
            <w:tcW w:type="dxa" w:w="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Western TX (El Paso): desert conditions, cisterns warranted. East TX / Gulf Coast: very high rainfall, excellent collection year-round. Central TX: variable; storage capacity determines success during dry periods.</w:t>
            </w:r>
          </w:p>
        </w:tc>
      </w:tr>
    </w:tbl>
    <w:p>
      <w:pPr>
        <w:spacing w:before="0" w:after="120"/>
      </w:pPr>
      <w:r>
        <w:t xml:space="preserve"/>
      </w:r>
    </w:p>
    <w:p>
      <w:pPr>
        <w:pStyle w:val="Heading2"/>
        <w:spacing w:before="240" w:after="120"/>
      </w:pPr>
      <w:r>
        <w:rPr>
          <w:rFonts w:ascii="Arial" w:cs="Arial" w:eastAsia="Arial" w:hAnsi="Arial"/>
          <w:b/>
          <w:bCs/>
          <w:color w:val="1A4840"/>
          <w:sz w:val="28"/>
          <w:szCs w:val="28"/>
        </w:rPr>
        <w:t xml:space="preserve">How Much Do You Need? Matching Storage to Use</w:t>
      </w:r>
    </w:p>
    <w:p>
      <w:pPr>
        <w:spacing w:before="60" w:after="100" w:line="280"/>
      </w:pPr>
      <w:r>
        <w:rPr>
          <w:rFonts w:ascii="Arial" w:cs="Arial" w:eastAsia="Arial" w:hAnsi="Arial"/>
          <w:sz w:val="22"/>
          <w:szCs w:val="22"/>
        </w:rPr>
        <w:t xml:space="preserve">A single 55-gallon rain barrel provides water for spot use: a few watering cans of plants, a small container garden, or supplemental irrigation during brief dry spells. For meaningful irrigation supply, you need to think in terms of garden size and typical irrigation demand.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0"/>
      </w:tblGrid>
      <w:tr>
        <w:trPr>
          <w:tblHeader/>
        </w:trPr>
        <w:tc>
          <w:tcPr>
            <w:tcW w:type="dxa" w:w="25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Garden Size / Type</w:t>
            </w:r>
          </w:p>
        </w:tc>
        <w:tc>
          <w:tcPr>
            <w:tcW w:type="dxa" w:w="20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Approximate Weekly Water Need</w:t>
            </w:r>
          </w:p>
        </w:tc>
        <w:tc>
          <w:tcPr>
            <w:tcW w:type="dxa" w:w="22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Barrels Needed for 1-Week Supply</w:t>
            </w:r>
          </w:p>
        </w:tc>
        <w:tc>
          <w:tcPr>
            <w:tcW w:type="dxa" w:w="266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Realistic System</w:t>
            </w:r>
          </w:p>
        </w:tc>
      </w:tr>
      <w:tr>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garden (10–15 large pots)</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20–30 gallons</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barrel</w:t>
            </w:r>
          </w:p>
        </w:tc>
        <w:tc>
          <w:tcPr>
            <w:tcW w:type="dxa" w:w="26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55-gal barrel; refills from rain events or hose if needed</w:t>
            </w:r>
          </w:p>
        </w:tc>
      </w:tr>
      <w:tr>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Small raised bed (4×8 ft)</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15–25 gallons/week in moderate weather</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 barrel</w:t>
            </w:r>
          </w:p>
        </w:tc>
        <w:tc>
          <w:tcPr>
            <w:tcW w:type="dxa" w:w="26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Single barrel; succession filling keeps up with modest demand</w:t>
            </w:r>
          </w:p>
        </w:tc>
      </w:tr>
      <w:tr>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raised bed garden (100–200 sq ft total)</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50–100 gallons/week in summer</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linked barrels</w:t>
            </w:r>
          </w:p>
        </w:tc>
        <w:tc>
          <w:tcPr>
            <w:tcW w:type="dxa" w:w="26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or three linked 55-gal barrels; or a single 150–200 gal tank</w:t>
            </w:r>
          </w:p>
        </w:tc>
      </w:tr>
      <w:tr>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Large vegetable garden (300–500 sq ft)</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100–200 gallons/week in summer</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4–6 barrels or a small cistern</w:t>
            </w:r>
          </w:p>
        </w:tc>
        <w:tc>
          <w:tcPr>
            <w:tcW w:type="dxa" w:w="26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Linked barrel system or 250–500 gal cistern; may need multiple downspout collection points</w:t>
            </w:r>
          </w:p>
        </w:tc>
      </w:tr>
      <w:tr>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landscape / lawn supplement</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gallons/week</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Cistern system required</w:t>
            </w:r>
          </w:p>
        </w:tc>
        <w:tc>
          <w:tcPr>
            <w:tcW w:type="dxa" w:w="26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500–1,500+ gallon poly cistern or underground tank; gravity or pump delivery; significant investment but significant return</w:t>
            </w:r>
          </w:p>
        </w:tc>
      </w:tr>
    </w:tbl>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3: Choosing Your Rain Barrel</w:t>
      </w:r>
    </w:p>
    <w:p>
      <w:pPr>
        <w:spacing w:before="120" w:after="160" w:line="280"/>
      </w:pPr>
      <w:r>
        <w:rPr>
          <w:rFonts w:ascii="Arial" w:cs="Arial" w:eastAsia="Arial" w:hAnsi="Arial"/>
          <w:sz w:val="22"/>
          <w:szCs w:val="22"/>
        </w:rPr>
        <w:t xml:space="preserve">Rain barrels range from a repurposed 55-gallon food-grade drum to a decorative urn-style barrel to a professional 100-gallon barrel with integrated first-flush diverter. The right choice depends on your collection goals, the aesthetics of your setting, your budget, and whether you are buying a ready-made product or assembling your own from components.</w:t>
      </w:r>
    </w:p>
    <w:p>
      <w:pPr>
        <w:pStyle w:val="Heading2"/>
        <w:spacing w:before="240" w:after="120"/>
      </w:pPr>
      <w:r>
        <w:rPr>
          <w:rFonts w:ascii="Arial" w:cs="Arial" w:eastAsia="Arial" w:hAnsi="Arial"/>
          <w:b/>
          <w:bCs/>
          <w:color w:val="1A4840"/>
          <w:sz w:val="28"/>
          <w:szCs w:val="28"/>
        </w:rPr>
        <w:t xml:space="preserve">Commercial vs. DIY Rain Barrels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rPr>
          <w:tblHeader/>
        </w:trPr>
        <w:tc>
          <w:tcPr>
            <w:tcW w:type="dxa" w:w="20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0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20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36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Typical Cost</w:t>
            </w:r>
          </w:p>
        </w:tc>
      </w:tr>
      <w:tr>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 ready-made barrel</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Everything included; designed to work together; often aesthetically finished; typically includes screen, overflow port, and spigot; may include diverter kit</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cost; limited size options; may not match your home’s style</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First-time users who want a complete, tested system without assembly; decorative applications where appearance matters</w:t>
            </w:r>
          </w:p>
        </w:tc>
        <w:tc>
          <w:tcPr>
            <w:tcW w:type="dxa" w:w="1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$60–$200 complete</w:t>
            </w:r>
          </w:p>
        </w:tc>
      </w:tr>
      <w:tr>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DIY from food-grade drum (55-gal)</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Very low cost; widely available (food industry surplus); can customize with any fittings; widely documented build process</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Requires drilling, fitting installation, and sourcing parts; plain industrial appearance unless painted; may be opaque and difficult to gauge water level</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Budget-conscious DIYers; those who want to customize size, fittings, or appearance</w:t>
            </w:r>
          </w:p>
        </w:tc>
        <w:tc>
          <w:tcPr>
            <w:tcW w:type="dxa" w:w="1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$15–40 for barrel + $15–30 for fittings = $30–70 total</w:t>
            </w:r>
          </w:p>
        </w:tc>
      </w:tr>
      <w:tr>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Decorative / urn-style barrel</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Attractive; available in various styles (terracotta, wood-look, stone-look) suitable for visible front or side yard placement</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cost for the aesthetic premium; smaller storage volume typical; same functional limitation as standard barrel</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Front-yard or visible side-yard placement where aesthetics matter</w:t>
            </w:r>
          </w:p>
        </w:tc>
        <w:tc>
          <w:tcPr>
            <w:tcW w:type="dxa" w:w="1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$100–$300+</w:t>
            </w:r>
          </w:p>
        </w:tc>
      </w:tr>
      <w:tr>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IBC tote (275–330 gallons)</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Very large storage volume at relatively low cost; food-grade; widely available as agricultural surplus</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Large and industrial in appearance; requires significant modification and screening; not suitable for visible placement without enclosure; very heavy when full (2,200+ lbs for a 275-gal tote)</w:t>
            </w:r>
          </w:p>
        </w:tc>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Large garden or landscape irrigation supplement where aesthetics are secondary; concealed locations</w:t>
            </w:r>
          </w:p>
        </w:tc>
        <w:tc>
          <w:tcPr>
            <w:tcW w:type="dxa" w:w="1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$100–$200 for used IBC tote + modification costs</w:t>
            </w:r>
          </w:p>
        </w:tc>
      </w:tr>
      <w:tr>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Poly rain barrel (store-bought)</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Widely available at home improvement stores; mid-range cost; solid functionality; flat back models fit against house wall neatly</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Generic appearance; limited customization; size fixed at 50–65 gallons typically</w:t>
            </w:r>
          </w:p>
        </w:tc>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common choice for most homeowners; reliable and readily available</w:t>
            </w:r>
          </w:p>
        </w:tc>
        <w:tc>
          <w:tcPr>
            <w:tcW w:type="dxa" w:w="1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$60–$100</w:t>
            </w:r>
          </w:p>
        </w:tc>
      </w:tr>
    </w:tbl>
    <w:p>
      <w:pPr>
        <w:spacing w:before="0" w:after="120"/>
      </w:pPr>
      <w:r>
        <w:t xml:space="preserve"/>
      </w:r>
    </w:p>
    <w:p>
      <w:pPr>
        <w:pStyle w:val="Heading2"/>
        <w:spacing w:before="240" w:after="120"/>
      </w:pPr>
      <w:r>
        <w:rPr>
          <w:rFonts w:ascii="Arial" w:cs="Arial" w:eastAsia="Arial" w:hAnsi="Arial"/>
          <w:b/>
          <w:bCs/>
          <w:color w:val="1A4840"/>
          <w:sz w:val="28"/>
          <w:szCs w:val="28"/>
        </w:rPr>
        <w:t xml:space="preserve">Key Features to Look For in a Rain Barrel</w:t>
      </w:r>
    </w:p>
    <w:p>
      <w:pPr>
        <w:pStyle w:val="ListParagraph"/>
        <w:numPr>
          <w:ilvl w:val="0"/>
          <w:numId w:val="2"/>
        </w:numPr>
        <w:spacing w:before="60" w:after="60"/>
      </w:pPr>
      <w:r>
        <w:rPr>
          <w:rFonts w:ascii="Arial" w:cs="Arial" w:eastAsia="Arial" w:hAnsi="Arial"/>
          <w:b/>
          <w:bCs/>
          <w:sz w:val="22"/>
          <w:szCs w:val="22"/>
        </w:rPr>
        <w:t xml:space="preserve">Closed, screened lid:</w:t>
      </w:r>
      <w:r>
        <w:rPr>
          <w:rFonts w:ascii="Arial" w:cs="Arial" w:eastAsia="Arial" w:hAnsi="Arial"/>
          <w:sz w:val="22"/>
          <w:szCs w:val="22"/>
        </w:rPr>
        <w:t xml:space="preserve"> The lid must be fully sealed or screened to prevent mosquito breeding. Aedes albopictus (Asian tiger mosquito) can complete its life cycle in as little as a week in standing water — an unscreened rain barrel becomes a mosquito hatchery within days in warm weather. The screen mesh must be fine enough to exclude mosquitoes (1/16-inch mesh minimum; finer is better). Commercial barrels almost always include appropriate screens; DIY barrels require fitting a screen over any opening.</w:t>
      </w:r>
    </w:p>
    <w:p>
      <w:pPr>
        <w:pStyle w:val="ListParagraph"/>
        <w:numPr>
          <w:ilvl w:val="0"/>
          <w:numId w:val="2"/>
        </w:numPr>
        <w:spacing w:before="60" w:after="60"/>
      </w:pPr>
      <w:r>
        <w:rPr>
          <w:rFonts w:ascii="Arial" w:cs="Arial" w:eastAsia="Arial" w:hAnsi="Arial"/>
          <w:b/>
          <w:bCs/>
          <w:sz w:val="22"/>
          <w:szCs w:val="22"/>
        </w:rPr>
        <w:t xml:space="preserve">Overflow port at or near the top:</w:t>
      </w:r>
      <w:r>
        <w:rPr>
          <w:rFonts w:ascii="Arial" w:cs="Arial" w:eastAsia="Arial" w:hAnsi="Arial"/>
          <w:sz w:val="22"/>
          <w:szCs w:val="22"/>
        </w:rPr>
        <w:t xml:space="preserve"> When the barrel is full, water must go somewhere controlled. An overflow port near the barrel’s top, fitted with a hose or tube that directs overflow away from the foundation, is essential. Without it, overflow will run down the side of the barrel and pool against the foundation — the exact problem a functioning downspout was preventing.</w:t>
      </w:r>
    </w:p>
    <w:p>
      <w:pPr>
        <w:pStyle w:val="ListParagraph"/>
        <w:numPr>
          <w:ilvl w:val="0"/>
          <w:numId w:val="2"/>
        </w:numPr>
        <w:spacing w:before="60" w:after="60"/>
      </w:pPr>
      <w:r>
        <w:rPr>
          <w:rFonts w:ascii="Arial" w:cs="Arial" w:eastAsia="Arial" w:hAnsi="Arial"/>
          <w:b/>
          <w:bCs/>
          <w:sz w:val="22"/>
          <w:szCs w:val="22"/>
        </w:rPr>
        <w:t xml:space="preserve">Spigot positioned for gravity drainage:</w:t>
      </w:r>
      <w:r>
        <w:rPr>
          <w:rFonts w:ascii="Arial" w:cs="Arial" w:eastAsia="Arial" w:hAnsi="Arial"/>
          <w:sz w:val="22"/>
          <w:szCs w:val="22"/>
        </w:rPr>
        <w:t xml:space="preserve"> The spigot should be positioned as close to the bottom of the barrel as possible for maximum drainage volume. However, it also needs to be high enough off the ground that a watering can or hose fits underneath it — 3–4 inches of clearance is minimum; 6–8 is better. An elevated barrel platform solves both problems.</w:t>
      </w:r>
    </w:p>
    <w:p>
      <w:pPr>
        <w:pStyle w:val="ListParagraph"/>
        <w:numPr>
          <w:ilvl w:val="0"/>
          <w:numId w:val="2"/>
        </w:numPr>
        <w:spacing w:before="60" w:after="60"/>
      </w:pPr>
      <w:r>
        <w:rPr>
          <w:rFonts w:ascii="Arial" w:cs="Arial" w:eastAsia="Arial" w:hAnsi="Arial"/>
          <w:b/>
          <w:bCs/>
          <w:sz w:val="22"/>
          <w:szCs w:val="22"/>
        </w:rPr>
        <w:t xml:space="preserve">UV-resistant material:</w:t>
      </w:r>
      <w:r>
        <w:rPr>
          <w:rFonts w:ascii="Arial" w:cs="Arial" w:eastAsia="Arial" w:hAnsi="Arial"/>
          <w:sz w:val="22"/>
          <w:szCs w:val="22"/>
        </w:rPr>
        <w:t xml:space="preserve"> Barrels placed in outdoor sunlight must be made of UV-resistant polyethylene or similar material. Non-UV-treated plastic becomes brittle within 1–2 years in direct sun. Most commercial rain barrels are UV-stabilized; verify this when purchasing. Alternatively, paint a DIY barrel with exterior latex paint to provide UV protection.</w:t>
      </w:r>
    </w:p>
    <w:p>
      <w:pPr>
        <w:pStyle w:val="ListParagraph"/>
        <w:numPr>
          <w:ilvl w:val="0"/>
          <w:numId w:val="2"/>
        </w:numPr>
        <w:spacing w:before="60" w:after="60"/>
      </w:pPr>
      <w:r>
        <w:rPr>
          <w:rFonts w:ascii="Arial" w:cs="Arial" w:eastAsia="Arial" w:hAnsi="Arial"/>
          <w:b/>
          <w:bCs/>
          <w:sz w:val="22"/>
          <w:szCs w:val="22"/>
        </w:rPr>
        <w:t xml:space="preserve">Food-grade material:</w:t>
      </w:r>
      <w:r>
        <w:rPr>
          <w:rFonts w:ascii="Arial" w:cs="Arial" w:eastAsia="Arial" w:hAnsi="Arial"/>
          <w:sz w:val="22"/>
          <w:szCs w:val="22"/>
        </w:rPr>
        <w:t xml:space="preserve"> Even though rainwater collected for garden irrigation does not need to be potable, using food-grade barrels (previously used for food-grade liquids) ensures no leaching of industrial chemicals. Look for the recycling symbol with the number 1 (PETE), 2 (HDPE), or 5 (PP) — all food-safe. Avoid barrels previously used for chemicals, herbicides, or industrial solvents, even if apparently clean.</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Single vs. Linked Barrel Systems</w:t>
      </w:r>
    </w:p>
    <w:p>
      <w:pPr>
        <w:spacing w:before="60" w:after="100" w:line="280"/>
      </w:pPr>
      <w:r>
        <w:rPr>
          <w:rFonts w:ascii="Arial" w:cs="Arial" w:eastAsia="Arial" w:hAnsi="Arial"/>
          <w:sz w:val="22"/>
          <w:szCs w:val="22"/>
        </w:rPr>
        <w:t xml:space="preserve">A single 55-gallon barrel fills quickly in a significant rain event and then provides no additional collection for the remainder of the storm. Linking two or more barrels in series dramatically increases storage capacity and slows the rate at which you overflow during large events. The math is simple: two linked 55-gallon barrels double the capture volume of a single barrel and more than double the effective capture for any event larger than 0.2–0.3 inches of rain.</w:t>
      </w:r>
    </w:p>
    <w:p>
      <w:pPr>
        <w:pStyle w:val="ListParagraph"/>
        <w:numPr>
          <w:ilvl w:val="0"/>
          <w:numId w:val="2"/>
        </w:numPr>
        <w:spacing w:before="60" w:after="60"/>
      </w:pPr>
      <w:r>
        <w:rPr>
          <w:rFonts w:ascii="Arial" w:cs="Arial" w:eastAsia="Arial" w:hAnsi="Arial"/>
          <w:b/>
          <w:bCs/>
          <w:sz w:val="22"/>
          <w:szCs w:val="22"/>
        </w:rPr>
        <w:t xml:space="preserve">Parallel linking (barrels fill simultaneously):</w:t>
      </w:r>
      <w:r>
        <w:rPr>
          <w:rFonts w:ascii="Arial" w:cs="Arial" w:eastAsia="Arial" w:hAnsi="Arial"/>
          <w:sz w:val="22"/>
          <w:szCs w:val="22"/>
        </w:rPr>
        <w:t xml:space="preserve"> Connect a T-fitting at the overflow port so that as the first barrel fills, overflow goes into a second barrel at the same level. Both barrels receive water simultaneously if the inlet is split; more commonly, barrels are linked at the overflow port so the first fills, then overflow feeds the second. Both methods work; the overflow-linked method is simpler.</w:t>
      </w:r>
    </w:p>
    <w:p>
      <w:pPr>
        <w:pStyle w:val="ListParagraph"/>
        <w:numPr>
          <w:ilvl w:val="0"/>
          <w:numId w:val="2"/>
        </w:numPr>
        <w:spacing w:before="60" w:after="60"/>
      </w:pPr>
      <w:r>
        <w:rPr>
          <w:rFonts w:ascii="Arial" w:cs="Arial" w:eastAsia="Arial" w:hAnsi="Arial"/>
          <w:b/>
          <w:bCs/>
          <w:sz w:val="22"/>
          <w:szCs w:val="22"/>
        </w:rPr>
        <w:t xml:space="preserve">Practical limit for linked barrels:</w:t>
      </w:r>
      <w:r>
        <w:rPr>
          <w:rFonts w:ascii="Arial" w:cs="Arial" w:eastAsia="Arial" w:hAnsi="Arial"/>
          <w:sz w:val="22"/>
          <w:szCs w:val="22"/>
        </w:rPr>
        <w:t xml:space="preserve"> Three to four standard barrels linked in series is typically the practical limit before plumbing complexity and the structural challenge of building a level, stable platform for multiple heavy barrels becomes a reason to consider a larger single tank instead.</w:t>
      </w:r>
    </w:p>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4: Installation — Step by Step</w:t>
      </w:r>
    </w:p>
    <w:p>
      <w:pPr>
        <w:spacing w:before="120" w:after="160" w:line="280"/>
      </w:pPr>
      <w:r>
        <w:rPr>
          <w:rFonts w:ascii="Arial" w:cs="Arial" w:eastAsia="Arial" w:hAnsi="Arial"/>
          <w:sz w:val="22"/>
          <w:szCs w:val="22"/>
        </w:rPr>
        <w:t xml:space="preserve">A standard rain barrel installation takes 2 to 4 hours for a first-time installer. The most technically demanding part is modifying the downspout; the rest is positioning, plumbing, and testing. The tools required are basic: a drill, a utility knife or hacksaw, a level, and basic plumbing fittings.</w:t>
      </w:r>
    </w:p>
    <w:p>
      <w:pPr>
        <w:pStyle w:val="Heading2"/>
        <w:spacing w:before="240" w:after="120"/>
      </w:pPr>
      <w:r>
        <w:rPr>
          <w:rFonts w:ascii="Arial" w:cs="Arial" w:eastAsia="Arial" w:hAnsi="Arial"/>
          <w:b/>
          <w:bCs/>
          <w:color w:val="1A4840"/>
          <w:sz w:val="28"/>
          <w:szCs w:val="28"/>
        </w:rPr>
        <w:t xml:space="preserve">Tools and Materials</w:t>
      </w:r>
    </w:p>
    <w:p>
      <w:pPr>
        <w:pStyle w:val="ListParagraph"/>
        <w:numPr>
          <w:ilvl w:val="0"/>
          <w:numId w:val="2"/>
        </w:numPr>
        <w:spacing w:before="60" w:after="60"/>
      </w:pPr>
      <w:r>
        <w:rPr>
          <w:rFonts w:ascii="Arial" w:cs="Arial" w:eastAsia="Arial" w:hAnsi="Arial"/>
          <w:b/>
          <w:bCs/>
          <w:sz w:val="22"/>
          <w:szCs w:val="22"/>
        </w:rPr>
        <w:t xml:space="preserve">Tools needed:</w:t>
      </w:r>
      <w:r>
        <w:rPr>
          <w:rFonts w:ascii="Arial" w:cs="Arial" w:eastAsia="Arial" w:hAnsi="Arial"/>
          <w:sz w:val="22"/>
          <w:szCs w:val="22"/>
        </w:rPr>
        <w:t xml:space="preserve"> Drill with 1-1/8 inch spade bit (for spigot hole in DIY barrel); utility knife or jigsaw for downspout modification; hacksaw for PVC pipe (if building a first-flush diverter); tape measure; pencil; level; adjustable wrench; Teflon tape.</w:t>
      </w:r>
    </w:p>
    <w:p>
      <w:pPr>
        <w:pStyle w:val="ListParagraph"/>
        <w:numPr>
          <w:ilvl w:val="0"/>
          <w:numId w:val="2"/>
        </w:numPr>
        <w:spacing w:before="60" w:after="60"/>
      </w:pPr>
      <w:r>
        <w:rPr>
          <w:rFonts w:ascii="Arial" w:cs="Arial" w:eastAsia="Arial" w:hAnsi="Arial"/>
          <w:b/>
          <w:bCs/>
          <w:sz w:val="22"/>
          <w:szCs w:val="22"/>
        </w:rPr>
        <w:t xml:space="preserve">Materials for a complete basic installation:</w:t>
      </w:r>
      <w:r>
        <w:rPr>
          <w:rFonts w:ascii="Arial" w:cs="Arial" w:eastAsia="Arial" w:hAnsi="Arial"/>
          <w:sz w:val="22"/>
          <w:szCs w:val="22"/>
        </w:rPr>
        <w:t xml:space="preserve"> The barrel itself; a downspout diverter or diverter kit; a spigot / brass or PVC hose bib (for DIY barrels); a grommet or silicone sealant for the spigot fitting; an overflow hose or fitting and extension; Teflon thread tape; mosquito screening (if not included); lumber or cinder blocks for a platform (optional).</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Step-by-Step Installation</w:t>
      </w:r>
    </w:p>
    <w:p>
      <w:pPr>
        <w:pStyle w:val="ListParagraph"/>
        <w:numPr>
          <w:ilvl w:val="0"/>
          <w:numId w:val="3"/>
        </w:numPr>
        <w:spacing w:before="60" w:after="60"/>
      </w:pPr>
      <w:r>
        <w:rPr>
          <w:rFonts w:ascii="Arial" w:cs="Arial" w:eastAsia="Arial" w:hAnsi="Arial"/>
          <w:b/>
          <w:bCs/>
          <w:sz w:val="22"/>
          <w:szCs w:val="22"/>
        </w:rPr>
        <w:t xml:space="preserve">Choose your location:</w:t>
      </w:r>
      <w:r>
        <w:rPr>
          <w:rFonts w:ascii="Arial" w:cs="Arial" w:eastAsia="Arial" w:hAnsi="Arial"/>
          <w:sz w:val="22"/>
          <w:szCs w:val="22"/>
        </w:rPr>
        <w:t xml:space="preserve"> Select the downspout that drains the largest roof area and is closest to your primary garden use area. The barrel must be on firm, level ground — a full 55-gallon barrel weighs 458 pounds and will tip over or sink into soft ground if improperly placed. Check that the location allows for the overflow hose to direct water away from the foundation (ideally 6 feet or more from the house).</w:t>
      </w:r>
    </w:p>
    <w:p>
      <w:pPr>
        <w:pStyle w:val="ListParagraph"/>
        <w:numPr>
          <w:ilvl w:val="0"/>
          <w:numId w:val="3"/>
        </w:numPr>
        <w:spacing w:before="60" w:after="60"/>
      </w:pPr>
      <w:r>
        <w:rPr>
          <w:rFonts w:ascii="Arial" w:cs="Arial" w:eastAsia="Arial" w:hAnsi="Arial"/>
          <w:b/>
          <w:bCs/>
          <w:sz w:val="22"/>
          <w:szCs w:val="22"/>
        </w:rPr>
        <w:t xml:space="preserve">Build the platform (optional but recommended):</w:t>
      </w:r>
      <w:r>
        <w:rPr>
          <w:rFonts w:ascii="Arial" w:cs="Arial" w:eastAsia="Arial" w:hAnsi="Arial"/>
          <w:sz w:val="22"/>
          <w:szCs w:val="22"/>
        </w:rPr>
        <w:t xml:space="preserve"> A platform of stacked concrete blocks, a commercial rain barrel stand, or a simple frame of 4×4 lumber raises the barrel 12–24 inches, creating gravity pressure at the spigot and making it easier to fill a watering can underneath. Ensure the platform is level in all directions before placing the barrel. A full barrel on an unlevel platform will tip. Use a level on all sides.</w:t>
      </w:r>
    </w:p>
    <w:p>
      <w:pPr>
        <w:pStyle w:val="ListParagraph"/>
        <w:numPr>
          <w:ilvl w:val="0"/>
          <w:numId w:val="3"/>
        </w:numPr>
        <w:spacing w:before="60" w:after="60"/>
      </w:pPr>
      <w:r>
        <w:rPr>
          <w:rFonts w:ascii="Arial" w:cs="Arial" w:eastAsia="Arial" w:hAnsi="Arial"/>
          <w:b/>
          <w:bCs/>
          <w:sz w:val="22"/>
          <w:szCs w:val="22"/>
        </w:rPr>
        <w:t xml:space="preserve">Prepare the downspout:</w:t>
      </w:r>
      <w:r>
        <w:rPr>
          <w:rFonts w:ascii="Arial" w:cs="Arial" w:eastAsia="Arial" w:hAnsi="Arial"/>
          <w:sz w:val="22"/>
          <w:szCs w:val="22"/>
        </w:rPr>
        <w:t xml:space="preserve"> Most installation methods involve either (a) a downspout diverter — a T-fitting inserted into the downspout that redirects flow to the barrel when it is below capacity and continues to the original drainage path when the barrel is full; or (b) cutting the downspout and directing the cut end directly into the barrel inlet. Option (a) is reversible and preferred for most installations.</w:t>
      </w:r>
    </w:p>
    <w:p>
      <w:pPr>
        <w:pStyle w:val="ListParagraph"/>
        <w:numPr>
          <w:ilvl w:val="0"/>
          <w:numId w:val="3"/>
        </w:numPr>
        <w:spacing w:before="60" w:after="60"/>
      </w:pPr>
      <w:r>
        <w:rPr>
          <w:rFonts w:ascii="Arial" w:cs="Arial" w:eastAsia="Arial" w:hAnsi="Arial"/>
          <w:b/>
          <w:bCs/>
          <w:sz w:val="22"/>
          <w:szCs w:val="22"/>
        </w:rPr>
        <w:t xml:space="preserve">Install the downspout diverter:</w:t>
      </w:r>
      <w:r>
        <w:rPr>
          <w:rFonts w:ascii="Arial" w:cs="Arial" w:eastAsia="Arial" w:hAnsi="Arial"/>
          <w:sz w:val="22"/>
          <w:szCs w:val="22"/>
        </w:rPr>
        <w:t xml:space="preserve"> Measure and mark the diverter location on the downspout. The diverter must be positioned so the outlet that connects to the barrel is at or above the height of the barrel’s inlet. Use a utility knife, tin snips, or a jigsaw to cut the downspout at the marked line. Insert the diverter following the manufacturer’s instructions; secure with the provided screws or clips. Connect the diverter’s barrel outlet to the barrel inlet with the flex hose or tubing provided.</w:t>
      </w:r>
    </w:p>
    <w:p>
      <w:pPr>
        <w:pStyle w:val="ListParagraph"/>
        <w:numPr>
          <w:ilvl w:val="0"/>
          <w:numId w:val="3"/>
        </w:numPr>
        <w:spacing w:before="60" w:after="60"/>
      </w:pPr>
      <w:r>
        <w:rPr>
          <w:rFonts w:ascii="Arial" w:cs="Arial" w:eastAsia="Arial" w:hAnsi="Arial"/>
          <w:b/>
          <w:bCs/>
          <w:sz w:val="22"/>
          <w:szCs w:val="22"/>
        </w:rPr>
        <w:t xml:space="preserve">Install the spigot (DIY barrels only):</w:t>
      </w:r>
      <w:r>
        <w:rPr>
          <w:rFonts w:ascii="Arial" w:cs="Arial" w:eastAsia="Arial" w:hAnsi="Arial"/>
          <w:sz w:val="22"/>
          <w:szCs w:val="22"/>
        </w:rPr>
        <w:t xml:space="preserve"> Drill a hole near the base of the barrel using the appropriate spade bit for your spigot’s thread diameter (usually a 1-1/8 inch bit for a 3/4-inch hose bib). Apply Teflon tape to the spigot threads. Insert the spigot through the hole from the outside and thread the interior nut or backing fitting tight against the barrel wall. Use silicone sealant around the fitting to prevent leaks; allow to cure 24 hours before filling.</w:t>
      </w:r>
    </w:p>
    <w:p>
      <w:pPr>
        <w:pStyle w:val="ListParagraph"/>
        <w:numPr>
          <w:ilvl w:val="0"/>
          <w:numId w:val="3"/>
        </w:numPr>
        <w:spacing w:before="60" w:after="60"/>
      </w:pPr>
      <w:r>
        <w:rPr>
          <w:rFonts w:ascii="Arial" w:cs="Arial" w:eastAsia="Arial" w:hAnsi="Arial"/>
          <w:b/>
          <w:bCs/>
          <w:sz w:val="22"/>
          <w:szCs w:val="22"/>
        </w:rPr>
        <w:t xml:space="preserve">Install the overflow fitting:</w:t>
      </w:r>
      <w:r>
        <w:rPr>
          <w:rFonts w:ascii="Arial" w:cs="Arial" w:eastAsia="Arial" w:hAnsi="Arial"/>
          <w:sz w:val="22"/>
          <w:szCs w:val="22"/>
        </w:rPr>
        <w:t xml:space="preserve"> Insert or drill a hole for the overflow port near the top of the barrel (2–4 inches below the rim, or at the rim if the lid is sealed). Attach a 1-inch or larger overflow hose fitting. Extend the overflow hose or pipe to direct overflow at least 4–6 feet away from the foundation, ideally toward a garden bed, rain garden, or lawn area where the water will be absorbed rather than running off.</w:t>
      </w:r>
    </w:p>
    <w:p>
      <w:pPr>
        <w:pStyle w:val="ListParagraph"/>
        <w:numPr>
          <w:ilvl w:val="0"/>
          <w:numId w:val="3"/>
        </w:numPr>
        <w:spacing w:before="60" w:after="60"/>
      </w:pPr>
      <w:r>
        <w:rPr>
          <w:rFonts w:ascii="Arial" w:cs="Arial" w:eastAsia="Arial" w:hAnsi="Arial"/>
          <w:b/>
          <w:bCs/>
          <w:sz w:val="22"/>
          <w:szCs w:val="22"/>
        </w:rPr>
        <w:t xml:space="preserve">Ensure the lid is secured and screened:</w:t>
      </w:r>
      <w:r>
        <w:rPr>
          <w:rFonts w:ascii="Arial" w:cs="Arial" w:eastAsia="Arial" w:hAnsi="Arial"/>
          <w:sz w:val="22"/>
          <w:szCs w:val="22"/>
        </w:rPr>
        <w:t xml:space="preserve"> The lid must be in place and secured before the first use. Check that all gaps, inlet openings, and the overflow port outlet are screened with fine-mesh screen (mosquitoes can enter through the overflow hose and lay eggs if the outlet end is not screened or dipped in water). For DIY barrels with an open top, cut a piece of fiberglass window screen to fit and secure with a bungee cord or cut-and-press-fit ring.</w:t>
      </w:r>
    </w:p>
    <w:p>
      <w:pPr>
        <w:pStyle w:val="ListParagraph"/>
        <w:numPr>
          <w:ilvl w:val="0"/>
          <w:numId w:val="3"/>
        </w:numPr>
        <w:spacing w:before="60" w:after="60"/>
      </w:pPr>
      <w:r>
        <w:rPr>
          <w:rFonts w:ascii="Arial" w:cs="Arial" w:eastAsia="Arial" w:hAnsi="Arial"/>
          <w:b/>
          <w:bCs/>
          <w:sz w:val="22"/>
          <w:szCs w:val="22"/>
        </w:rPr>
        <w:t xml:space="preserve">Test the system:</w:t>
      </w:r>
      <w:r>
        <w:rPr>
          <w:rFonts w:ascii="Arial" w:cs="Arial" w:eastAsia="Arial" w:hAnsi="Arial"/>
          <w:sz w:val="22"/>
          <w:szCs w:val="22"/>
        </w:rPr>
        <w:t xml:space="preserve"> Run a hose into the gutter above the downspout diverter, or wait for rain. Check: water flows into the barrel correctly; no leaks at the spigot or overflow fittings; the overflow hose directs water away from the foundation; the lid remains in place and screened when the barrel fills and water pressure builds inside. Adjust as needed.</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Downspout Diverter Options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2200"/>
        <w:gridCol w:w="1160"/>
      </w:tblGrid>
      <w:tr>
        <w:trPr>
          <w:tblHeader/>
        </w:trPr>
        <w:tc>
          <w:tcPr>
            <w:tcW w:type="dxa" w:w="22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Diverter Type</w:t>
            </w:r>
          </w:p>
        </w:tc>
        <w:tc>
          <w:tcPr>
            <w:tcW w:type="dxa" w:w="22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6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Reversibility</w:t>
            </w:r>
          </w:p>
        </w:tc>
        <w:tc>
          <w:tcPr>
            <w:tcW w:type="dxa" w:w="22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16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 T-diverter (Fiskars, EarthMinded, etc.)</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Factory-made fitting that inserts into the downspout; auto-diverts flow to barrel and continues to drain when barrel is full</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reversible; original downspout re-connects to bypass when barrel is removed</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homeowners; easiest installation; clean appearance; works with standard rectangular or round downspouts</w:t>
            </w:r>
          </w:p>
        </w:tc>
        <w:tc>
          <w:tcPr>
            <w:tcW w:type="dxa" w:w="11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widely sold option; available at home improvement stores; fits most standard downspout sizes; $15–30</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Flex hose from cut downspout</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Downspout is cut; flexible corrugated hose directs flow into barrel inlet</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Reversible with reconnection; less clean appearance</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DIY installations; situations where the commercial diverter doesn’t fit the downspout profile</w:t>
            </w:r>
          </w:p>
        </w:tc>
        <w:tc>
          <w:tcPr>
            <w:tcW w:type="dxa" w:w="11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Very inexpensive; fully adjustable; works for unusual downspout shapes</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guard diverter</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Combines leaf filtering with flow diversion; built-in screen separates leaves from flow before water enters barrel</w:t>
            </w:r>
          </w:p>
        </w:tc>
        <w:tc>
          <w:tcPr>
            <w:tcW w:type="dxa" w:w="1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Mostly reversible</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Areas with heavy leaf fall; reduces debris in stored water significantly</w:t>
            </w:r>
          </w:p>
        </w:tc>
        <w:tc>
          <w:tcPr>
            <w:tcW w:type="dxa" w:w="11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cost ($30–50); reduces cleaning frequency; worth the investment in areas with large deciduous trees</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Direct downspout cut with barrel inlet positioned below</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Downspout cut and barrel positioned directly beneath; no overflow management built in</w:t>
            </w:r>
          </w:p>
        </w:tc>
        <w:tc>
          <w:tcPr>
            <w:tcW w:type="dxa" w:w="1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Not easily reversible; requires downspout repair if barrel removed</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Rarely recommended; no overflow management means water overflows from the top of the barrel in large events</w:t>
            </w:r>
          </w:p>
        </w:tc>
        <w:tc>
          <w:tcPr>
            <w:tcW w:type="dxa" w:w="11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Not recommended — overflow management is critical</w:t>
            </w:r>
          </w:p>
        </w:tc>
      </w:tr>
    </w:tbl>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5: First Flush Diverters &amp; Water Quality</w:t>
      </w:r>
    </w:p>
    <w:p>
      <w:pPr>
        <w:spacing w:before="120" w:after="160" w:line="280"/>
      </w:pPr>
      <w:r>
        <w:rPr>
          <w:rFonts w:ascii="Arial" w:cs="Arial" w:eastAsia="Arial" w:hAnsi="Arial"/>
          <w:sz w:val="22"/>
          <w:szCs w:val="22"/>
        </w:rPr>
        <w:t xml:space="preserve">The quality of harvested rainwater depends enormously on what it washes off the roof before reaching the barrel. The first flow of water from a roof after a dry period carries accumulated bird droppings, dust, atmospheric pollutants, pollen, leaf debris, and roof material residue. This ‘first flush’ water is the most contaminated portion of any rainfall event. A first-flush diverter automatically discards this initial volume and only sends cleaner subsequent flow into storage.</w:t>
      </w:r>
    </w:p>
    <w:p>
      <w:pPr>
        <w:pStyle w:val="Heading2"/>
        <w:spacing w:before="240" w:after="120"/>
      </w:pPr>
      <w:r>
        <w:rPr>
          <w:rFonts w:ascii="Arial" w:cs="Arial" w:eastAsia="Arial" w:hAnsi="Arial"/>
          <w:b/>
          <w:bCs/>
          <w:color w:val="1A4840"/>
          <w:sz w:val="28"/>
          <w:szCs w:val="28"/>
        </w:rPr>
        <w:t xml:space="preserve">What’s in Roof Runoff?</w:t>
      </w:r>
    </w:p>
    <w:p>
      <w:pPr>
        <w:spacing w:before="60" w:after="100" w:line="280"/>
      </w:pPr>
      <w:r>
        <w:rPr>
          <w:rFonts w:ascii="Arial" w:cs="Arial" w:eastAsia="Arial" w:hAnsi="Arial"/>
          <w:sz w:val="22"/>
          <w:szCs w:val="22"/>
        </w:rPr>
        <w:t xml:space="preserve">Rainwater arriving at your barrel has passed over the roof surface, through the gutter, and down the downspout. Each stage adds potential contaminants:</w:t>
      </w:r>
    </w:p>
    <w:p>
      <w:pPr>
        <w:pStyle w:val="ListParagraph"/>
        <w:numPr>
          <w:ilvl w:val="0"/>
          <w:numId w:val="2"/>
        </w:numPr>
        <w:spacing w:before="60" w:after="60"/>
      </w:pPr>
      <w:r>
        <w:rPr>
          <w:rFonts w:ascii="Arial" w:cs="Arial" w:eastAsia="Arial" w:hAnsi="Arial"/>
          <w:b/>
          <w:bCs/>
          <w:sz w:val="22"/>
          <w:szCs w:val="22"/>
        </w:rPr>
        <w:t xml:space="preserve">Atmospheric deposition:</w:t>
      </w:r>
      <w:r>
        <w:rPr>
          <w:rFonts w:ascii="Arial" w:cs="Arial" w:eastAsia="Arial" w:hAnsi="Arial"/>
          <w:sz w:val="22"/>
          <w:szCs w:val="22"/>
        </w:rPr>
        <w:t xml:space="preserve"> Dust, pollen, particulates, and atmospheric pollutants settle on the roof between rain events. The first flush washes most of these off. Rainwater in areas near industrial sites, highways, or agricultural operations with pesticide application may carry higher atmospheric contamination.</w:t>
      </w:r>
    </w:p>
    <w:p>
      <w:pPr>
        <w:pStyle w:val="ListParagraph"/>
        <w:numPr>
          <w:ilvl w:val="0"/>
          <w:numId w:val="2"/>
        </w:numPr>
        <w:spacing w:before="60" w:after="60"/>
      </w:pPr>
      <w:r>
        <w:rPr>
          <w:rFonts w:ascii="Arial" w:cs="Arial" w:eastAsia="Arial" w:hAnsi="Arial"/>
          <w:b/>
          <w:bCs/>
          <w:sz w:val="22"/>
          <w:szCs w:val="22"/>
        </w:rPr>
        <w:t xml:space="preserve">Roof material:</w:t>
      </w:r>
      <w:r>
        <w:rPr>
          <w:rFonts w:ascii="Arial" w:cs="Arial" w:eastAsia="Arial" w:hAnsi="Arial"/>
          <w:sz w:val="22"/>
          <w:szCs w:val="22"/>
        </w:rPr>
        <w:t xml:space="preserve"> Asphalt shingles can leach polycyclic aromatic hydrocarbons (PAHs) and zinc from metal flashings. Treated wood shakes historically leached preservatives. Copper roofing and gutters can elevate copper levels. Galvanized metal roofing can elevate zinc levels. For ornamental garden irrigation (not vegetables, not edibles, not lawns where children play), these levels are generally not a concern. For vegetable garden irrigation, the scientific evidence is mixed; many studies show levels below EPA thresholds after the first flush.</w:t>
      </w:r>
    </w:p>
    <w:p>
      <w:pPr>
        <w:pStyle w:val="ListParagraph"/>
        <w:numPr>
          <w:ilvl w:val="0"/>
          <w:numId w:val="2"/>
        </w:numPr>
        <w:spacing w:before="60" w:after="60"/>
      </w:pPr>
      <w:r>
        <w:rPr>
          <w:rFonts w:ascii="Arial" w:cs="Arial" w:eastAsia="Arial" w:hAnsi="Arial"/>
          <w:b/>
          <w:bCs/>
          <w:sz w:val="22"/>
          <w:szCs w:val="22"/>
        </w:rPr>
        <w:t xml:space="preserve">Biological contamination:</w:t>
      </w:r>
      <w:r>
        <w:rPr>
          <w:rFonts w:ascii="Arial" w:cs="Arial" w:eastAsia="Arial" w:hAnsi="Arial"/>
          <w:sz w:val="22"/>
          <w:szCs w:val="22"/>
        </w:rPr>
        <w:t xml:space="preserve"> Bird and squirrel droppings on roofs are the primary source of biological contamination in roof runoff. Salmonella and other pathogens from droppings can be present, particularly in the first flush. Studies consistently show that first-flush diversion and allowing water to settle dramatically reduces biological contamination in stored water.</w:t>
      </w:r>
    </w:p>
    <w:p>
      <w:pPr>
        <w:pStyle w:val="ListParagraph"/>
        <w:numPr>
          <w:ilvl w:val="0"/>
          <w:numId w:val="2"/>
        </w:numPr>
        <w:spacing w:before="60" w:after="60"/>
      </w:pPr>
      <w:r>
        <w:rPr>
          <w:rFonts w:ascii="Arial" w:cs="Arial" w:eastAsia="Arial" w:hAnsi="Arial"/>
          <w:b/>
          <w:bCs/>
          <w:sz w:val="22"/>
          <w:szCs w:val="22"/>
        </w:rPr>
        <w:t xml:space="preserve">Lead:</w:t>
      </w:r>
      <w:r>
        <w:rPr>
          <w:rFonts w:ascii="Arial" w:cs="Arial" w:eastAsia="Arial" w:hAnsi="Arial"/>
          <w:sz w:val="22"/>
          <w:szCs w:val="22"/>
        </w:rPr>
        <w:t xml:space="preserve"> Older homes with lead-soldered gutters or lead-based painted eaves may have elevated lead in roof runoff. Inspect gutters and fascia on older homes; replace lead-soldered gutters before installing a collection system.</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The First-Flush Diverter: How It Works</w:t>
      </w:r>
    </w:p>
    <w:p>
      <w:pPr>
        <w:spacing w:before="60" w:after="100" w:line="280"/>
      </w:pPr>
      <w:r>
        <w:rPr>
          <w:rFonts w:ascii="Arial" w:cs="Arial" w:eastAsia="Arial" w:hAnsi="Arial"/>
          <w:sz w:val="22"/>
          <w:szCs w:val="22"/>
        </w:rPr>
        <w:t xml:space="preserve">A first-flush diverter is a simple device — most commonly a standpipe of PVC pipe — that fills with the initial dirty flow from the roof before the cleaner water reaches the storage barrel. Once the standpipe is full, overflow into the barrel begins. When rain stops, the standpipe slowly drains through a small orifice or ball valve, clearing it for the next rain event.</w:t>
      </w:r>
    </w:p>
    <w:p>
      <w:pPr>
        <w:pStyle w:val="ListParagraph"/>
        <w:numPr>
          <w:ilvl w:val="0"/>
          <w:numId w:val="2"/>
        </w:numPr>
        <w:spacing w:before="60" w:after="60"/>
      </w:pPr>
      <w:r>
        <w:rPr>
          <w:rFonts w:ascii="Arial" w:cs="Arial" w:eastAsia="Arial" w:hAnsi="Arial"/>
          <w:b/>
          <w:bCs/>
          <w:sz w:val="22"/>
          <w:szCs w:val="22"/>
        </w:rPr>
        <w:t xml:space="preserve">Sizing the first-flush volume:</w:t>
      </w:r>
      <w:r>
        <w:rPr>
          <w:rFonts w:ascii="Arial" w:cs="Arial" w:eastAsia="Arial" w:hAnsi="Arial"/>
          <w:sz w:val="22"/>
          <w:szCs w:val="22"/>
        </w:rPr>
        <w:t xml:space="preserve"> The standard recommendation is to divert the first 10 gallons per 1,000 square feet of roof area (or approximately 0.016 inches of rainfall times the roof area draining to that downspout). For a downspout serving 500 square feet of roof, divert the first 5 gallons — approximately 32 inches of 4-inch PVC pipe.</w:t>
      </w:r>
    </w:p>
    <w:p>
      <w:pPr>
        <w:pStyle w:val="ListParagraph"/>
        <w:numPr>
          <w:ilvl w:val="0"/>
          <w:numId w:val="2"/>
        </w:numPr>
        <w:spacing w:before="60" w:after="60"/>
      </w:pPr>
      <w:r>
        <w:rPr>
          <w:rFonts w:ascii="Arial" w:cs="Arial" w:eastAsia="Arial" w:hAnsi="Arial"/>
          <w:b/>
          <w:bCs/>
          <w:sz w:val="22"/>
          <w:szCs w:val="22"/>
        </w:rPr>
        <w:t xml:space="preserve">Commercial first-flush diverters:</w:t>
      </w:r>
      <w:r>
        <w:rPr>
          <w:rFonts w:ascii="Arial" w:cs="Arial" w:eastAsia="Arial" w:hAnsi="Arial"/>
          <w:sz w:val="22"/>
          <w:szCs w:val="22"/>
        </w:rPr>
        <w:t xml:space="preserve"> Available in several designs; typically $20–50. They integrate with the downspout above the barrel inlet and include a self-cleaning ball or float mechanism. Follow manufacturer instructions for sizing to your roof area.</w:t>
      </w:r>
    </w:p>
    <w:p>
      <w:pPr>
        <w:pStyle w:val="ListParagraph"/>
        <w:numPr>
          <w:ilvl w:val="0"/>
          <w:numId w:val="2"/>
        </w:numPr>
        <w:spacing w:before="60" w:after="60"/>
      </w:pPr>
      <w:r>
        <w:rPr>
          <w:rFonts w:ascii="Arial" w:cs="Arial" w:eastAsia="Arial" w:hAnsi="Arial"/>
          <w:b/>
          <w:bCs/>
          <w:sz w:val="22"/>
          <w:szCs w:val="22"/>
        </w:rPr>
        <w:t xml:space="preserve">DIY first-flush diverter (PVC):</w:t>
      </w:r>
      <w:r>
        <w:rPr>
          <w:rFonts w:ascii="Arial" w:cs="Arial" w:eastAsia="Arial" w:hAnsi="Arial"/>
          <w:sz w:val="22"/>
          <w:szCs w:val="22"/>
        </w:rPr>
        <w:t xml:space="preserve"> The simplest DIY design uses 4-inch PVC pipe as the standpipe, a 4-inch Y-fitting at the top to connect to the downspout, a 4-inch end cap at the bottom of the standpipe with a small hole (1/4 inch) drilled through it to allow slow draining, and a T or Y fitting at the standpipe-to-barrel connection point. This is a straightforward PVC plumbing project requiring basic skills and a pipe cutter.</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Water Quality by Intended Use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560"/>
      </w:tblGrid>
      <w:tr>
        <w:trPr>
          <w:tblHeader/>
        </w:trPr>
        <w:tc>
          <w:tcPr>
            <w:tcW w:type="dxa" w:w="24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6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Suitability of Rain Barrel Water</w:t>
            </w:r>
          </w:p>
        </w:tc>
        <w:tc>
          <w:tcPr>
            <w:tcW w:type="dxa" w:w="28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Precautions</w:t>
            </w:r>
          </w:p>
        </w:tc>
        <w:tc>
          <w:tcPr>
            <w:tcW w:type="dxa" w:w="156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First Flush Diverter?</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garden irrigation
(flowers, trees, shrubs, lawn)</w:t>
            </w:r>
          </w:p>
        </w:tc>
        <w:tc>
          <w:tcPr>
            <w:tcW w:type="dxa" w:w="2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 ideal for ornamentals; better than tap water in many respects (unchlorinated, ambient temp, slightly acidic)</w:t>
            </w:r>
          </w:p>
        </w:tc>
        <w:tc>
          <w:tcPr>
            <w:tcW w:type="dxa" w:w="2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required for typical suburban collection; avoid using water collected from treated-wood roofs on edibles</w:t>
            </w:r>
          </w:p>
        </w:tc>
        <w:tc>
          <w:tcPr>
            <w:tcW w:type="dxa" w:w="1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but not required</w:t>
            </w:r>
          </w:p>
        </w:tc>
      </w:tr>
      <w:tr>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Vegetable garden irrigation
(drip or soaker hose at root zone)</w:t>
            </w:r>
          </w:p>
        </w:tc>
        <w:tc>
          <w:tcPr>
            <w:tcW w:type="dxa" w:w="2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Good with precautions; extensive research shows collected rainwater is safe for vegetable irrigation at root zones</w:t>
            </w:r>
          </w:p>
        </w:tc>
        <w:tc>
          <w:tcPr>
            <w:tcW w:type="dxa" w:w="2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Apply at soil level, not as foliar spray; do not apply to leafy greens or root vegetables in the final days before harvest; first-flush diversion recommended; allow several hours of settling in barrel</w:t>
            </w:r>
          </w:p>
        </w:tc>
        <w:tc>
          <w:tcPr>
            <w:tcW w:type="dxa" w:w="1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Strongly recommended</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Vegetable garden irrigation
(overhead or foliar spray)</w:t>
            </w:r>
          </w:p>
        </w:tc>
        <w:tc>
          <w:tcPr>
            <w:tcW w:type="dxa" w:w="2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with caution; foliar application increases contact with biological contaminants</w:t>
            </w:r>
          </w:p>
        </w:tc>
        <w:tc>
          <w:tcPr>
            <w:tcW w:type="dxa" w:w="2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using collected water overhead on edibles, first-flush diversion is essential; consider adding a 5-micron filter inline; do not spray on salad greens within 1 week of harvest</w:t>
            </w:r>
          </w:p>
        </w:tc>
        <w:tc>
          <w:tcPr>
            <w:tcW w:type="dxa" w:w="1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r>
      <w:tr>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Container and houseplant watering</w:t>
            </w:r>
          </w:p>
        </w:tc>
        <w:tc>
          <w:tcPr>
            <w:tcW w:type="dxa" w:w="2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Excellent; rain barrel water is often preferred over tap water for plants sensitive to chlorine or pH</w:t>
            </w:r>
          </w:p>
        </w:tc>
        <w:tc>
          <w:tcPr>
            <w:tcW w:type="dxa" w:w="2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Avoid water that smells strongly of algae or is visibly cloudy; refresh storage if water has sat more than 2 weeks in summer heat</w:t>
            </w:r>
          </w:p>
        </w:tc>
        <w:tc>
          <w:tcPr>
            <w:tcW w:type="dxa" w:w="1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Recommended</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Lawn irrigation</w:t>
            </w:r>
          </w:p>
        </w:tc>
        <w:tc>
          <w:tcPr>
            <w:tcW w:type="dxa" w:w="26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excellent for most lawns; may be slightly acidic but most turf tolerates wide pH range</w:t>
            </w:r>
          </w:p>
        </w:tc>
        <w:tc>
          <w:tcPr>
            <w:tcW w:type="dxa" w:w="2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apply within 24 hours of children or pets playing on lawn if biological contamination is a concern; first-flush diversion recommended</w:t>
            </w:r>
          </w:p>
        </w:tc>
        <w:tc>
          <w:tcPr>
            <w:tcW w:type="dxa" w:w="1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w:t>
            </w:r>
          </w:p>
        </w:tc>
      </w:tr>
      <w:tr>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Drinking water (human)</w:t>
            </w:r>
          </w:p>
        </w:tc>
        <w:tc>
          <w:tcPr>
            <w:tcW w:type="dxa" w:w="26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NOT safe without comprehensive filtration and treatment — beyond the scope of a rain barrel system</w:t>
            </w:r>
          </w:p>
        </w:tc>
        <w:tc>
          <w:tcPr>
            <w:tcW w:type="dxa" w:w="2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Do not drink, cook with, or use for food washing from a standard rain barrel system without a proper multi-stage filtration and disinfection system. This guide does not cover potable rainwater systems.</w:t>
            </w:r>
          </w:p>
        </w:tc>
        <w:tc>
          <w:tcPr>
            <w:tcW w:type="dxa" w:w="1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A10" w:sz="6"/>
              <w:left w:val="single" w:color="3E2A10" w:sz="6"/>
              <w:bottom w:val="single" w:color="3E2A10" w:sz="6"/>
              <w:right w:val="single" w:color="3E2A10" w:sz="6"/>
            </w:tcBorders>
            <w:shd w:fill="F5EDE0" w:val="clear"/>
            <w:tcMar>
              <w:top w:type="dxa" w:w="120"/>
              <w:left w:type="dxa" w:w="160"/>
              <w:bottom w:type="dxa" w:w="80"/>
              <w:right w:type="dxa" w:w="160"/>
            </w:tcMar>
          </w:tcPr>
          <w:p>
            <w:pPr>
              <w:spacing w:before="0" w:after="0"/>
            </w:pPr>
            <w:r>
              <w:rPr>
                <w:rFonts w:ascii="Arial" w:cs="Arial" w:eastAsia="Arial" w:hAnsi="Arial"/>
                <w:b/>
                <w:bCs/>
                <w:color w:val="3E2A10"/>
                <w:sz w:val="24"/>
                <w:szCs w:val="24"/>
              </w:rPr>
              <w:t xml:space="preserve">💧 Mosquito Prevention: Non-Negotiable</w:t>
            </w:r>
          </w:p>
        </w:tc>
      </w:tr>
      <w:tr>
        <w:tc>
          <w:tcPr>
            <w:tcBorders>
              <w:top w:val="single" w:color="3E2A10" w:sz="6"/>
              <w:left w:val="single" w:color="3E2A10" w:sz="6"/>
              <w:bottom w:val="single" w:color="3E2A10" w:sz="6"/>
              <w:right w:val="single" w:color="3E2A10" w:sz="6"/>
            </w:tcBorders>
            <w:shd w:fill="F5ED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An improperly managed rain barrel is an ideal mosquito breeding site. Aedes aegypti and Aedes albopictus (the primary vectors of dengue, Zika, and chikungunya in the US) can complete a full larva-to-adult life cycle in a rain barrel within 7–14 days in warm weather. This makes mosquito prevention in rain barrels a genuine public health obligation, not merely a nuisance issue.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three rules of mosquito-proof rain barrel management: (1) The lid must be completely sealed or covered with fine-mesh screen (≤1/16 inch mesh) at all times — no exceptions. (2) Every opening — inlet, overflow outlet, and any vent — must be screened or sealed. (3) If a screen is damaged or missing, add a Bti (Bacillus thuringiensis israelensis) mosquito dunk to the barrel immediately. Bti dunks are non-toxic to other wildlife and pets and kill mosquito larvae within 24 hours. One dunk treats up to 100 gallons for 30 days.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Inspect the screen and lid at every use. A single 1/4-inch gap in a screen is enough for a mosquito to enter and lay eggs.</w:t>
            </w:r>
          </w:p>
        </w:tc>
      </w:tr>
    </w:tbl>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6: Using Your Stored Water</w:t>
      </w:r>
    </w:p>
    <w:p>
      <w:pPr>
        <w:spacing w:before="120" w:after="160" w:line="280"/>
      </w:pPr>
      <w:r>
        <w:rPr>
          <w:rFonts w:ascii="Arial" w:cs="Arial" w:eastAsia="Arial" w:hAnsi="Arial"/>
          <w:sz w:val="22"/>
          <w:szCs w:val="22"/>
        </w:rPr>
        <w:t xml:space="preserve">The most common frustration with rain barrels is low water pressure. A standard rain barrel sitting at ground level produces essentially no usable gravity pressure at the spigot — water will dribble rather than flow with the force needed to fill a watering can quickly or run a soaker hose. Understanding gravity pressure, elevation, and the solutions to low pressure transforms the rain barrel from a curiosity into a genuinely productive irrigation tool.</w:t>
      </w:r>
    </w:p>
    <w:p>
      <w:pPr>
        <w:pStyle w:val="Heading2"/>
        <w:spacing w:before="240" w:after="120"/>
      </w:pPr>
      <w:r>
        <w:rPr>
          <w:rFonts w:ascii="Arial" w:cs="Arial" w:eastAsia="Arial" w:hAnsi="Arial"/>
          <w:b/>
          <w:bCs/>
          <w:color w:val="1A4840"/>
          <w:sz w:val="28"/>
          <w:szCs w:val="28"/>
        </w:rPr>
        <w:t xml:space="preserve">Gravity Pressure: The Physics</w:t>
      </w:r>
    </w:p>
    <w:p>
      <w:pPr>
        <w:spacing w:before="60" w:after="100" w:line="280"/>
      </w:pPr>
      <w:r>
        <w:rPr>
          <w:rFonts w:ascii="Arial" w:cs="Arial" w:eastAsia="Arial" w:hAnsi="Arial"/>
          <w:sz w:val="22"/>
          <w:szCs w:val="22"/>
        </w:rPr>
        <w:t xml:space="preserve">Water pressure in a gravity-fed system is determined entirely by the height difference (head) between the water surface in the barrel and the outlet point. The relationship is direct: every foot of elevation above the outlet produces 0.43 PSI (pounds per square inch) of water pressure.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Barrel Elevation</w:t>
            </w:r>
          </w:p>
        </w:tc>
        <w:tc>
          <w:tcPr>
            <w:tcW w:type="dxa" w:w="18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Pressure at Spigot</w:t>
            </w:r>
          </w:p>
        </w:tc>
        <w:tc>
          <w:tcPr>
            <w:tcW w:type="dxa" w:w="28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Practical Capability</w:t>
            </w:r>
          </w:p>
        </w:tc>
        <w:tc>
          <w:tcPr>
            <w:tcW w:type="dxa" w:w="256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inches (ground level)</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 PSI</w:t>
            </w:r>
          </w:p>
        </w:tc>
        <w:tc>
          <w:tcPr>
            <w:tcW w:type="dxa" w:w="2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Gravity drain only; filling a watering can takes several minutes; no soaker hose function</w:t>
            </w:r>
          </w:p>
        </w:tc>
        <w:tc>
          <w:tcPr>
            <w:tcW w:type="dxa" w:w="2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Usable only for direct gravity drain into a container placed directly beneath the spigot; not suitable for hose or soaker hose use</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12 inches (one platform level)</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0.4–0.5 PSI</w:t>
            </w:r>
          </w:p>
        </w:tc>
        <w:tc>
          <w:tcPr>
            <w:tcW w:type="dxa" w:w="2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Slow fill of watering can; very slow soaker hose; limited but functional</w:t>
            </w:r>
          </w:p>
        </w:tc>
        <w:tc>
          <w:tcPr>
            <w:tcW w:type="dxa" w:w="2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minimum useful elevation; most basic installations</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inches (two platform levels)</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0.8–1.0 PSI</w:t>
            </w:r>
          </w:p>
        </w:tc>
        <w:tc>
          <w:tcPr>
            <w:tcW w:type="dxa" w:w="2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Reasonable watering can fill rate; slow soaker hose function for short runs (≤50 feet)</w:t>
            </w:r>
          </w:p>
        </w:tc>
        <w:tc>
          <w:tcPr>
            <w:tcW w:type="dxa" w:w="2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Adequate for most garden use; 2-foot elevation is the sweet spot for most installations</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36 inches (3 feet)</w:t>
            </w:r>
          </w:p>
        </w:tc>
        <w:tc>
          <w:tcPr>
            <w:tcW w:type="dxa" w:w="1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1.2–1.5 PSI</w:t>
            </w:r>
          </w:p>
        </w:tc>
        <w:tc>
          <w:tcPr>
            <w:tcW w:type="dxa" w:w="28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Good watering can fill; functional soaker hose up to 75–100 feet</w:t>
            </w:r>
          </w:p>
        </w:tc>
        <w:tc>
          <w:tcPr>
            <w:tcW w:type="dxa" w:w="2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Better; requires a sturdy elevated platform of 3 concrete blocks or heavy lumber frame</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48–60 inches (4–5 feet)</w:t>
            </w:r>
          </w:p>
        </w:tc>
        <w:tc>
          <w:tcPr>
            <w:tcW w:type="dxa" w:w="1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1.7–2.2 PSI</w:t>
            </w:r>
          </w:p>
        </w:tc>
        <w:tc>
          <w:tcPr>
            <w:tcW w:type="dxa" w:w="28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fill rate; soaker hose up to 100–200 feet; slow drip irrigation function</w:t>
            </w:r>
          </w:p>
        </w:tc>
        <w:tc>
          <w:tcPr>
            <w:tcW w:type="dxa" w:w="2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Achieves meaningful drip irrigation capability; elevated platform becomes a structural project</w:t>
            </w:r>
          </w:p>
        </w:tc>
      </w:tr>
    </w:tbl>
    <w:p>
      <w:pPr>
        <w:spacing w:before="0" w:after="120"/>
      </w:pPr>
      <w:r>
        <w:t xml:space="preserve"/>
      </w:r>
    </w:p>
    <w:p>
      <w:pPr>
        <w:pStyle w:val="ListParagraph"/>
        <w:numPr>
          <w:ilvl w:val="0"/>
          <w:numId w:val="2"/>
        </w:numPr>
        <w:spacing w:before="60" w:after="60"/>
      </w:pPr>
      <w:r>
        <w:rPr>
          <w:rFonts w:ascii="Arial" w:cs="Arial" w:eastAsia="Arial" w:hAnsi="Arial"/>
          <w:b/>
          <w:bCs/>
          <w:sz w:val="22"/>
          <w:szCs w:val="22"/>
        </w:rPr>
        <w:t xml:space="preserve">Building an elevated platform:</w:t>
      </w:r>
      <w:r>
        <w:rPr>
          <w:rFonts w:ascii="Arial" w:cs="Arial" w:eastAsia="Arial" w:hAnsi="Arial"/>
          <w:sz w:val="22"/>
          <w:szCs w:val="22"/>
        </w:rPr>
        <w:t xml:space="preserve"> Concrete blocks (standard 8×8×16 inch CMU blocks, each 8 inches tall) are the simplest elevation material. Two courses of two blocks side-by-side provides a 16-inch elevated, stable surface. Lumber framing (2×4 or 4×4 posts with a decking-grade plywood top) can achieve any height and can be made to match house aesthetics. Whatever the material, the platform must support the full weight of a filled barrel: 55 gallons weighs 458 pounds; a 100-gallon barrel weighs 835 pounds. Build accordingly.</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Delivery Methods</w:t>
      </w:r>
    </w:p>
    <w:p>
      <w:pPr>
        <w:pStyle w:val="ListParagraph"/>
        <w:numPr>
          <w:ilvl w:val="0"/>
          <w:numId w:val="2"/>
        </w:numPr>
        <w:spacing w:before="60" w:after="60"/>
      </w:pPr>
      <w:r>
        <w:rPr>
          <w:rFonts w:ascii="Arial" w:cs="Arial" w:eastAsia="Arial" w:hAnsi="Arial"/>
          <w:b/>
          <w:bCs/>
          <w:sz w:val="22"/>
          <w:szCs w:val="22"/>
        </w:rPr>
        <w:t xml:space="preserve">Watering can:</w:t>
      </w:r>
      <w:r>
        <w:rPr>
          <w:rFonts w:ascii="Arial" w:cs="Arial" w:eastAsia="Arial" w:hAnsi="Arial"/>
          <w:sz w:val="22"/>
          <w:szCs w:val="22"/>
        </w:rPr>
        <w:t xml:space="preserve"> The simplest and most controlled method. Fill directly from the spigot. Works at any elevation but is slow at ground level. Best for targeted hand-watering of containers and individual plants.</w:t>
      </w:r>
    </w:p>
    <w:p>
      <w:pPr>
        <w:pStyle w:val="ListParagraph"/>
        <w:numPr>
          <w:ilvl w:val="0"/>
          <w:numId w:val="2"/>
        </w:numPr>
        <w:spacing w:before="60" w:after="60"/>
      </w:pPr>
      <w:r>
        <w:rPr>
          <w:rFonts w:ascii="Arial" w:cs="Arial" w:eastAsia="Arial" w:hAnsi="Arial"/>
          <w:b/>
          <w:bCs/>
          <w:sz w:val="22"/>
          <w:szCs w:val="22"/>
        </w:rPr>
        <w:t xml:space="preserve">Garden hose (gravity):</w:t>
      </w:r>
      <w:r>
        <w:rPr>
          <w:rFonts w:ascii="Arial" w:cs="Arial" w:eastAsia="Arial" w:hAnsi="Arial"/>
          <w:sz w:val="22"/>
          <w:szCs w:val="22"/>
        </w:rPr>
        <w:t xml:space="preserve"> A standard garden hose connected to the barrel’s spigot works at low pressure but delivers water much more slowly than from a municipal supply. Use a hose with the nozzle removed or set to open flow; sprinkler nozzles and hose-end sprayers require more pressure than gravity barrels can typically provide. Drip the hose at the base of plants; it works well for slow, deep watering.</w:t>
      </w:r>
    </w:p>
    <w:p>
      <w:pPr>
        <w:pStyle w:val="ListParagraph"/>
        <w:numPr>
          <w:ilvl w:val="0"/>
          <w:numId w:val="2"/>
        </w:numPr>
        <w:spacing w:before="60" w:after="60"/>
      </w:pPr>
      <w:r>
        <w:rPr>
          <w:rFonts w:ascii="Arial" w:cs="Arial" w:eastAsia="Arial" w:hAnsi="Arial"/>
          <w:b/>
          <w:bCs/>
          <w:sz w:val="22"/>
          <w:szCs w:val="22"/>
        </w:rPr>
        <w:t xml:space="preserve">Soaker hose:</w:t>
      </w:r>
      <w:r>
        <w:rPr>
          <w:rFonts w:ascii="Arial" w:cs="Arial" w:eastAsia="Arial" w:hAnsi="Arial"/>
          <w:sz w:val="22"/>
          <w:szCs w:val="22"/>
        </w:rPr>
        <w:t xml:space="preserve"> Soaker hoses are specifically designed for low-pressure operation and pair well with rain barrels at 12–36 inches of elevation. Run soaker hoses along plant rows; connect to the barrel spigot with a short length of regular hose. Keep runs short (50–100 feet maximum for gravity-only pressure) for even distribution.</w:t>
      </w:r>
    </w:p>
    <w:p>
      <w:pPr>
        <w:pStyle w:val="ListParagraph"/>
        <w:numPr>
          <w:ilvl w:val="0"/>
          <w:numId w:val="2"/>
        </w:numPr>
        <w:spacing w:before="60" w:after="60"/>
      </w:pPr>
      <w:r>
        <w:rPr>
          <w:rFonts w:ascii="Arial" w:cs="Arial" w:eastAsia="Arial" w:hAnsi="Arial"/>
          <w:b/>
          <w:bCs/>
          <w:sz w:val="22"/>
          <w:szCs w:val="22"/>
        </w:rPr>
        <w:t xml:space="preserve">Drip irrigation:</w:t>
      </w:r>
      <w:r>
        <w:rPr>
          <w:rFonts w:ascii="Arial" w:cs="Arial" w:eastAsia="Arial" w:hAnsi="Arial"/>
          <w:sz w:val="22"/>
          <w:szCs w:val="22"/>
        </w:rPr>
        <w:t xml:space="preserve"> Standard drip irrigation emitters typically require 8–15 PSI — far above what a gravity barrel provides. Low-pressure or gravity-fed drip emitters (specifically labeled as such, requiring as little as 2–3 PSI) are available and work with elevated barrels. These are an excellent long-term investment for a garden irrigation system fed from a rain barrel or cistern.</w:t>
      </w:r>
    </w:p>
    <w:p>
      <w:pPr>
        <w:pStyle w:val="ListParagraph"/>
        <w:numPr>
          <w:ilvl w:val="0"/>
          <w:numId w:val="2"/>
        </w:numPr>
        <w:spacing w:before="60" w:after="60"/>
      </w:pPr>
      <w:r>
        <w:rPr>
          <w:rFonts w:ascii="Arial" w:cs="Arial" w:eastAsia="Arial" w:hAnsi="Arial"/>
          <w:b/>
          <w:bCs/>
          <w:sz w:val="22"/>
          <w:szCs w:val="22"/>
        </w:rPr>
        <w:t xml:space="preserve">Pump-assisted delivery:</w:t>
      </w:r>
      <w:r>
        <w:rPr>
          <w:rFonts w:ascii="Arial" w:cs="Arial" w:eastAsia="Arial" w:hAnsi="Arial"/>
          <w:sz w:val="22"/>
          <w:szCs w:val="22"/>
        </w:rPr>
        <w:t xml:space="preserve"> A small submersible pump (12V DC solar-powered pumps are ideal for rain barrel applications; small AC pumps also work) placed inside the barrel and connected to a standard hose or drip system provides full irrigation pressure regardless of barrel elevation. A 12V solar pump with a small solar panel costs $30–80 and provides completely independent, electricity-free operation. The pump turns on when the solar panel produces power and off when it doesn’t — a simple system that waters automatically when the sun shines and stops when it doesn’t.</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Keeping Stored Water Healthy</w:t>
      </w:r>
    </w:p>
    <w:p>
      <w:pPr>
        <w:spacing w:before="60" w:after="100" w:line="280"/>
      </w:pPr>
      <w:r>
        <w:rPr>
          <w:rFonts w:ascii="Arial" w:cs="Arial" w:eastAsia="Arial" w:hAnsi="Arial"/>
          <w:sz w:val="22"/>
          <w:szCs w:val="22"/>
        </w:rPr>
        <w:t xml:space="preserve">Stagnant water in a rain barrel is a biological environment: algae can grow in light-exposed barrels, organic material from debris can decompose, and odors can develop in water stored for more than a few weeks in summer heat. Keeping stored water healthy and fresh extends its useful life and prevents the barrel from becoming a neighborhood nuisance.</w:t>
      </w:r>
    </w:p>
    <w:p>
      <w:pPr>
        <w:pStyle w:val="ListParagraph"/>
        <w:numPr>
          <w:ilvl w:val="0"/>
          <w:numId w:val="2"/>
        </w:numPr>
        <w:spacing w:before="60" w:after="60"/>
      </w:pPr>
      <w:r>
        <w:rPr>
          <w:rFonts w:ascii="Arial" w:cs="Arial" w:eastAsia="Arial" w:hAnsi="Arial"/>
          <w:b/>
          <w:bCs/>
          <w:sz w:val="22"/>
          <w:szCs w:val="22"/>
        </w:rPr>
        <w:t xml:space="preserve">Use it regularly:</w:t>
      </w:r>
      <w:r>
        <w:rPr>
          <w:rFonts w:ascii="Arial" w:cs="Arial" w:eastAsia="Arial" w:hAnsi="Arial"/>
          <w:sz w:val="22"/>
          <w:szCs w:val="22"/>
        </w:rPr>
        <w:t xml:space="preserve"> The single most effective practice. Water used frequently is replaced by fresh rainfall, preventing long-term stagnation. A barrel that sits full all summer while the garden is watered from the hose provides no benefit and may develop water quality issues. Use the barrel water first, before reaching for the hose.</w:t>
      </w:r>
    </w:p>
    <w:p>
      <w:pPr>
        <w:pStyle w:val="ListParagraph"/>
        <w:numPr>
          <w:ilvl w:val="0"/>
          <w:numId w:val="2"/>
        </w:numPr>
        <w:spacing w:before="60" w:after="60"/>
      </w:pPr>
      <w:r>
        <w:rPr>
          <w:rFonts w:ascii="Arial" w:cs="Arial" w:eastAsia="Arial" w:hAnsi="Arial"/>
          <w:b/>
          <w:bCs/>
          <w:sz w:val="22"/>
          <w:szCs w:val="22"/>
        </w:rPr>
        <w:t xml:space="preserve">Keep the barrel shaded:</w:t>
      </w:r>
      <w:r>
        <w:rPr>
          <w:rFonts w:ascii="Arial" w:cs="Arial" w:eastAsia="Arial" w:hAnsi="Arial"/>
          <w:sz w:val="22"/>
          <w:szCs w:val="22"/>
        </w:rPr>
        <w:t xml:space="preserve"> Algae require light. An opaque barrel blocks light and prevents algae growth. For translucent or light-colored barrels, shade with a burlap cover, wooden screen, or plant material. Alternatively, wrap in a dark fabric or paint the exterior.</w:t>
      </w:r>
    </w:p>
    <w:p>
      <w:pPr>
        <w:pStyle w:val="ListParagraph"/>
        <w:numPr>
          <w:ilvl w:val="0"/>
          <w:numId w:val="2"/>
        </w:numPr>
        <w:spacing w:before="60" w:after="60"/>
      </w:pPr>
      <w:r>
        <w:rPr>
          <w:rFonts w:ascii="Arial" w:cs="Arial" w:eastAsia="Arial" w:hAnsi="Arial"/>
          <w:b/>
          <w:bCs/>
          <w:sz w:val="22"/>
          <w:szCs w:val="22"/>
        </w:rPr>
        <w:t xml:space="preserve">Refresh stagnant water:</w:t>
      </w:r>
      <w:r>
        <w:rPr>
          <w:rFonts w:ascii="Arial" w:cs="Arial" w:eastAsia="Arial" w:hAnsi="Arial"/>
          <w:sz w:val="22"/>
          <w:szCs w:val="22"/>
        </w:rPr>
        <w:t xml:space="preserve"> If the barrel sits full for more than 2–3 weeks in summer without being used or replenished by rain, drain it partially onto the garden (the water is still excellent for irrigation even if the barrel smells slightly stale) and allow fresh rain to refill it.</w:t>
      </w:r>
    </w:p>
    <w:p>
      <w:pPr>
        <w:pStyle w:val="ListParagraph"/>
        <w:numPr>
          <w:ilvl w:val="0"/>
          <w:numId w:val="2"/>
        </w:numPr>
        <w:spacing w:before="60" w:after="60"/>
      </w:pPr>
      <w:r>
        <w:rPr>
          <w:rFonts w:ascii="Arial" w:cs="Arial" w:eastAsia="Arial" w:hAnsi="Arial"/>
          <w:b/>
          <w:bCs/>
          <w:sz w:val="22"/>
          <w:szCs w:val="22"/>
        </w:rPr>
        <w:t xml:space="preserve">Bti dunks for larval control:</w:t>
      </w:r>
      <w:r>
        <w:rPr>
          <w:rFonts w:ascii="Arial" w:cs="Arial" w:eastAsia="Arial" w:hAnsi="Arial"/>
          <w:sz w:val="22"/>
          <w:szCs w:val="22"/>
        </w:rPr>
        <w:t xml:space="preserve"> One Bti mosquito dunk treats 100 gallons for 30 days and kills any mosquito larvae present without harming other organisms. Add a dunk as a precaution during summer even when screens appear intact. Break the dunk in half for a 55-gallon barrel.</w:t>
      </w:r>
    </w:p>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7: Winterizing &amp; Seasonal Care</w:t>
      </w:r>
    </w:p>
    <w:p>
      <w:pPr>
        <w:spacing w:before="120" w:after="160" w:line="280"/>
      </w:pPr>
      <w:r>
        <w:rPr>
          <w:rFonts w:ascii="Arial" w:cs="Arial" w:eastAsia="Arial" w:hAnsi="Arial"/>
          <w:sz w:val="22"/>
          <w:szCs w:val="22"/>
        </w:rPr>
        <w:t xml:space="preserve">In climates where temperatures drop below freezing, a rain barrel left full or partially full through winter will freeze, expand, and crack the barrel, split fittings, and damage the entire installation. Winterization is mandatory for any climate in Zones 6 and colder (where freezing temperatures are reliably present for extended periods), and advisable in Zone 7 where hard freezes occur occasionally.</w:t>
      </w:r>
    </w:p>
    <w:p>
      <w:pPr>
        <w:pStyle w:val="Heading2"/>
        <w:spacing w:before="240" w:after="120"/>
      </w:pPr>
      <w:r>
        <w:rPr>
          <w:rFonts w:ascii="Arial" w:cs="Arial" w:eastAsia="Arial" w:hAnsi="Arial"/>
          <w:b/>
          <w:bCs/>
          <w:color w:val="1A4840"/>
          <w:sz w:val="28"/>
          <w:szCs w:val="28"/>
        </w:rPr>
        <w:t xml:space="preserve">When to Winterize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Climate Zone</w:t>
            </w:r>
          </w:p>
        </w:tc>
        <w:tc>
          <w:tcPr>
            <w:tcW w:type="dxa" w:w="25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c>
          <w:tcPr>
            <w:tcW w:type="dxa" w:w="25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When to Winterize</w:t>
            </w:r>
          </w:p>
        </w:tc>
        <w:tc>
          <w:tcPr>
            <w:tcW w:type="dxa" w:w="236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When to Reactivate</w:t>
            </w:r>
          </w:p>
        </w:tc>
      </w:tr>
      <w:tr>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3–4 (MN, ND, MT, northern NE)</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winterization essential; extended sub-zero periods can damage even drained barrels left outside if water is trapped in fittings</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By October 1 – October 15 (before first hard freeze)</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1 – May 15 (after frost risk passes and collection season begins)</w:t>
            </w:r>
          </w:p>
        </w:tc>
      </w:tr>
      <w:tr>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Zones 5–6 (Midwest, mid-Atlantic, Pacific NW)</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Full winterization required; winter freezes are certain and extended</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By October 15 – November 1</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March 15 – April 15 (after extended freeze risk)</w:t>
            </w:r>
          </w:p>
        </w:tc>
      </w:tr>
      <w:tr>
        <w:tc>
          <w:tcPr>
            <w:tcW w:type="dxa" w:w="20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7 (VA, NC, TN, parts of Pacific NW, TX Hill Country)</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Winterization recommended; hard freezes occur irregularly but can be severe</w:t>
            </w:r>
          </w:p>
        </w:tc>
        <w:tc>
          <w:tcPr>
            <w:tcW w:type="dxa" w:w="2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November 1 – December 1; OR drain when freeze warnings are issued</w:t>
            </w:r>
          </w:p>
        </w:tc>
        <w:tc>
          <w:tcPr>
            <w:tcW w:type="dxa" w:w="23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15 – March 15 in most years</w:t>
            </w:r>
          </w:p>
        </w:tc>
      </w:tr>
      <w:tr>
        <w:tc>
          <w:tcPr>
            <w:tcW w:type="dxa" w:w="20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Zones 8–10 (Gulf Coast, Southern CA, AZ, FL)</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winterization needed in most years; monitor for unusual cold snaps</w:t>
            </w:r>
          </w:p>
        </w:tc>
        <w:tc>
          <w:tcPr>
            <w:tcW w:type="dxa" w:w="2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Drain and protect if temperatures below 28°F are forecast for more than one night</w:t>
            </w:r>
          </w:p>
        </w:tc>
        <w:tc>
          <w:tcPr>
            <w:tcW w:type="dxa" w:w="23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No reactivation needed; typically year-round operation</w:t>
            </w:r>
          </w:p>
        </w:tc>
      </w:tr>
    </w:tbl>
    <w:p>
      <w:pPr>
        <w:spacing w:before="0" w:after="120"/>
      </w:pPr>
      <w:r>
        <w:t xml:space="preserve"/>
      </w:r>
    </w:p>
    <w:p>
      <w:pPr>
        <w:pStyle w:val="Heading2"/>
        <w:spacing w:before="240" w:after="120"/>
      </w:pPr>
      <w:r>
        <w:rPr>
          <w:rFonts w:ascii="Arial" w:cs="Arial" w:eastAsia="Arial" w:hAnsi="Arial"/>
          <w:b/>
          <w:bCs/>
          <w:color w:val="1A4840"/>
          <w:sz w:val="28"/>
          <w:szCs w:val="28"/>
        </w:rPr>
        <w:t xml:space="preserve">Winterization Procedure</w:t>
      </w:r>
    </w:p>
    <w:p>
      <w:pPr>
        <w:pStyle w:val="ListParagraph"/>
        <w:numPr>
          <w:ilvl w:val="0"/>
          <w:numId w:val="3"/>
        </w:numPr>
        <w:spacing w:before="60" w:after="60"/>
      </w:pPr>
      <w:r>
        <w:rPr>
          <w:rFonts w:ascii="Arial" w:cs="Arial" w:eastAsia="Arial" w:hAnsi="Arial"/>
          <w:b/>
          <w:bCs/>
          <w:sz w:val="22"/>
          <w:szCs w:val="22"/>
        </w:rPr>
        <w:t xml:space="preserve">Use the water:</w:t>
      </w:r>
      <w:r>
        <w:rPr>
          <w:rFonts w:ascii="Arial" w:cs="Arial" w:eastAsia="Arial" w:hAnsi="Arial"/>
          <w:sz w:val="22"/>
          <w:szCs w:val="22"/>
        </w:rPr>
        <w:t xml:space="preserve"> In the weeks before winterizing, use down your stored water on the garden, compost, or lawn. It is better irrigation than tap water and costs nothing to use.</w:t>
      </w:r>
    </w:p>
    <w:p>
      <w:pPr>
        <w:pStyle w:val="ListParagraph"/>
        <w:numPr>
          <w:ilvl w:val="0"/>
          <w:numId w:val="3"/>
        </w:numPr>
        <w:spacing w:before="60" w:after="60"/>
      </w:pPr>
      <w:r>
        <w:rPr>
          <w:rFonts w:ascii="Arial" w:cs="Arial" w:eastAsia="Arial" w:hAnsi="Arial"/>
          <w:b/>
          <w:bCs/>
          <w:sz w:val="22"/>
          <w:szCs w:val="22"/>
        </w:rPr>
        <w:t xml:space="preserve">Disconnect the downspout:</w:t>
      </w:r>
      <w:r>
        <w:rPr>
          <w:rFonts w:ascii="Arial" w:cs="Arial" w:eastAsia="Arial" w:hAnsi="Arial"/>
          <w:sz w:val="22"/>
          <w:szCs w:val="22"/>
        </w:rPr>
        <w:t xml:space="preserve"> Reconnect the original downspout section (or close the diverter) so winter rain and snow melt flows through the original drainage path rather than into your barrel. This prevents the barrel from filling during freeze/thaw cycles.</w:t>
      </w:r>
    </w:p>
    <w:p>
      <w:pPr>
        <w:pStyle w:val="ListParagraph"/>
        <w:numPr>
          <w:ilvl w:val="0"/>
          <w:numId w:val="3"/>
        </w:numPr>
        <w:spacing w:before="60" w:after="60"/>
      </w:pPr>
      <w:r>
        <w:rPr>
          <w:rFonts w:ascii="Arial" w:cs="Arial" w:eastAsia="Arial" w:hAnsi="Arial"/>
          <w:b/>
          <w:bCs/>
          <w:sz w:val="22"/>
          <w:szCs w:val="22"/>
        </w:rPr>
        <w:t xml:space="preserve">Drain the barrel completely:</w:t>
      </w:r>
      <w:r>
        <w:rPr>
          <w:rFonts w:ascii="Arial" w:cs="Arial" w:eastAsia="Arial" w:hAnsi="Arial"/>
          <w:sz w:val="22"/>
          <w:szCs w:val="22"/>
        </w:rPr>
        <w:t xml:space="preserve"> Open the spigot fully and drain all water. Tip the barrel slightly if needed to drain the last few inches. Turn the barrel upside down if possible to ensure complete drainage.</w:t>
      </w:r>
    </w:p>
    <w:p>
      <w:pPr>
        <w:pStyle w:val="ListParagraph"/>
        <w:numPr>
          <w:ilvl w:val="0"/>
          <w:numId w:val="3"/>
        </w:numPr>
        <w:spacing w:before="60" w:after="60"/>
      </w:pPr>
      <w:r>
        <w:rPr>
          <w:rFonts w:ascii="Arial" w:cs="Arial" w:eastAsia="Arial" w:hAnsi="Arial"/>
          <w:b/>
          <w:bCs/>
          <w:sz w:val="22"/>
          <w:szCs w:val="22"/>
        </w:rPr>
        <w:t xml:space="preserve">Remove and store fittings (optional but recommended):</w:t>
      </w:r>
      <w:r>
        <w:rPr>
          <w:rFonts w:ascii="Arial" w:cs="Arial" w:eastAsia="Arial" w:hAnsi="Arial"/>
          <w:sz w:val="22"/>
          <w:szCs w:val="22"/>
        </w:rPr>
        <w:t xml:space="preserve"> The spigot, overflow fitting, and any flexible hose connections are the most vulnerable to freeze damage. Remove them and store indoors for winter. Plug the holes with a rubber stopper or rag to prevent insects from nesting in the empty barrel.</w:t>
      </w:r>
    </w:p>
    <w:p>
      <w:pPr>
        <w:pStyle w:val="ListParagraph"/>
        <w:numPr>
          <w:ilvl w:val="0"/>
          <w:numId w:val="3"/>
        </w:numPr>
        <w:spacing w:before="60" w:after="60"/>
      </w:pPr>
      <w:r>
        <w:rPr>
          <w:rFonts w:ascii="Arial" w:cs="Arial" w:eastAsia="Arial" w:hAnsi="Arial"/>
          <w:b/>
          <w:bCs/>
          <w:sz w:val="22"/>
          <w:szCs w:val="22"/>
        </w:rPr>
        <w:t xml:space="preserve">Store the barrel:</w:t>
      </w:r>
      <w:r>
        <w:rPr>
          <w:rFonts w:ascii="Arial" w:cs="Arial" w:eastAsia="Arial" w:hAnsi="Arial"/>
          <w:sz w:val="22"/>
          <w:szCs w:val="22"/>
        </w:rPr>
        <w:t xml:space="preserve"> If possible, store the barrel upside down in a garage, shed, or under an overhang. Stored upside down, it cannot collect rain or snow melt and will not freeze-crack. If the barrel must remain outside in place, leave the spigot open (so any water that enters can drain) and secure the inverted or unsealed lid so it cannot blow away.</w:t>
      </w:r>
    </w:p>
    <w:p>
      <w:pPr>
        <w:pStyle w:val="ListParagraph"/>
        <w:numPr>
          <w:ilvl w:val="0"/>
          <w:numId w:val="3"/>
        </w:numPr>
        <w:spacing w:before="60" w:after="60"/>
      </w:pPr>
      <w:r>
        <w:rPr>
          <w:rFonts w:ascii="Arial" w:cs="Arial" w:eastAsia="Arial" w:hAnsi="Arial"/>
          <w:b/>
          <w:bCs/>
          <w:sz w:val="22"/>
          <w:szCs w:val="22"/>
        </w:rPr>
        <w:t xml:space="preserve">Inspect in spring:</w:t>
      </w:r>
      <w:r>
        <w:rPr>
          <w:rFonts w:ascii="Arial" w:cs="Arial" w:eastAsia="Arial" w:hAnsi="Arial"/>
          <w:sz w:val="22"/>
          <w:szCs w:val="22"/>
        </w:rPr>
        <w:t xml:space="preserve"> Before reactivation, inspect the barrel for cracks, loose fittings, and screen integrity. Replace any damaged components before the first use of the season.</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Spring Reactivation</w:t>
      </w:r>
    </w:p>
    <w:p>
      <w:pPr>
        <w:pStyle w:val="ListParagraph"/>
        <w:numPr>
          <w:ilvl w:val="0"/>
          <w:numId w:val="3"/>
        </w:numPr>
        <w:spacing w:before="60" w:after="60"/>
      </w:pPr>
      <w:r>
        <w:rPr>
          <w:rFonts w:ascii="Arial" w:cs="Arial" w:eastAsia="Arial" w:hAnsi="Arial"/>
          <w:b/>
          <w:bCs/>
          <w:sz w:val="22"/>
          <w:szCs w:val="22"/>
        </w:rPr>
        <w:t xml:space="preserve">Clean the barrel:</w:t>
      </w:r>
      <w:r>
        <w:rPr>
          <w:rFonts w:ascii="Arial" w:cs="Arial" w:eastAsia="Arial" w:hAnsi="Arial"/>
          <w:sz w:val="22"/>
          <w:szCs w:val="22"/>
        </w:rPr>
        <w:t xml:space="preserve"> Before the first use of the season, rinse the interior with clean water and a mild soap solution; rinse thoroughly. Check the screen for tears or gaps; repair or replace.</w:t>
      </w:r>
    </w:p>
    <w:p>
      <w:pPr>
        <w:pStyle w:val="ListParagraph"/>
        <w:numPr>
          <w:ilvl w:val="0"/>
          <w:numId w:val="3"/>
        </w:numPr>
        <w:spacing w:before="60" w:after="60"/>
      </w:pPr>
      <w:r>
        <w:rPr>
          <w:rFonts w:ascii="Arial" w:cs="Arial" w:eastAsia="Arial" w:hAnsi="Arial"/>
          <w:b/>
          <w:bCs/>
          <w:sz w:val="22"/>
          <w:szCs w:val="22"/>
        </w:rPr>
        <w:t xml:space="preserve">Inspect and reinstall fittings:</w:t>
      </w:r>
      <w:r>
        <w:rPr>
          <w:rFonts w:ascii="Arial" w:cs="Arial" w:eastAsia="Arial" w:hAnsi="Arial"/>
          <w:sz w:val="22"/>
          <w:szCs w:val="22"/>
        </w:rPr>
        <w:t xml:space="preserve"> Apply fresh Teflon tape to spigot threads; reinstall fittings snugly. Check all gaskets and seals; replace if the rubber has hardened or cracked.</w:t>
      </w:r>
    </w:p>
    <w:p>
      <w:pPr>
        <w:pStyle w:val="ListParagraph"/>
        <w:numPr>
          <w:ilvl w:val="0"/>
          <w:numId w:val="3"/>
        </w:numPr>
        <w:spacing w:before="60" w:after="60"/>
      </w:pPr>
      <w:r>
        <w:rPr>
          <w:rFonts w:ascii="Arial" w:cs="Arial" w:eastAsia="Arial" w:hAnsi="Arial"/>
          <w:b/>
          <w:bCs/>
          <w:sz w:val="22"/>
          <w:szCs w:val="22"/>
        </w:rPr>
        <w:t xml:space="preserve">Check the overflow path:</w:t>
      </w:r>
      <w:r>
        <w:rPr>
          <w:rFonts w:ascii="Arial" w:cs="Arial" w:eastAsia="Arial" w:hAnsi="Arial"/>
          <w:sz w:val="22"/>
          <w:szCs w:val="22"/>
        </w:rPr>
        <w:t xml:space="preserve"> Make sure the overflow hose is intact and positioned to direct water away from the foundation. Check that the downspout diverter is properly reconnected.</w:t>
      </w:r>
    </w:p>
    <w:p>
      <w:pPr>
        <w:pStyle w:val="ListParagraph"/>
        <w:numPr>
          <w:ilvl w:val="0"/>
          <w:numId w:val="3"/>
        </w:numPr>
        <w:spacing w:before="60" w:after="60"/>
      </w:pPr>
      <w:r>
        <w:rPr>
          <w:rFonts w:ascii="Arial" w:cs="Arial" w:eastAsia="Arial" w:hAnsi="Arial"/>
          <w:b/>
          <w:bCs/>
          <w:sz w:val="22"/>
          <w:szCs w:val="22"/>
        </w:rPr>
        <w:t xml:space="preserve">Reconnect to the downspout:</w:t>
      </w:r>
      <w:r>
        <w:rPr>
          <w:rFonts w:ascii="Arial" w:cs="Arial" w:eastAsia="Arial" w:hAnsi="Arial"/>
          <w:sz w:val="22"/>
          <w:szCs w:val="22"/>
        </w:rPr>
        <w:t xml:space="preserve"> Open the diverter or reconnect the downspout to the barrel inlet. The system is ready to collect the first spring rain.</w:t>
      </w:r>
    </w:p>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8: Troubleshooting Common Problems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560"/>
            <w:tcBorders>
              <w:top w:val="single" w:color="1A4840" w:sz="1"/>
              <w:left w:val="single" w:color="1A4840" w:sz="1"/>
              <w:bottom w:val="single" w:color="1A4840" w:sz="1"/>
              <w:right w:val="single" w:color="1A4840" w:sz="1"/>
            </w:tcBorders>
            <w:shd w:fill="1A484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Barrel doesn’t fill during rain</w:t>
            </w:r>
          </w:p>
        </w:tc>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Diverter is set to bypass; downspout not connected to barrel inlet; inlet screen clogged with debris; barrel inlet positioned too high relative to downspout outlet</w:t>
            </w:r>
          </w:p>
        </w:tc>
        <w:tc>
          <w:tcPr>
            <w:tcW w:type="dxa" w:w="4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diverter position (most diverters have a bypass setting for winter use that must be switched); clear any debris from the inlet screen; verify the connecting hose between downspout and barrel is intact and unkinked; check that the downspout outlet is above the barrel inlet</w:t>
            </w:r>
          </w:p>
        </w:tc>
      </w:tr>
      <w:tr>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Water leaks around the spigot</w:t>
            </w:r>
          </w:p>
        </w:tc>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Loose fitting; dried or failed gasket; threads not sealed with Teflon tape; crack in barrel around the spigot hole</w:t>
            </w:r>
          </w:p>
        </w:tc>
        <w:tc>
          <w:tcPr>
            <w:tcW w:type="dxa" w:w="4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Tighten the interior nut against the barrel wall; replace the rubber gasket; remove and re-tape spigot threads with fresh Teflon tape; if the barrel is cracked around the fitting, replace the barrel or use a larger backing plate with silicone sealant</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Mosquito larvae in the barrel</w:t>
            </w:r>
          </w:p>
        </w:tc>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Screen has a gap or tear; one of the openings (inlet, overflow outlet, or vent) is not screened; lid is not fully sealed</w:t>
            </w:r>
          </w:p>
        </w:tc>
        <w:tc>
          <w:tcPr>
            <w:tcW w:type="dxa" w:w="4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Inspect every opening for gaps; repair or replace screens immediately; add a Bti mosquito dunk (Mosquito Dunks®) to the water — it kills larvae within 24 hours and lasts 30 days per dunk; screen the overflow hose outlet end</w:t>
            </w:r>
          </w:p>
        </w:tc>
      </w:tr>
      <w:tr>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Water smells bad (rotten egg / sewage odor)</w:t>
            </w:r>
          </w:p>
        </w:tc>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Anaerobic decomposition of organic debris in the barrel; water has been sitting for several weeks in summer heat with organic material present</w:t>
            </w:r>
          </w:p>
        </w:tc>
        <w:tc>
          <w:tcPr>
            <w:tcW w:type="dxa" w:w="4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Drain the barrel completely onto the garden (the water is still safe for irrigation despite the odor); scrub interior with a dilute bleach solution (1 oz bleach per gallon of water); rinse thoroughly; clean gutters to reduce organic input</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Algae growth in barrel (green slime)</w:t>
            </w:r>
          </w:p>
        </w:tc>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 penetrating through a translucent barrel; organic nutrients from debris providing food for algae</w:t>
            </w:r>
          </w:p>
        </w:tc>
        <w:tc>
          <w:tcPr>
            <w:tcW w:type="dxa" w:w="4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 light: paint the exterior of a translucent barrel with opaque paint; wrap in burlap or dark fabric; position in full shade. The water is still usable for irrigation but should be used promptly rather than stored.</w:t>
            </w:r>
          </w:p>
        </w:tc>
      </w:tr>
      <w:tr>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Overflow runs back toward foundation</w:t>
            </w:r>
          </w:p>
        </w:tc>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Overflow hose is too short; downward slope of yard channels overflow toward house; overflow hose is kinked or blocked</w:t>
            </w:r>
          </w:p>
        </w:tc>
        <w:tc>
          <w:tcPr>
            <w:tcW w:type="dxa" w:w="4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Extend the overflow hose 4–6 feet minimum from the barrel; use a rigid pipe or stake the flexible hose away from the foundation; redirect overflow toward a rain garden, swale, or planted area that absorbs it</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water pressure / slow flow</w:t>
            </w:r>
          </w:p>
        </w:tc>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Barrel is at ground level with insufficient elevation; hose is kinked; filter or screen in line is clogged</w:t>
            </w:r>
          </w:p>
        </w:tc>
        <w:tc>
          <w:tcPr>
            <w:tcW w:type="dxa" w:w="4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Elevate the barrel on a platform (12–24 inches minimum); check for kinks in the hose; clean any inline screen or filter; consider a small submersible pump for pressure-independent delivery</w:t>
            </w:r>
          </w:p>
        </w:tc>
      </w:tr>
      <w:tr>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Barrel cracks in winter</w:t>
            </w:r>
          </w:p>
        </w:tc>
        <w:tc>
          <w:tcPr>
            <w:tcW w:type="dxa" w:w="24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Was not drained before freezing temperatures; water froze and expanded, cracking the barrel</w:t>
            </w:r>
          </w:p>
        </w:tc>
        <w:tc>
          <w:tcPr>
            <w:tcW w:type="dxa" w:w="45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Replace the barrel; this is not repairable. Implement winterization procedure before next winter: drain completely before first hard freeze.</w:t>
            </w:r>
          </w:p>
        </w:tc>
      </w:tr>
      <w:tr>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Barrel overflows in every rain event before garden can use it</w:t>
            </w:r>
          </w:p>
        </w:tc>
        <w:tc>
          <w:tcPr>
            <w:tcW w:type="dxa" w:w="24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Barrel is too small for the roof area it serves; rainfall events exceed storage capacity before stored water can be used</w:t>
            </w:r>
          </w:p>
        </w:tc>
        <w:tc>
          <w:tcPr>
            <w:tcW w:type="dxa" w:w="45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additional barrels in series to increase storage; upgrade to a larger tank (150–275 gallons); divert overflow into a rain garden adjacent to the barrel location to capture the excess productively</w:t>
            </w:r>
          </w:p>
        </w:tc>
      </w:tr>
    </w:tbl>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9: Scaling Up — Cisterns, Tanks &amp; Advanced Systems</w:t>
      </w:r>
    </w:p>
    <w:p>
      <w:pPr>
        <w:spacing w:before="120" w:after="160" w:line="280"/>
      </w:pPr>
      <w:r>
        <w:rPr>
          <w:rFonts w:ascii="Arial" w:cs="Arial" w:eastAsia="Arial" w:hAnsi="Arial"/>
          <w:sz w:val="22"/>
          <w:szCs w:val="22"/>
        </w:rPr>
        <w:t xml:space="preserve">Once the rain barrel is installed and working, many gardeners reach the same conclusion: they want more. A single barrel fills quickly, empties quickly, and leaves the majority of the rooftop runoff potential untapped. Scaling up to cisterns and more sophisticated collection systems is the logical next step for gardeners serious about reducing their irrigation water footprint.</w:t>
      </w:r>
    </w:p>
    <w:p>
      <w:pPr>
        <w:pStyle w:val="Heading2"/>
        <w:spacing w:before="240" w:after="120"/>
      </w:pPr>
      <w:r>
        <w:rPr>
          <w:rFonts w:ascii="Arial" w:cs="Arial" w:eastAsia="Arial" w:hAnsi="Arial"/>
          <w:b/>
          <w:bCs/>
          <w:color w:val="1A4840"/>
          <w:sz w:val="28"/>
          <w:szCs w:val="28"/>
        </w:rPr>
        <w:t xml:space="preserve">Storage Tank Options Beyond the Barrel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2200"/>
        <w:gridCol w:w="1260"/>
      </w:tblGrid>
      <w:tr>
        <w:trPr>
          <w:tblHeader/>
        </w:trPr>
        <w:tc>
          <w:tcPr>
            <w:tcW w:type="dxa" w:w="22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Storage Type</w:t>
            </w:r>
          </w:p>
        </w:tc>
        <w:tc>
          <w:tcPr>
            <w:tcW w:type="dxa" w:w="15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22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Approximate Cost (empty)</w:t>
            </w:r>
          </w:p>
        </w:tc>
        <w:tc>
          <w:tcPr>
            <w:tcW w:type="dxa" w:w="220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c>
          <w:tcPr>
            <w:tcW w:type="dxa" w:w="1260"/>
            <w:tcBorders>
              <w:top w:val="single" w:color="1A3A50" w:sz="1"/>
              <w:left w:val="single" w:color="1A3A50" w:sz="1"/>
              <w:bottom w:val="single" w:color="1A3A50" w:sz="1"/>
              <w:right w:val="single" w:color="1A3A50" w:sz="1"/>
            </w:tcBorders>
            <w:shd w:fill="1A3A50" w:val="clear"/>
            <w:tcMar>
              <w:top w:type="dxa" w:w="80"/>
              <w:left w:type="dxa" w:w="120"/>
              <w:bottom w:type="dxa" w:w="80"/>
              <w:right w:type="dxa" w:w="120"/>
            </w:tcMar>
          </w:tcPr>
          <w:p>
            <w:r>
              <w:rPr>
                <w:rFonts w:ascii="Arial" w:cs="Arial" w:eastAsia="Arial" w:hAnsi="Arial"/>
                <w:b/>
                <w:bCs/>
                <w:color w:val="FFFFFF"/>
                <w:sz w:val="20"/>
                <w:szCs w:val="20"/>
              </w:rPr>
              <w:t xml:space="preserve">Best Application</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 rain barrels (2–4 barrels)</w:t>
            </w:r>
          </w:p>
        </w:tc>
        <w:tc>
          <w:tcPr>
            <w:tcW w:type="dxa" w:w="1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110–220 gallons</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$60–$200 total (purchased barrels)</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DIY; same as single barrel plus linking fittings</w:t>
            </w:r>
          </w:p>
        </w:tc>
        <w:tc>
          <w:tcPr>
            <w:tcW w:type="dxa" w:w="12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step up from single barrel; adequate for small to medium gardens; simplest scaling option</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Above-ground poly tank (slim / vertical)</w:t>
            </w:r>
          </w:p>
        </w:tc>
        <w:tc>
          <w:tcPr>
            <w:tcW w:type="dxa" w:w="1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100–300 gallons</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$80–$200</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DIY; position at downspout; requires stable base</w:t>
            </w:r>
          </w:p>
        </w:tc>
        <w:tc>
          <w:tcPr>
            <w:tcW w:type="dxa" w:w="12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Medium garden irrigation; fits against house walls; available in narrow footprint designs (12–16 inches deep)</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IBC tote (intermediate bulk container)</w:t>
            </w:r>
          </w:p>
        </w:tc>
        <w:tc>
          <w:tcPr>
            <w:tcW w:type="dxa" w:w="1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275–330 gallons</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$100–$200 (used agricultural/food-grade surplus)</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DIY with modifications (screening, spigot, overflow fittings); heavy (100+ lbs empty; 2,300+ lbs full)</w:t>
            </w:r>
          </w:p>
        </w:tc>
        <w:tc>
          <w:tcPr>
            <w:tcW w:type="dxa" w:w="12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garden irrigation supply; industrial appearance requires screening or enclosure; the highest volume-per-dollar option; widely available through agricultural suppliers and online marketplaces</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Above-ground poly cistern</w:t>
            </w:r>
          </w:p>
        </w:tc>
        <w:tc>
          <w:tcPr>
            <w:tcW w:type="dxa" w:w="1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500–2,500 gallons</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$300–$1,500</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Professional installation recommended for larger sizes; requires structural base; may require local permits</w:t>
            </w:r>
          </w:p>
        </w:tc>
        <w:tc>
          <w:tcPr>
            <w:tcW w:type="dxa" w:w="12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Large landscape irrigation; covers significant garden irrigation needs; multiple downspout collection possible</w:t>
            </w:r>
          </w:p>
        </w:tc>
      </w:tr>
      <w:tr>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Underground cistern / buried tank</w:t>
            </w:r>
          </w:p>
        </w:tc>
        <w:tc>
          <w:tcPr>
            <w:tcW w:type="dxa" w:w="15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1,000–10,000+ gallons</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$1,000–10,000+ installed</w:t>
            </w:r>
          </w:p>
        </w:tc>
        <w:tc>
          <w:tcPr>
            <w:tcW w:type="dxa" w:w="220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excavation and professional installation; permits typically required</w:t>
            </w:r>
          </w:p>
        </w:tc>
        <w:tc>
          <w:tcPr>
            <w:tcW w:type="dxa" w:w="1260"/>
            <w:tcBorders>
              <w:top w:val="single" w:color="B0C0C8" w:sz="1"/>
              <w:left w:val="single" w:color="B0C0C8" w:sz="1"/>
              <w:bottom w:val="single" w:color="B0C0C8" w:sz="1"/>
              <w:right w:val="single" w:color="B0C0C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Whole-property irrigation supply; completely hidden; requires pump for delivery; significant investment; most cost-effective for very large gardens or landscape-scale irrigation</w:t>
            </w:r>
          </w:p>
        </w:tc>
      </w:tr>
      <w:tr>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Rainwater harvest with pump system</w:t>
            </w:r>
          </w:p>
        </w:tc>
        <w:tc>
          <w:tcPr>
            <w:tcW w:type="dxa" w:w="15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Any of the above + electric pump</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Pump: $50–$500 depending on size and type</w:t>
            </w:r>
          </w:p>
        </w:tc>
        <w:tc>
          <w:tcPr>
            <w:tcW w:type="dxa" w:w="220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Pump connects to tank outlet; runs to irrigation system or hose bib</w:t>
            </w:r>
          </w:p>
        </w:tc>
        <w:tc>
          <w:tcPr>
            <w:tcW w:type="dxa" w:w="1260"/>
            <w:tcBorders>
              <w:top w:val="single" w:color="B0C0C8" w:sz="1"/>
              <w:left w:val="single" w:color="B0C0C8" w:sz="1"/>
              <w:bottom w:val="single" w:color="B0C0C8" w:sz="1"/>
              <w:right w:val="single" w:color="B0C0C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Pressure-independent delivery; enables standard drip or sprinkler irrigation from harvested water; best for larger tanks where gravity pressure alone is insufficient</w:t>
            </w:r>
          </w:p>
        </w:tc>
      </w:tr>
    </w:tbl>
    <w:p>
      <w:pPr>
        <w:spacing w:before="0" w:after="120"/>
      </w:pPr>
      <w:r>
        <w:t xml:space="preserve"/>
      </w:r>
    </w:p>
    <w:p>
      <w:pPr>
        <w:pStyle w:val="Heading2"/>
        <w:spacing w:before="240" w:after="120"/>
      </w:pPr>
      <w:r>
        <w:rPr>
          <w:rFonts w:ascii="Arial" w:cs="Arial" w:eastAsia="Arial" w:hAnsi="Arial"/>
          <w:b/>
          <w:bCs/>
          <w:color w:val="1A4840"/>
          <w:sz w:val="28"/>
          <w:szCs w:val="28"/>
        </w:rPr>
        <w:t xml:space="preserve">Designing a Multi-Barrel or Cistern System</w:t>
      </w:r>
    </w:p>
    <w:p>
      <w:pPr>
        <w:pStyle w:val="ListParagraph"/>
        <w:numPr>
          <w:ilvl w:val="0"/>
          <w:numId w:val="2"/>
        </w:numPr>
        <w:spacing w:before="60" w:after="60"/>
      </w:pPr>
      <w:r>
        <w:rPr>
          <w:rFonts w:ascii="Arial" w:cs="Arial" w:eastAsia="Arial" w:hAnsi="Arial"/>
          <w:b/>
          <w:bCs/>
          <w:sz w:val="22"/>
          <w:szCs w:val="22"/>
        </w:rPr>
        <w:t xml:space="preserve">Multiple downspout collection:</w:t>
      </w:r>
      <w:r>
        <w:rPr>
          <w:rFonts w:ascii="Arial" w:cs="Arial" w:eastAsia="Arial" w:hAnsi="Arial"/>
          <w:sz w:val="22"/>
          <w:szCs w:val="22"/>
        </w:rPr>
        <w:t xml:space="preserve"> Rather than collecting only from the nearest downspout, a more sophisticated system collects from multiple downspouts around the house and routes water to a central storage tank. This requires underground or above-ground piping to connect multiple collection points, which is a plumbing project requiring some planning but no specialized skills.</w:t>
      </w:r>
    </w:p>
    <w:p>
      <w:pPr>
        <w:pStyle w:val="ListParagraph"/>
        <w:numPr>
          <w:ilvl w:val="0"/>
          <w:numId w:val="2"/>
        </w:numPr>
        <w:spacing w:before="60" w:after="60"/>
      </w:pPr>
      <w:r>
        <w:rPr>
          <w:rFonts w:ascii="Arial" w:cs="Arial" w:eastAsia="Arial" w:hAnsi="Arial"/>
          <w:b/>
          <w:bCs/>
          <w:sz w:val="22"/>
          <w:szCs w:val="22"/>
        </w:rPr>
        <w:t xml:space="preserve">Gravity-fed distribution from an elevated tank:</w:t>
      </w:r>
      <w:r>
        <w:rPr>
          <w:rFonts w:ascii="Arial" w:cs="Arial" w:eastAsia="Arial" w:hAnsi="Arial"/>
          <w:sz w:val="22"/>
          <w:szCs w:val="22"/>
        </w:rPr>
        <w:t xml:space="preserve"> An IBC tote or above-ground cistern elevated 3–5 feet (on a reinforced concrete pad or heavy structural platform) provides meaningful gravity pressure for drip irrigation. The weight of a full 275-gallon IBC tote is 2,290 pounds — the platform must be engineered accordingly.</w:t>
      </w:r>
    </w:p>
    <w:p>
      <w:pPr>
        <w:pStyle w:val="ListParagraph"/>
        <w:numPr>
          <w:ilvl w:val="0"/>
          <w:numId w:val="2"/>
        </w:numPr>
        <w:spacing w:before="60" w:after="60"/>
      </w:pPr>
      <w:r>
        <w:rPr>
          <w:rFonts w:ascii="Arial" w:cs="Arial" w:eastAsia="Arial" w:hAnsi="Arial"/>
          <w:b/>
          <w:bCs/>
          <w:sz w:val="22"/>
          <w:szCs w:val="22"/>
        </w:rPr>
        <w:t xml:space="preserve">Pump-fed distribution:</w:t>
      </w:r>
      <w:r>
        <w:rPr>
          <w:rFonts w:ascii="Arial" w:cs="Arial" w:eastAsia="Arial" w:hAnsi="Arial"/>
          <w:sz w:val="22"/>
          <w:szCs w:val="22"/>
        </w:rPr>
        <w:t xml:space="preserve"> A small electric pump (submersible or inline) converts a low-pressure gravity system into a full-pressure irrigation supply. A 1/2 HP submersible pump costs $100–$200 and can pressurize a full drip irrigation system from a ground-level cistern. Pair with a timer and a simple drip system for automated, harvested-water irrigation.</w:t>
      </w:r>
    </w:p>
    <w:p>
      <w:pPr>
        <w:pStyle w:val="ListParagraph"/>
        <w:numPr>
          <w:ilvl w:val="0"/>
          <w:numId w:val="2"/>
        </w:numPr>
        <w:spacing w:before="60" w:after="60"/>
      </w:pPr>
      <w:r>
        <w:rPr>
          <w:rFonts w:ascii="Arial" w:cs="Arial" w:eastAsia="Arial" w:hAnsi="Arial"/>
          <w:b/>
          <w:bCs/>
          <w:sz w:val="22"/>
          <w:szCs w:val="22"/>
        </w:rPr>
        <w:t xml:space="preserve">First flush at scale:</w:t>
      </w:r>
      <w:r>
        <w:rPr>
          <w:rFonts w:ascii="Arial" w:cs="Arial" w:eastAsia="Arial" w:hAnsi="Arial"/>
          <w:sz w:val="22"/>
          <w:szCs w:val="22"/>
        </w:rPr>
        <w:t xml:space="preserve"> At larger collection volumes, a first-flush diverter becomes more important. For a 275-gallon IBC tote collecting from multiple downspouts, a proportionally larger first-flush standpipe (or multiple downspout-level diverters) ensures that stored water quality is consistently good.</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Permits and HOA Considerations for Larger Systems</w:t>
      </w:r>
    </w:p>
    <w:p>
      <w:pPr>
        <w:spacing w:before="60" w:after="100" w:line="280"/>
      </w:pPr>
      <w:r>
        <w:rPr>
          <w:rFonts w:ascii="Arial" w:cs="Arial" w:eastAsia="Arial" w:hAnsi="Arial"/>
          <w:sz w:val="22"/>
          <w:szCs w:val="22"/>
        </w:rPr>
        <w:t xml:space="preserve">While a standard 55-gallon rain barrel typically requires no permit anywhere in the US, larger cisterns and underground tanks may trigger local requirements:</w:t>
      </w:r>
    </w:p>
    <w:p>
      <w:pPr>
        <w:pStyle w:val="ListParagraph"/>
        <w:numPr>
          <w:ilvl w:val="0"/>
          <w:numId w:val="2"/>
        </w:numPr>
        <w:spacing w:before="60" w:after="60"/>
      </w:pPr>
      <w:r>
        <w:rPr>
          <w:rFonts w:ascii="Arial" w:cs="Arial" w:eastAsia="Arial" w:hAnsi="Arial"/>
          <w:b/>
          <w:bCs/>
          <w:sz w:val="22"/>
          <w:szCs w:val="22"/>
        </w:rPr>
        <w:t xml:space="preserve">Building permits:</w:t>
      </w:r>
      <w:r>
        <w:rPr>
          <w:rFonts w:ascii="Arial" w:cs="Arial" w:eastAsia="Arial" w:hAnsi="Arial"/>
          <w:sz w:val="22"/>
          <w:szCs w:val="22"/>
        </w:rPr>
        <w:t xml:space="preserve"> Underground cisterns (typically any tank buried in the ground) may require a building permit in many jurisdictions. Above-ground cisterns over a certain size (varies by municipality, often 500–1,000 gallons) may also require permits. Check with your local building department before installing any large tank.</w:t>
      </w:r>
    </w:p>
    <w:p>
      <w:pPr>
        <w:pStyle w:val="ListParagraph"/>
        <w:numPr>
          <w:ilvl w:val="0"/>
          <w:numId w:val="2"/>
        </w:numPr>
        <w:spacing w:before="60" w:after="60"/>
      </w:pPr>
      <w:r>
        <w:rPr>
          <w:rFonts w:ascii="Arial" w:cs="Arial" w:eastAsia="Arial" w:hAnsi="Arial"/>
          <w:b/>
          <w:bCs/>
          <w:sz w:val="22"/>
          <w:szCs w:val="22"/>
        </w:rPr>
        <w:t xml:space="preserve">HOA restrictions:</w:t>
      </w:r>
      <w:r>
        <w:rPr>
          <w:rFonts w:ascii="Arial" w:cs="Arial" w:eastAsia="Arial" w:hAnsi="Arial"/>
          <w:sz w:val="22"/>
          <w:szCs w:val="22"/>
        </w:rPr>
        <w:t xml:space="preserve"> If you live in a community with an HOA, check the CC&amp;Rs for restrictions on above-ground structures or water storage tanks. Many states now prohibit HOAs from banning rain barrels entirely, but restrictions on visible larger tanks may still be enforceable. Concealing an IBC tote with a wooden enclosure or lattice is a practical solution where visibility is restricted.</w:t>
      </w:r>
    </w:p>
    <w:p>
      <w:pPr>
        <w:pStyle w:val="ListParagraph"/>
        <w:numPr>
          <w:ilvl w:val="0"/>
          <w:numId w:val="2"/>
        </w:numPr>
        <w:spacing w:before="60" w:after="60"/>
      </w:pPr>
      <w:r>
        <w:rPr>
          <w:rFonts w:ascii="Arial" w:cs="Arial" w:eastAsia="Arial" w:hAnsi="Arial"/>
          <w:b/>
          <w:bCs/>
          <w:sz w:val="22"/>
          <w:szCs w:val="22"/>
        </w:rPr>
        <w:t xml:space="preserve">Structural considerations:</w:t>
      </w:r>
      <w:r>
        <w:rPr>
          <w:rFonts w:ascii="Arial" w:cs="Arial" w:eastAsia="Arial" w:hAnsi="Arial"/>
          <w:sz w:val="22"/>
          <w:szCs w:val="22"/>
        </w:rPr>
        <w:t xml:space="preserve"> Any water storage system above ground must have an adequately rated structural base. A full IBC tote (275 gallons = 2,290 lbs) on an inadequate surface can fail catastrophically. Underground cisterns require proper backfill and may require anti-flotation measures in areas with high groundwater.</w:t>
      </w:r>
    </w:p>
    <w:p>
      <w:pPr>
        <w:spacing w:before="0" w:after="120"/>
      </w:pPr>
      <w:r>
        <w:t xml:space="preserve"/>
      </w:r>
    </w:p>
    <w:p>
      <w:pPr>
        <w:pBdr>
          <w:bottom w:val="single" w:color="1A3A50" w:sz="6" w:space="1"/>
        </w:pBdr>
        <w:spacing w:before="160" w:after="160"/>
      </w:pPr>
      <w:r>
        <w:t xml:space="preserve"/>
      </w:r>
    </w:p>
    <w:p>
      <w:r>
        <w:br w:type="page"/>
      </w:r>
    </w:p>
    <w:p>
      <w:pPr>
        <w:pStyle w:val="Heading1"/>
        <w:spacing w:before="360" w:after="180"/>
      </w:pPr>
      <w:r>
        <w:rPr>
          <w:rFonts w:ascii="Arial" w:cs="Arial" w:eastAsia="Arial" w:hAnsi="Arial"/>
          <w:b/>
          <w:bCs/>
          <w:color w:val="1A3A50"/>
          <w:sz w:val="36"/>
          <w:szCs w:val="36"/>
        </w:rPr>
        <w:t xml:space="preserve">Section 10: The Ecological Context — Beyond the Barrel</w:t>
      </w:r>
    </w:p>
    <w:p>
      <w:pPr>
        <w:spacing w:before="120" w:after="160" w:line="280"/>
      </w:pPr>
      <w:r>
        <w:rPr>
          <w:rFonts w:ascii="Arial" w:cs="Arial" w:eastAsia="Arial" w:hAnsi="Arial"/>
          <w:sz w:val="22"/>
          <w:szCs w:val="22"/>
        </w:rPr>
        <w:t xml:space="preserve">A rain barrel is a useful tool, but it is most powerful when understood as part of a broader approach to managing how water moves through your property. The larger ecological opportunity is to slow water down, spread it out, and let it sink in — rather than channeling all precipitation off the property as quickly as possible through engineered drainage systems designed for exactly the opposite goal.</w:t>
      </w:r>
    </w:p>
    <w:p>
      <w:pPr>
        <w:pStyle w:val="Heading2"/>
        <w:spacing w:before="240" w:after="120"/>
      </w:pPr>
      <w:r>
        <w:rPr>
          <w:rFonts w:ascii="Arial" w:cs="Arial" w:eastAsia="Arial" w:hAnsi="Arial"/>
          <w:b/>
          <w:bCs/>
          <w:color w:val="1A4840"/>
          <w:sz w:val="28"/>
          <w:szCs w:val="28"/>
        </w:rPr>
        <w:t xml:space="preserve">The Stormwater Problem</w:t>
      </w:r>
    </w:p>
    <w:p>
      <w:pPr>
        <w:spacing w:before="60" w:after="100" w:line="280"/>
      </w:pPr>
      <w:r>
        <w:rPr>
          <w:rFonts w:ascii="Arial" w:cs="Arial" w:eastAsia="Arial" w:hAnsi="Arial"/>
          <w:sz w:val="22"/>
          <w:szCs w:val="22"/>
        </w:rPr>
        <w:t xml:space="preserve">In a natural landscape, a significant rainfall event infiltrates into the soil, is taken up by vegetation, and slowly percolates toward groundwater or moves as shallow subsurface flow toward streams. In a developed residential landscape, typically 50 to 70 percent of the same rainfall becomes immediate surface runoff that carries pollutants into storm drains and overwhelms streams with sudden peak flows that cause flooding and erosion.</w:t>
      </w:r>
    </w:p>
    <w:p>
      <w:pPr>
        <w:spacing w:before="60" w:after="100" w:line="280"/>
      </w:pPr>
      <w:r>
        <w:rPr>
          <w:rFonts w:ascii="Arial" w:cs="Arial" w:eastAsia="Arial" w:hAnsi="Arial"/>
          <w:sz w:val="22"/>
          <w:szCs w:val="22"/>
        </w:rPr>
        <w:t xml:space="preserve">A rain barrel intercepts a small fraction of that runoff. The real ecological leverage comes from combining the rain barrel with landscape practices that keep more water on-site: rain gardens, permeable paving, bioswales, and strategic grading that directs overflow toward planted areas rather than toward impermeable surfaces and storm drains.</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Complementary Practices</w:t>
      </w:r>
    </w:p>
    <w:p>
      <w:pPr>
        <w:pStyle w:val="ListParagraph"/>
        <w:numPr>
          <w:ilvl w:val="0"/>
          <w:numId w:val="2"/>
        </w:numPr>
        <w:spacing w:before="60" w:after="60"/>
      </w:pPr>
      <w:r>
        <w:rPr>
          <w:rFonts w:ascii="Arial" w:cs="Arial" w:eastAsia="Arial" w:hAnsi="Arial"/>
          <w:b/>
          <w:bCs/>
          <w:sz w:val="22"/>
          <w:szCs w:val="22"/>
        </w:rPr>
        <w:t xml:space="preserve">Rain gardens:</w:t>
      </w:r>
      <w:r>
        <w:rPr>
          <w:rFonts w:ascii="Arial" w:cs="Arial" w:eastAsia="Arial" w:hAnsi="Arial"/>
          <w:sz w:val="22"/>
          <w:szCs w:val="22"/>
        </w:rPr>
        <w:t xml:space="preserve"> A planted depression in the landscape, positioned to receive overflow from the rain barrel (and from the rest of the downspout during large events), that holds water long enough to percolate into the soil rather than running off the property. A rain garden sized to capture a 1–2 inch rain event from its contributing area typically drains within 24–48 hours. It is not a pond; it is a planted infiltration basin. Combined with a rain barrel, the rain garden handles the overflow that the barrel cannot capture.</w:t>
      </w:r>
    </w:p>
    <w:p>
      <w:pPr>
        <w:pStyle w:val="ListParagraph"/>
        <w:numPr>
          <w:ilvl w:val="0"/>
          <w:numId w:val="2"/>
        </w:numPr>
        <w:spacing w:before="60" w:after="60"/>
      </w:pPr>
      <w:r>
        <w:rPr>
          <w:rFonts w:ascii="Arial" w:cs="Arial" w:eastAsia="Arial" w:hAnsi="Arial"/>
          <w:b/>
          <w:bCs/>
          <w:sz w:val="22"/>
          <w:szCs w:val="22"/>
        </w:rPr>
        <w:t xml:space="preserve">Permeable paving:</w:t>
      </w:r>
      <w:r>
        <w:rPr>
          <w:rFonts w:ascii="Arial" w:cs="Arial" w:eastAsia="Arial" w:hAnsi="Arial"/>
          <w:sz w:val="22"/>
          <w:szCs w:val="22"/>
        </w:rPr>
        <w:t xml:space="preserve"> Replacing impermeable concrete or asphalt driveways, paths, and patios with permeable pavers, gravel, or pervious concrete allows rainfall to infiltrate where it falls rather than running off. Permeable paving combined with rain barrels can capture the majority of a rain event from a residential property.</w:t>
      </w:r>
    </w:p>
    <w:p>
      <w:pPr>
        <w:pStyle w:val="ListParagraph"/>
        <w:numPr>
          <w:ilvl w:val="0"/>
          <w:numId w:val="2"/>
        </w:numPr>
        <w:spacing w:before="60" w:after="60"/>
      </w:pPr>
      <w:r>
        <w:rPr>
          <w:rFonts w:ascii="Arial" w:cs="Arial" w:eastAsia="Arial" w:hAnsi="Arial"/>
          <w:b/>
          <w:bCs/>
          <w:sz w:val="22"/>
          <w:szCs w:val="22"/>
        </w:rPr>
        <w:t xml:space="preserve">Strategic grading:</w:t>
      </w:r>
      <w:r>
        <w:rPr>
          <w:rFonts w:ascii="Arial" w:cs="Arial" w:eastAsia="Arial" w:hAnsi="Arial"/>
          <w:sz w:val="22"/>
          <w:szCs w:val="22"/>
        </w:rPr>
        <w:t xml:space="preserve"> Simple grading changes — sloping yard areas toward planted beds rather than toward paved surfaces; creating gentle swales that slow and spread runoff; building berms that hold water in place — can dramatically increase on-site infiltration without any plumbing or structures.</w:t>
      </w:r>
    </w:p>
    <w:p>
      <w:pPr>
        <w:pStyle w:val="ListParagraph"/>
        <w:numPr>
          <w:ilvl w:val="0"/>
          <w:numId w:val="2"/>
        </w:numPr>
        <w:spacing w:before="60" w:after="60"/>
      </w:pPr>
      <w:r>
        <w:rPr>
          <w:rFonts w:ascii="Arial" w:cs="Arial" w:eastAsia="Arial" w:hAnsi="Arial"/>
          <w:b/>
          <w:bCs/>
          <w:sz w:val="22"/>
          <w:szCs w:val="22"/>
        </w:rPr>
        <w:t xml:space="preserve">Sheet mulching:</w:t>
      </w:r>
      <w:r>
        <w:rPr>
          <w:rFonts w:ascii="Arial" w:cs="Arial" w:eastAsia="Arial" w:hAnsi="Arial"/>
          <w:sz w:val="22"/>
          <w:szCs w:val="22"/>
        </w:rPr>
        <w:t xml:space="preserve"> Maintaining 3–4 inches of organic mulch over all planted areas reduces runoff velocity, increases infiltration, and reduces soil evaporation — keeping more of the rain that does fall in place where it can benefit plants.</w:t>
      </w:r>
    </w:p>
    <w:p>
      <w:pPr>
        <w:pStyle w:val="ListParagraph"/>
        <w:numPr>
          <w:ilvl w:val="0"/>
          <w:numId w:val="2"/>
        </w:numPr>
        <w:spacing w:before="60" w:after="60"/>
      </w:pPr>
      <w:r>
        <w:rPr>
          <w:rFonts w:ascii="Arial" w:cs="Arial" w:eastAsia="Arial" w:hAnsi="Arial"/>
          <w:b/>
          <w:bCs/>
          <w:sz w:val="22"/>
          <w:szCs w:val="22"/>
        </w:rPr>
        <w:t xml:space="preserve">Native and deep-rooted plantings:</w:t>
      </w:r>
      <w:r>
        <w:rPr>
          <w:rFonts w:ascii="Arial" w:cs="Arial" w:eastAsia="Arial" w:hAnsi="Arial"/>
          <w:sz w:val="22"/>
          <w:szCs w:val="22"/>
        </w:rPr>
        <w:t xml:space="preserve"> Native plants with deep root systems create channels for water infiltration that dramatically exceed the infiltration rate of turf grass. A deep-rooted native prairie planting or native woodland garden captures and infiltrates far more rainfall per square foot than any lawn.</w:t>
      </w:r>
    </w:p>
    <w:p>
      <w:pPr>
        <w:spacing w:before="0" w:after="120"/>
      </w:pPr>
      <w:r>
        <w:t xml:space="preserve"/>
      </w:r>
    </w:p>
    <w:p>
      <w:pPr>
        <w:pStyle w:val="Heading2"/>
        <w:spacing w:before="240" w:after="120"/>
      </w:pPr>
      <w:r>
        <w:rPr>
          <w:rFonts w:ascii="Arial" w:cs="Arial" w:eastAsia="Arial" w:hAnsi="Arial"/>
          <w:b/>
          <w:bCs/>
          <w:color w:val="1A4840"/>
          <w:sz w:val="28"/>
          <w:szCs w:val="28"/>
        </w:rPr>
        <w:t xml:space="preserve">Calculating Your Impact</w:t>
      </w:r>
    </w:p>
    <w:p>
      <w:pPr>
        <w:spacing w:before="60" w:after="100" w:line="280"/>
      </w:pPr>
      <w:r>
        <w:rPr>
          <w:rFonts w:ascii="Arial" w:cs="Arial" w:eastAsia="Arial" w:hAnsi="Arial"/>
          <w:sz w:val="22"/>
          <w:szCs w:val="22"/>
        </w:rPr>
        <w:t xml:space="preserve">A single 55-gallon rain barrel, used consciously through a growing season, can save 1,000 to 2,000 gallons of municipal water annually — a meaningful but modest amount. The impact grows with each additional barrel, each linked cistern, each rain garden installed downstream of the barrel’s overflow. A household that combines a 200-gallon cistern system with a 300-square-foot rain garden and strategic grading can retain and use 20,000 to 40,000 gallons of rainfall annually that would otherwise have flowed into the storm drain — a contribution to stormwater management that is genuinely significant at the watershed level when replicated across a neighborhood.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840" w:sz="6"/>
              <w:left w:val="single" w:color="1A4840" w:sz="6"/>
              <w:bottom w:val="single" w:color="1A4840" w:sz="6"/>
              <w:right w:val="single" w:color="1A4840" w:sz="6"/>
            </w:tcBorders>
            <w:shd w:fill="E5F2EF" w:val="clear"/>
            <w:tcMar>
              <w:top w:type="dxa" w:w="120"/>
              <w:left w:type="dxa" w:w="160"/>
              <w:bottom w:type="dxa" w:w="80"/>
              <w:right w:type="dxa" w:w="160"/>
            </w:tcMar>
          </w:tcPr>
          <w:p>
            <w:pPr>
              <w:spacing w:before="0" w:after="0"/>
            </w:pPr>
            <w:r>
              <w:rPr>
                <w:rFonts w:ascii="Arial" w:cs="Arial" w:eastAsia="Arial" w:hAnsi="Arial"/>
                <w:b/>
                <w:bCs/>
                <w:color w:val="1A4840"/>
                <w:sz w:val="24"/>
                <w:szCs w:val="24"/>
              </w:rPr>
              <w:t xml:space="preserve">💧 The Bigger Picture</w:t>
            </w:r>
          </w:p>
        </w:tc>
      </w:tr>
      <w:tr>
        <w:tc>
          <w:tcPr>
            <w:tcBorders>
              <w:top w:val="single" w:color="1A4840" w:sz="6"/>
              <w:left w:val="single" w:color="1A4840" w:sz="6"/>
              <w:bottom w:val="single" w:color="1A4840" w:sz="6"/>
              <w:right w:val="single" w:color="1A4840" w:sz="6"/>
            </w:tcBorders>
            <w:shd w:fill="E5F2EF"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rain barrel is the most accessible entry point into a different relationship with water — one that sees precipitation as a resource rather than a problem to be managed away as quickly as possible. Once you have installed a rain barrel and watched it fill during a summer thunderstorm, then drawn that water out to irrigate your garden through a dry August week, the principle becomes intuitive in a way that no amount of reading about water conservation can fully communicate.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barrel is a beginning. The rain garden that handles the overflow is a next step. The cistern that provides serious irrigation supply is another. The permeable pathway that lets the driveway rain infiltrate rather than run off is another. None of these steps is technically difficult. All of them are economically rational. Together, they represent a meaningful, practical contribution to the health of the local watershed, the regional aquifer, and the planet’s freshwater cycle — one downspout at a time.</w:t>
            </w:r>
          </w:p>
        </w:tc>
      </w:tr>
    </w:tbl>
    <w:p>
      <w:pPr>
        <w:spacing w:before="0" w:after="120"/>
      </w:pPr>
      <w:r>
        <w:t xml:space="preserve"/>
      </w:r>
    </w:p>
    <w:p>
      <w:pPr>
        <w:pStyle w:val="Heading2"/>
        <w:spacing w:before="240" w:after="120"/>
      </w:pPr>
      <w:r>
        <w:rPr>
          <w:rFonts w:ascii="Arial" w:cs="Arial" w:eastAsia="Arial" w:hAnsi="Arial"/>
          <w:b/>
          <w:bCs/>
          <w:color w:val="1A4840"/>
          <w:sz w:val="28"/>
          <w:szCs w:val="28"/>
        </w:rPr>
        <w:t xml:space="preserve">Quick Reference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4020" w:sz="6"/>
              <w:left w:val="single" w:color="2A4020" w:sz="6"/>
              <w:bottom w:val="single" w:color="2A4020" w:sz="6"/>
              <w:right w:val="single" w:color="2A4020" w:sz="6"/>
            </w:tcBorders>
            <w:shd w:fill="EBF2E8" w:val="clear"/>
            <w:tcMar>
              <w:top w:type="dxa" w:w="120"/>
              <w:left w:type="dxa" w:w="160"/>
              <w:bottom w:type="dxa" w:w="80"/>
              <w:right w:type="dxa" w:w="160"/>
            </w:tcMar>
          </w:tcPr>
          <w:p>
            <w:pPr>
              <w:spacing w:before="0" w:after="0"/>
            </w:pPr>
            <w:r>
              <w:rPr>
                <w:rFonts w:ascii="Arial" w:cs="Arial" w:eastAsia="Arial" w:hAnsi="Arial"/>
                <w:b/>
                <w:bCs/>
                <w:color w:val="2A4020"/>
                <w:sz w:val="24"/>
                <w:szCs w:val="24"/>
              </w:rPr>
              <w:t xml:space="preserve">✅ Rain Barrel Installation Checklist</w:t>
            </w:r>
          </w:p>
        </w:tc>
      </w:tr>
      <w:tr>
        <w:tc>
          <w:tcPr>
            <w:tcBorders>
              <w:top w:val="single" w:color="2A4020" w:sz="6"/>
              <w:left w:val="single" w:color="2A4020" w:sz="6"/>
              <w:bottom w:val="single" w:color="2A4020" w:sz="6"/>
              <w:right w:val="single" w:color="2A4020" w:sz="6"/>
            </w:tcBorders>
            <w:shd w:fill="EBF2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Verify your state’s rainwater collection laws and any local ordinances</w:t>
            </w:r>
          </w:p>
          <w:p>
            <w:pPr>
              <w:spacing w:before="60" w:after="60"/>
            </w:pPr>
            <w:r>
              <w:rPr>
                <w:rFonts w:ascii="Arial" w:cs="Arial" w:eastAsia="Arial" w:hAnsi="Arial"/>
                <w:i/>
                <w:iCs/>
                <w:color w:val="000000"/>
                <w:sz w:val="21"/>
                <w:szCs w:val="21"/>
              </w:rPr>
              <w:t xml:space="preserve">□ Check your water utility and local municipality for rebates or subsidized barrel programs</w:t>
            </w:r>
          </w:p>
          <w:p>
            <w:pPr>
              <w:spacing w:before="60" w:after="60"/>
            </w:pPr>
            <w:r>
              <w:rPr>
                <w:rFonts w:ascii="Arial" w:cs="Arial" w:eastAsia="Arial" w:hAnsi="Arial"/>
                <w:i/>
                <w:iCs/>
                <w:color w:val="000000"/>
                <w:sz w:val="21"/>
                <w:szCs w:val="21"/>
              </w:rPr>
              <w:t xml:space="preserve">□ Identify the best downspout location (largest roof area, closest to garden)</w:t>
            </w:r>
          </w:p>
          <w:p>
            <w:pPr>
              <w:spacing w:before="60" w:after="60"/>
            </w:pPr>
            <w:r>
              <w:rPr>
                <w:rFonts w:ascii="Arial" w:cs="Arial" w:eastAsia="Arial" w:hAnsi="Arial"/>
                <w:i/>
                <w:iCs/>
                <w:color w:val="000000"/>
                <w:sz w:val="21"/>
                <w:szCs w:val="21"/>
              </w:rPr>
              <w:t xml:space="preserve">□ Calculate collection potential using the formula: Rainfall × Roof Area × 0.623 × 0.85</w:t>
            </w:r>
          </w:p>
          <w:p>
            <w:pPr>
              <w:spacing w:before="60" w:after="60"/>
            </w:pPr>
            <w:r>
              <w:rPr>
                <w:rFonts w:ascii="Arial" w:cs="Arial" w:eastAsia="Arial" w:hAnsi="Arial"/>
                <w:i/>
                <w:iCs/>
                <w:color w:val="000000"/>
                <w:sz w:val="21"/>
                <w:szCs w:val="21"/>
              </w:rPr>
              <w:t xml:space="preserve">□ Choose barrel type and size appropriate to garden irrigation needs</w:t>
            </w:r>
          </w:p>
          <w:p>
            <w:pPr>
              <w:spacing w:before="60" w:after="60"/>
            </w:pPr>
            <w:r>
              <w:rPr>
                <w:rFonts w:ascii="Arial" w:cs="Arial" w:eastAsia="Arial" w:hAnsi="Arial"/>
                <w:i/>
                <w:iCs/>
                <w:color w:val="000000"/>
                <w:sz w:val="21"/>
                <w:szCs w:val="21"/>
              </w:rPr>
              <w:t xml:space="preserve">□ Acquire materials: barrel, diverter, spigot, overflow fitting, screen, platform materials</w:t>
            </w:r>
          </w:p>
          <w:p>
            <w:pPr>
              <w:spacing w:before="60" w:after="60"/>
            </w:pPr>
            <w:r>
              <w:rPr>
                <w:rFonts w:ascii="Arial" w:cs="Arial" w:eastAsia="Arial" w:hAnsi="Arial"/>
                <w:i/>
                <w:iCs/>
                <w:color w:val="000000"/>
                <w:sz w:val="21"/>
                <w:szCs w:val="21"/>
              </w:rPr>
              <w:t xml:space="preserve">□ Build elevated platform (12–24 inch minimum; ensure it is level and load-rated)</w:t>
            </w:r>
          </w:p>
          <w:p>
            <w:pPr>
              <w:spacing w:before="60" w:after="60"/>
            </w:pPr>
            <w:r>
              <w:rPr>
                <w:rFonts w:ascii="Arial" w:cs="Arial" w:eastAsia="Arial" w:hAnsi="Arial"/>
                <w:i/>
                <w:iCs/>
                <w:color w:val="000000"/>
                <w:sz w:val="21"/>
                <w:szCs w:val="21"/>
              </w:rPr>
              <w:t xml:space="preserve">□ Modify downspout with diverter kit</w:t>
            </w:r>
          </w:p>
          <w:p>
            <w:pPr>
              <w:spacing w:before="60" w:after="60"/>
            </w:pPr>
            <w:r>
              <w:rPr>
                <w:rFonts w:ascii="Arial" w:cs="Arial" w:eastAsia="Arial" w:hAnsi="Arial"/>
                <w:i/>
                <w:iCs/>
                <w:color w:val="000000"/>
                <w:sz w:val="21"/>
                <w:szCs w:val="21"/>
              </w:rPr>
              <w:t xml:space="preserve">□ Install overflow hose directed 4–6 feet from foundation</w:t>
            </w:r>
          </w:p>
          <w:p>
            <w:pPr>
              <w:spacing w:before="60" w:after="60"/>
            </w:pPr>
            <w:r>
              <w:rPr>
                <w:rFonts w:ascii="Arial" w:cs="Arial" w:eastAsia="Arial" w:hAnsi="Arial"/>
                <w:i/>
                <w:iCs/>
                <w:color w:val="000000"/>
                <w:sz w:val="21"/>
                <w:szCs w:val="21"/>
              </w:rPr>
              <w:t xml:space="preserve">□ Verify all openings are screened (inlet, overflow outlet, any vents)</w:t>
            </w:r>
          </w:p>
          <w:p>
            <w:pPr>
              <w:spacing w:before="60" w:after="60"/>
            </w:pPr>
            <w:r>
              <w:rPr>
                <w:rFonts w:ascii="Arial" w:cs="Arial" w:eastAsia="Arial" w:hAnsi="Arial"/>
                <w:i/>
                <w:iCs/>
                <w:color w:val="000000"/>
                <w:sz w:val="21"/>
                <w:szCs w:val="21"/>
              </w:rPr>
              <w:t xml:space="preserve">□ Install first-flush diverter if using water on edibles</w:t>
            </w:r>
          </w:p>
          <w:p>
            <w:pPr>
              <w:spacing w:before="60" w:after="60"/>
            </w:pPr>
            <w:r>
              <w:rPr>
                <w:rFonts w:ascii="Arial" w:cs="Arial" w:eastAsia="Arial" w:hAnsi="Arial"/>
                <w:i/>
                <w:iCs/>
                <w:color w:val="000000"/>
                <w:sz w:val="21"/>
                <w:szCs w:val="21"/>
              </w:rPr>
              <w:t xml:space="preserve">□ Test system with a garden hose before the first rain event</w:t>
            </w:r>
          </w:p>
          <w:p>
            <w:pPr>
              <w:spacing w:before="60" w:after="60"/>
            </w:pPr>
            <w:r>
              <w:rPr>
                <w:rFonts w:ascii="Arial" w:cs="Arial" w:eastAsia="Arial" w:hAnsi="Arial"/>
                <w:i/>
                <w:iCs/>
                <w:color w:val="000000"/>
                <w:sz w:val="21"/>
                <w:szCs w:val="21"/>
              </w:rPr>
              <w:t xml:space="preserve">□ Add a Bti mosquito dunk to water during warm months</w:t>
            </w:r>
          </w:p>
          <w:p>
            <w:pPr>
              <w:spacing w:before="60" w:after="60"/>
            </w:pPr>
            <w:r>
              <w:rPr>
                <w:rFonts w:ascii="Arial" w:cs="Arial" w:eastAsia="Arial" w:hAnsi="Arial"/>
                <w:i/>
                <w:iCs/>
                <w:color w:val="000000"/>
                <w:sz w:val="21"/>
                <w:szCs w:val="21"/>
              </w:rPr>
              <w:t xml:space="preserve">□ Plan winterization (drain before first hard freeze in Zones 3–7)</w:t>
            </w:r>
          </w:p>
          <w:p>
            <w:pPr>
              <w:spacing w:before="60" w:after="60"/>
            </w:pPr>
            <w:r>
              <w:rPr>
                <w:rFonts w:ascii="Arial" w:cs="Arial" w:eastAsia="Arial" w:hAnsi="Arial"/>
                <w:i/>
                <w:iCs/>
                <w:color w:val="000000"/>
                <w:sz w:val="21"/>
                <w:szCs w:val="21"/>
              </w:rPr>
              <w:t xml:space="preserve">□ Use stored water regularly; don’t let it sit for more than 2–3 weeks in summer</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A3A50"/>
          <w:sz w:val="26"/>
          <w:szCs w:val="26"/>
        </w:rPr>
        <w:t xml:space="preserve">Every drop that falls on your roof is a gift. A rain barrel is simply how you catch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840" w:sz="4" w:space="1"/>
      </w:pBdr>
      <w:tabs>
        <w:tab w:val="right" w:pos="9360"/>
      </w:tabs>
      <w:spacing w:before="80" w:after="0"/>
    </w:pPr>
    <w:r>
      <w:rPr>
        <w:rFonts w:ascii="Arial" w:cs="Arial" w:eastAsia="Arial" w:hAnsi="Arial"/>
        <w:color w:val="6B7280"/>
        <w:sz w:val="18"/>
        <w:szCs w:val="18"/>
      </w:rPr>
      <w:t xml:space="preserve">The Complete Rain Barrel Guide  •  State Laws, Installation, Water Quality, Winterizing &amp; Cistern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0" w:sz="4" w:space="1"/>
      </w:pBdr>
      <w:spacing w:before="0" w:after="80"/>
    </w:pPr>
    <w:r>
      <w:rPr>
        <w:rFonts w:ascii="Arial" w:cs="Arial" w:eastAsia="Arial" w:hAnsi="Arial"/>
        <w:b/>
        <w:bCs/>
        <w:color w:val="1A3A50"/>
        <w:sz w:val="18"/>
        <w:szCs w:val="18"/>
      </w:rPr>
      <w:t xml:space="preserve">STARTING A RAIN BARREL — COMPLETE GUIDE</w:t>
    </w:r>
    <w:r>
      <w:rPr>
        <w:rFonts w:ascii="Arial" w:cs="Arial" w:eastAsia="Arial" w:hAnsi="Arial"/>
        <w:color w:val="6B7280"/>
        <w:sz w:val="18"/>
        <w:szCs w:val="18"/>
      </w:rPr>
      <w:t xml:space="preserve">   |   Laws, Installation, Water Quality &amp; Scaling Up • All US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484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E2A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2026-03-20T06:28:34.895Z</dcterms:created>
  <dcterms:modified xsi:type="dcterms:W3CDTF">2026-03-20T06:28:34.895Z</dcterms:modified>
</cp:coreProperties>
</file>

<file path=docProps/custom.xml><?xml version="1.0" encoding="utf-8"?>
<Properties xmlns="http://schemas.openxmlformats.org/officeDocument/2006/custom-properties" xmlns:vt="http://schemas.openxmlformats.org/officeDocument/2006/docPropsVTypes"/>
</file>