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0F4C5C"/>
          <w:sz w:val="58"/>
          <w:szCs w:val="58"/>
        </w:rPr>
        <w:t xml:space="preserve">🎨  PLANTS FOR COLOR  🎨</w:t>
      </w:r>
    </w:p>
    <w:p>
      <w:pPr>
        <w:spacing w:before="80" w:after="80"/>
        <w:jc w:val="center"/>
      </w:pPr>
      <w:r>
        <w:rPr>
          <w:rFonts w:ascii="Arial" w:cs="Arial" w:eastAsia="Arial" w:hAnsi="Arial"/>
          <w:i/>
          <w:iCs/>
          <w:color w:val="9B1D6A"/>
          <w:sz w:val="30"/>
          <w:szCs w:val="30"/>
        </w:rPr>
        <w:t xml:space="preserve">Design with Color — Bold, Pastel, Monochromatic &amp; Rainbow Gardens</w:t>
      </w:r>
    </w:p>
    <w:p>
      <w:pPr>
        <w:spacing w:before="80" w:after="480"/>
        <w:jc w:val="center"/>
      </w:pPr>
      <w:r>
        <w:rPr>
          <w:rFonts w:ascii="Arial" w:cs="Arial" w:eastAsia="Arial" w:hAnsi="Arial"/>
          <w:color w:val="5C5347"/>
          <w:sz w:val="24"/>
          <w:szCs w:val="24"/>
        </w:rPr>
        <w:t xml:space="preserve">The Complete Guide to Color Theory, Plant Palettes &amp; Garden Design That Moves People</w:t>
      </w:r>
    </w:p>
    <w:p>
      <w:pPr>
        <w:pBdr>
          <w:bottom w:val="single" w:color="0F4C5C" w:sz="6" w:space="1"/>
        </w:pBdr>
        <w:spacing w:before="0" w:after="240"/>
      </w:pPr>
    </w:p>
    <w:p>
      <w:pPr>
        <w:pStyle w:val="Heading1"/>
        <w:spacing w:before="360" w:after="160"/>
      </w:pPr>
      <w:r>
        <w:rPr>
          <w:rFonts w:ascii="Arial" w:cs="Arial" w:eastAsia="Arial" w:hAnsi="Arial"/>
          <w:b/>
          <w:bCs/>
          <w:color w:val="0F4C5C"/>
          <w:sz w:val="40"/>
          <w:szCs w:val="40"/>
        </w:rPr>
        <w:t xml:space="preserve">Color Is the First Thing Your Eyes See — And the Last Thing They Remember</w:t>
      </w:r>
    </w:p>
    <w:p>
      <w:pPr>
        <w:spacing w:before="80" w:after="120"/>
      </w:pPr>
      <w:r>
        <w:rPr>
          <w:rFonts w:ascii="Arial" w:cs="Arial" w:eastAsia="Arial" w:hAnsi="Arial"/>
          <w:sz w:val="22"/>
          <w:szCs w:val="22"/>
        </w:rPr>
        <w:t xml:space="preserve">Walk into any garden and your brain processes color before it processes anything else — before form, texture, scale, or structure. Color triggers emotion faster than any other design element. A hot-colored border of reds and oranges makes your pulse quicken. A pastel cottage garden of blush roses and powder-blue delphiniums slows your breathing down. A monochromatic white garden at dusk creates an almost otherworldly stillness.</w:t>
      </w:r>
    </w:p>
    <w:p>
      <w:pPr>
        <w:spacing w:before="120" w:after="0"/>
      </w:pPr>
    </w:p>
    <w:p>
      <w:pPr>
        <w:spacing w:before="80" w:after="120"/>
      </w:pPr>
      <w:r>
        <w:rPr>
          <w:rFonts w:ascii="Arial" w:cs="Arial" w:eastAsia="Arial" w:hAnsi="Arial"/>
          <w:sz w:val="22"/>
          <w:szCs w:val="22"/>
        </w:rPr>
        <w:t xml:space="preserve">This guide will give you the design language and the plant knowledge to harness color intentionally — to build a garden that makes people feel exactly what you want them to feel, whether that's excitement, serenity, wonder, or joy. We'll start with color theory (the same principles artists and designers use), then move through the four great garden color strategies — Bold, Pastel, Monochromatic, and Rainbow — with specific plant recommendations for each, followed by design principles that work regardless of which palette you choose.</w:t>
      </w:r>
    </w:p>
    <w:p>
      <w:pPr>
        <w:spacing w:before="120" w:after="0"/>
      </w:pPr>
    </w:p>
    <w:p>
      <w:pPr>
        <w:spacing w:before="80" w:after="120"/>
      </w:pPr>
      <w:r>
        <w:rPr>
          <w:rFonts w:ascii="Arial" w:cs="Arial" w:eastAsia="Arial" w:hAnsi="Arial"/>
          <w:sz w:val="22"/>
          <w:szCs w:val="22"/>
        </w:rPr>
        <w:t xml:space="preserve">One important truth upfront: in garden design, green is not a color. It's a neutral. The thousands of green leaves surrounding your flowers create the background, the canvas, and the constant — they don't compete for attention. When we talk about garden color design, we're designing with the accent colors: the flowers, colored foliage, and colored stems that punctuate the green.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 Tip:  </w:t>
            </w:r>
            <w:r>
              <w:rPr>
                <w:rFonts w:ascii="Arial" w:cs="Arial" w:eastAsia="Arial" w:hAnsi="Arial"/>
                <w:sz w:val="22"/>
                <w:szCs w:val="22"/>
              </w:rPr>
              <w:t xml:space="preserve">Before choosing plants, choose a feeling. Do you want your garden to energize and excite? Choose warm, saturated colors (red, orange, gold). Do you want to calm and restore? Choose cool, soft colors (lavender, powder blue, white). The feeling should drive the palette, not the other way around.</w:t>
            </w:r>
          </w:p>
        </w:tc>
      </w:tr>
    </w:tbl>
    <w:p>
      <w:pPr>
        <w:spacing w:before="160" w:after="0"/>
      </w:pPr>
    </w:p>
    <w:p>
      <w:r>
        <w:br w:type="page"/>
      </w:r>
    </w:p>
    <w:p>
      <w:pPr>
        <w:pStyle w:val="Heading1"/>
        <w:spacing w:before="360" w:after="160"/>
      </w:pPr>
      <w:r>
        <w:rPr>
          <w:rFonts w:ascii="Arial" w:cs="Arial" w:eastAsia="Arial" w:hAnsi="Arial"/>
          <w:b/>
          <w:bCs/>
          <w:color w:val="0F4C5C"/>
          <w:sz w:val="40"/>
          <w:szCs w:val="40"/>
        </w:rPr>
        <w:t xml:space="preserve">Color Theory for Gardeners: The Only Rules You Need</w:t>
      </w:r>
    </w:p>
    <w:p>
      <w:pPr>
        <w:spacing w:before="80" w:after="120"/>
      </w:pPr>
      <w:r>
        <w:rPr>
          <w:rFonts w:ascii="Arial" w:cs="Arial" w:eastAsia="Arial" w:hAnsi="Arial"/>
          <w:sz w:val="22"/>
          <w:szCs w:val="22"/>
        </w:rPr>
        <w:t xml:space="preserve">Color theory was formalized by Sir Isaac Newton's color wheel and developed by artists and designers for centuries. For gardeners, you only need the key principles — enough to make intentional decisions, not enough to turn gardening into homework.</w:t>
      </w:r>
    </w:p>
    <w:p>
      <w:pPr>
        <w:spacing w:before="120" w:after="0"/>
      </w:pPr>
    </w:p>
    <w:p>
      <w:pPr>
        <w:pStyle w:val="Heading2"/>
        <w:spacing w:before="280" w:after="120"/>
      </w:pPr>
      <w:r>
        <w:rPr>
          <w:rFonts w:ascii="Arial" w:cs="Arial" w:eastAsia="Arial" w:hAnsi="Arial"/>
          <w:b/>
          <w:bCs/>
          <w:color w:val="0F4C5C"/>
          <w:sz w:val="30"/>
          <w:szCs w:val="30"/>
        </w:rPr>
        <w:t xml:space="preserve">The Color Wheel Basics</w:t>
      </w:r>
    </w:p>
    <w:p>
      <w:pPr>
        <w:spacing w:before="80" w:after="120"/>
      </w:pPr>
      <w:r>
        <w:rPr>
          <w:rFonts w:ascii="Arial" w:cs="Arial" w:eastAsia="Arial" w:hAnsi="Arial"/>
          <w:sz w:val="22"/>
          <w:szCs w:val="22"/>
        </w:rPr>
        <w:t xml:space="preserve">The color wheel organizes colors by their relationships to each other. Understanding a few key relationships is all you need:</w:t>
      </w:r>
    </w:p>
    <w:p>
      <w:pPr>
        <w:spacing w:before="80" w:after="0"/>
      </w:pPr>
    </w:p>
    <w:p>
      <w:pPr>
        <w:pStyle w:val="ListParagraph"/>
        <w:numPr>
          <w:ilvl w:val="0"/>
          <w:numId w:val="2"/>
        </w:numPr>
        <w:spacing w:before="50" w:after="70"/>
      </w:pPr>
      <w:r>
        <w:rPr>
          <w:rFonts w:ascii="Arial" w:cs="Arial" w:eastAsia="Arial" w:hAnsi="Arial"/>
          <w:sz w:val="22"/>
          <w:szCs w:val="22"/>
        </w:rPr>
        <w:t xml:space="preserve">Primary colors: Red, yellow, blue — the three colors from which all others are mixed</w:t>
      </w:r>
    </w:p>
    <w:p>
      <w:pPr>
        <w:pStyle w:val="ListParagraph"/>
        <w:numPr>
          <w:ilvl w:val="0"/>
          <w:numId w:val="2"/>
        </w:numPr>
        <w:spacing w:before="50" w:after="70"/>
      </w:pPr>
      <w:r>
        <w:rPr>
          <w:rFonts w:ascii="Arial" w:cs="Arial" w:eastAsia="Arial" w:hAnsi="Arial"/>
          <w:sz w:val="22"/>
          <w:szCs w:val="22"/>
        </w:rPr>
        <w:t xml:space="preserve">Secondary colors: Orange (red + yellow), green (yellow + blue), violet (blue + red)</w:t>
      </w:r>
    </w:p>
    <w:p>
      <w:pPr>
        <w:pStyle w:val="ListParagraph"/>
        <w:numPr>
          <w:ilvl w:val="0"/>
          <w:numId w:val="2"/>
        </w:numPr>
        <w:spacing w:before="50" w:after="70"/>
      </w:pPr>
      <w:r>
        <w:rPr>
          <w:rFonts w:ascii="Arial" w:cs="Arial" w:eastAsia="Arial" w:hAnsi="Arial"/>
          <w:sz w:val="22"/>
          <w:szCs w:val="22"/>
        </w:rPr>
        <w:t xml:space="preserve">Tertiary colors: The colors between primary and secondary — red-orange, yellow-green, blue-violet, etc.</w:t>
      </w:r>
    </w:p>
    <w:p>
      <w:pPr>
        <w:pStyle w:val="ListParagraph"/>
        <w:numPr>
          <w:ilvl w:val="0"/>
          <w:numId w:val="2"/>
        </w:numPr>
        <w:spacing w:before="50" w:after="70"/>
      </w:pPr>
      <w:r>
        <w:rPr>
          <w:rFonts w:ascii="Arial" w:cs="Arial" w:eastAsia="Arial" w:hAnsi="Arial"/>
          <w:sz w:val="22"/>
          <w:szCs w:val="22"/>
        </w:rPr>
        <w:t xml:space="preserve">Warm colors: Reds, oranges, yellows — they advance visually, energize, and feel active</w:t>
      </w:r>
    </w:p>
    <w:p>
      <w:pPr>
        <w:pStyle w:val="ListParagraph"/>
        <w:numPr>
          <w:ilvl w:val="0"/>
          <w:numId w:val="2"/>
        </w:numPr>
        <w:spacing w:before="50" w:after="70"/>
      </w:pPr>
      <w:r>
        <w:rPr>
          <w:rFonts w:ascii="Arial" w:cs="Arial" w:eastAsia="Arial" w:hAnsi="Arial"/>
          <w:sz w:val="22"/>
          <w:szCs w:val="22"/>
        </w:rPr>
        <w:t xml:space="preserve">Cool colors: Blues, purples, greens — they recede visually, calm, and feel restful</w:t>
      </w:r>
    </w:p>
    <w:p>
      <w:pPr>
        <w:pStyle w:val="ListParagraph"/>
        <w:numPr>
          <w:ilvl w:val="0"/>
          <w:numId w:val="2"/>
        </w:numPr>
        <w:spacing w:before="50" w:after="70"/>
      </w:pPr>
      <w:r>
        <w:rPr>
          <w:rFonts w:ascii="Arial" w:cs="Arial" w:eastAsia="Arial" w:hAnsi="Arial"/>
          <w:sz w:val="22"/>
          <w:szCs w:val="22"/>
        </w:rPr>
        <w:t xml:space="preserve">Tints: A color mixed with white (pastel pink = red + white)</w:t>
      </w:r>
    </w:p>
    <w:p>
      <w:pPr>
        <w:pStyle w:val="ListParagraph"/>
        <w:numPr>
          <w:ilvl w:val="0"/>
          <w:numId w:val="2"/>
        </w:numPr>
        <w:spacing w:before="50" w:after="70"/>
      </w:pPr>
      <w:r>
        <w:rPr>
          <w:rFonts w:ascii="Arial" w:cs="Arial" w:eastAsia="Arial" w:hAnsi="Arial"/>
          <w:sz w:val="22"/>
          <w:szCs w:val="22"/>
        </w:rPr>
        <w:t xml:space="preserve">Shades: A color mixed with black (burgundy = red + black)</w:t>
      </w:r>
    </w:p>
    <w:p>
      <w:pPr>
        <w:pStyle w:val="ListParagraph"/>
        <w:numPr>
          <w:ilvl w:val="0"/>
          <w:numId w:val="2"/>
        </w:numPr>
        <w:spacing w:before="50" w:after="70"/>
      </w:pPr>
      <w:r>
        <w:rPr>
          <w:rFonts w:ascii="Arial" w:cs="Arial" w:eastAsia="Arial" w:hAnsi="Arial"/>
          <w:sz w:val="22"/>
          <w:szCs w:val="22"/>
        </w:rPr>
        <w:t xml:space="preserve">Saturation: How pure/vivid a color is — fully saturated = maximum boldness; desaturated = muted/grayish</w:t>
      </w:r>
    </w:p>
    <w:p>
      <w:pPr>
        <w:spacing w:before="160" w:after="0"/>
      </w:pPr>
    </w:p>
    <w:p>
      <w:pPr>
        <w:pStyle w:val="Heading2"/>
        <w:spacing w:before="280" w:after="120"/>
      </w:pPr>
      <w:r>
        <w:rPr>
          <w:rFonts w:ascii="Arial" w:cs="Arial" w:eastAsia="Arial" w:hAnsi="Arial"/>
          <w:b/>
          <w:bCs/>
          <w:color w:val="0F4C5C"/>
          <w:sz w:val="30"/>
          <w:szCs w:val="30"/>
        </w:rPr>
        <w:t xml:space="preserve">The Major Color Schemes: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800"/>
        <w:gridCol w:w="2960"/>
      </w:tblGrid>
      <w:tr>
        <w:tc>
          <w:tcPr>
            <w:tcW w:type="dxa" w:w="20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Scheme</w:t>
            </w:r>
          </w:p>
        </w:tc>
        <w:tc>
          <w:tcPr>
            <w:tcW w:type="dxa" w:w="26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Garden Mood</w:t>
            </w:r>
          </w:p>
        </w:tc>
        <w:tc>
          <w:tcPr>
            <w:tcW w:type="dxa" w:w="29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Garden Example</w:t>
            </w:r>
          </w:p>
        </w:tc>
      </w:tr>
      <w:tr>
        <w:tc>
          <w:tcPr>
            <w:tcW w:type="dxa" w:w="20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b/>
                <w:bCs/>
                <w:sz w:val="20"/>
                <w:szCs w:val="20"/>
              </w:rPr>
              <w:t xml:space="preserve">🔵 Monochromatic</w:t>
            </w:r>
          </w:p>
        </w:tc>
        <w:tc>
          <w:tcPr>
            <w:tcW w:type="dxa" w:w="26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One hue, multiple tints and shades</w:t>
            </w:r>
          </w:p>
        </w:tc>
        <w:tc>
          <w:tcPr>
            <w:tcW w:type="dxa" w:w="18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i/>
                <w:iCs/>
                <w:sz w:val="20"/>
                <w:szCs w:val="20"/>
              </w:rPr>
              <w:t xml:space="preserve">Elegant, sophisticated, restful</w:t>
            </w:r>
          </w:p>
        </w:tc>
        <w:tc>
          <w:tcPr>
            <w:tcW w:type="dxa" w:w="296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All purples: pale lilac → deep violet → near-black plum</w:t>
            </w:r>
          </w:p>
        </w:tc>
      </w:tr>
      <w:tr>
        <w:tc>
          <w:tcPr>
            <w:tcW w:type="dxa" w:w="20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b/>
                <w:bCs/>
                <w:sz w:val="20"/>
                <w:szCs w:val="20"/>
              </w:rPr>
              <w:t xml:space="preserve">🌅 Analogous</w:t>
            </w:r>
          </w:p>
        </w:tc>
        <w:tc>
          <w:tcPr>
            <w:tcW w:type="dxa" w:w="26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2–4 colors sitting adjacent on the wheel</w:t>
            </w:r>
          </w:p>
        </w:tc>
        <w:tc>
          <w:tcPr>
            <w:tcW w:type="dxa" w:w="18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i/>
                <w:iCs/>
                <w:sz w:val="20"/>
                <w:szCs w:val="20"/>
              </w:rPr>
              <w:t xml:space="preserve">Harmonious, flowing, cohesive</w:t>
            </w:r>
          </w:p>
        </w:tc>
        <w:tc>
          <w:tcPr>
            <w:tcW w:type="dxa" w:w="296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Blue → blue-violet → violet → purple</w:t>
            </w:r>
          </w:p>
        </w:tc>
      </w:tr>
      <w:tr>
        <w:tc>
          <w:tcPr>
            <w:tcW w:type="dxa" w:w="20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b/>
                <w:bCs/>
                <w:sz w:val="20"/>
                <w:szCs w:val="20"/>
              </w:rPr>
              <w:t xml:space="preserve">⚡ Complementary</w:t>
            </w:r>
          </w:p>
        </w:tc>
        <w:tc>
          <w:tcPr>
            <w:tcW w:type="dxa" w:w="26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Two colors directly opposite on the wheel</w:t>
            </w:r>
          </w:p>
        </w:tc>
        <w:tc>
          <w:tcPr>
            <w:tcW w:type="dxa" w:w="18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i/>
                <w:iCs/>
                <w:sz w:val="20"/>
                <w:szCs w:val="20"/>
              </w:rPr>
              <w:t xml:space="preserve">Bold, energetic, high contrast</w:t>
            </w:r>
          </w:p>
        </w:tc>
        <w:tc>
          <w:tcPr>
            <w:tcW w:type="dxa" w:w="296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Purple + yellow; blue + orange; red + green</w:t>
            </w:r>
          </w:p>
        </w:tc>
      </w:tr>
      <w:tr>
        <w:tc>
          <w:tcPr>
            <w:tcW w:type="dxa" w:w="20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b/>
                <w:bCs/>
                <w:sz w:val="20"/>
                <w:szCs w:val="20"/>
              </w:rPr>
              <w:t xml:space="preserve">🔱 Split-Complementary</w:t>
            </w:r>
          </w:p>
        </w:tc>
        <w:tc>
          <w:tcPr>
            <w:tcW w:type="dxa" w:w="26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One color + two colors flanking its complement</w:t>
            </w:r>
          </w:p>
        </w:tc>
        <w:tc>
          <w:tcPr>
            <w:tcW w:type="dxa" w:w="18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i/>
                <w:iCs/>
                <w:sz w:val="20"/>
                <w:szCs w:val="20"/>
              </w:rPr>
              <w:t xml:space="preserve">Dynamic yet balanced</w:t>
            </w:r>
          </w:p>
        </w:tc>
        <w:tc>
          <w:tcPr>
            <w:tcW w:type="dxa" w:w="296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Purple + yellow-green + yellow-orange</w:t>
            </w:r>
          </w:p>
        </w:tc>
      </w:tr>
      <w:tr>
        <w:tc>
          <w:tcPr>
            <w:tcW w:type="dxa" w:w="20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b/>
                <w:bCs/>
                <w:sz w:val="20"/>
                <w:szCs w:val="20"/>
              </w:rPr>
              <w:t xml:space="preserve">🔺 Triadic</w:t>
            </w:r>
          </w:p>
        </w:tc>
        <w:tc>
          <w:tcPr>
            <w:tcW w:type="dxa" w:w="26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Three evenly spaced colors around the wheel</w:t>
            </w:r>
          </w:p>
        </w:tc>
        <w:tc>
          <w:tcPr>
            <w:tcW w:type="dxa" w:w="18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i/>
                <w:iCs/>
                <w:sz w:val="20"/>
                <w:szCs w:val="20"/>
              </w:rPr>
              <w:t xml:space="preserve">Vibrant, playful, visually rich</w:t>
            </w:r>
          </w:p>
        </w:tc>
        <w:tc>
          <w:tcPr>
            <w:tcW w:type="dxa" w:w="296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Red + yellow + blue; purple + orange + green</w:t>
            </w:r>
          </w:p>
        </w:tc>
      </w:tr>
      <w:tr>
        <w:tc>
          <w:tcPr>
            <w:tcW w:type="dxa" w:w="20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b/>
                <w:bCs/>
                <w:sz w:val="20"/>
                <w:szCs w:val="20"/>
              </w:rPr>
              <w:t xml:space="preserve">☀️ Warm Palette</w:t>
            </w:r>
          </w:p>
        </w:tc>
        <w:tc>
          <w:tcPr>
            <w:tcW w:type="dxa" w:w="26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Reds, oranges, yellows, hot pinks</w:t>
            </w:r>
          </w:p>
        </w:tc>
        <w:tc>
          <w:tcPr>
            <w:tcW w:type="dxa" w:w="18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i/>
                <w:iCs/>
                <w:sz w:val="20"/>
                <w:szCs w:val="20"/>
              </w:rPr>
              <w:t xml:space="preserve">Energizing, exciting, advances visually</w:t>
            </w:r>
          </w:p>
        </w:tc>
        <w:tc>
          <w:tcPr>
            <w:tcW w:type="dxa" w:w="296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Sunflower + canna + salvia + zinnia</w:t>
            </w:r>
          </w:p>
        </w:tc>
      </w:tr>
      <w:tr>
        <w:tc>
          <w:tcPr>
            <w:tcW w:type="dxa" w:w="20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b/>
                <w:bCs/>
                <w:sz w:val="20"/>
                <w:szCs w:val="20"/>
              </w:rPr>
              <w:t xml:space="preserve">🌊 Cool Palette</w:t>
            </w:r>
          </w:p>
        </w:tc>
        <w:tc>
          <w:tcPr>
            <w:tcW w:type="dxa" w:w="26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Blues, purples, greens, blue-grays</w:t>
            </w:r>
          </w:p>
        </w:tc>
        <w:tc>
          <w:tcPr>
            <w:tcW w:type="dxa" w:w="18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i/>
                <w:iCs/>
                <w:sz w:val="20"/>
                <w:szCs w:val="20"/>
              </w:rPr>
              <w:t xml:space="preserve">Calming, receding, expansive feeling</w:t>
            </w:r>
          </w:p>
        </w:tc>
        <w:tc>
          <w:tcPr>
            <w:tcW w:type="dxa" w:w="296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Delphinium + agapanthus + Russian sage + catmint</w:t>
            </w:r>
          </w:p>
        </w:tc>
      </w:tr>
      <w:tr>
        <w:tc>
          <w:tcPr>
            <w:tcW w:type="dxa" w:w="20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b/>
                <w:bCs/>
                <w:sz w:val="20"/>
                <w:szCs w:val="20"/>
              </w:rPr>
              <w:t xml:space="preserve">🌸 Pastel</w:t>
            </w:r>
          </w:p>
        </w:tc>
        <w:tc>
          <w:tcPr>
            <w:tcW w:type="dxa" w:w="26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Tints of any hue (color + white)</w:t>
            </w:r>
          </w:p>
        </w:tc>
        <w:tc>
          <w:tcPr>
            <w:tcW w:type="dxa" w:w="180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i/>
                <w:iCs/>
                <w:sz w:val="20"/>
                <w:szCs w:val="20"/>
              </w:rPr>
              <w:t xml:space="preserve">Soft, romantic, cottage garden feel</w:t>
            </w:r>
          </w:p>
        </w:tc>
        <w:tc>
          <w:tcPr>
            <w:tcW w:type="dxa" w:w="2960"/>
            <w:tcBorders>
              <w:top w:val="single" w:color="D1D5DB" w:sz="2"/>
              <w:left w:val="single" w:color="D1D5DB" w:sz="2"/>
              <w:bottom w:val="single" w:color="D1D5DB" w:sz="2"/>
              <w:right w:val="single" w:color="D1D5DB" w:sz="2"/>
            </w:tcBorders>
            <w:shd w:fill="FEFDF9" w:val="clear"/>
            <w:tcMar>
              <w:top w:type="dxa" w:w="70"/>
              <w:left w:type="dxa" w:w="120"/>
              <w:bottom w:type="dxa" w:w="70"/>
              <w:right w:type="dxa" w:w="120"/>
            </w:tcMar>
          </w:tcPr>
          <w:p>
            <w:r>
              <w:rPr>
                <w:rFonts w:ascii="Arial" w:cs="Arial" w:eastAsia="Arial" w:hAnsi="Arial"/>
                <w:sz w:val="20"/>
                <w:szCs w:val="20"/>
              </w:rPr>
              <w:t xml:space="preserve">Baby pink + powder blue + buttery yellow + lavender</w:t>
            </w:r>
          </w:p>
        </w:tc>
      </w:tr>
      <w:tr>
        <w:tc>
          <w:tcPr>
            <w:tcW w:type="dxa" w:w="20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b/>
                <w:bCs/>
                <w:sz w:val="20"/>
                <w:szCs w:val="20"/>
              </w:rPr>
              <w:t xml:space="preserve">🔥 Bold/Saturated</w:t>
            </w:r>
          </w:p>
        </w:tc>
        <w:tc>
          <w:tcPr>
            <w:tcW w:type="dxa" w:w="26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Pure, fully saturated hues at maximum intensity</w:t>
            </w:r>
          </w:p>
        </w:tc>
        <w:tc>
          <w:tcPr>
            <w:tcW w:type="dxa" w:w="180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i/>
                <w:iCs/>
                <w:sz w:val="20"/>
                <w:szCs w:val="20"/>
              </w:rPr>
              <w:t xml:space="preserve">Dramatic, tropical, show-stopping</w:t>
            </w:r>
          </w:p>
        </w:tc>
        <w:tc>
          <w:tcPr>
            <w:tcW w:type="dxa" w:w="2960"/>
            <w:tcBorders>
              <w:top w:val="single" w:color="D1D5DB" w:sz="2"/>
              <w:left w:val="single" w:color="D1D5DB" w:sz="2"/>
              <w:bottom w:val="single" w:color="D1D5DB" w:sz="2"/>
              <w:right w:val="single" w:color="D1D5DB" w:sz="2"/>
            </w:tcBorders>
            <w:shd w:fill="FFFFFF" w:val="clear"/>
            <w:tcMar>
              <w:top w:type="dxa" w:w="70"/>
              <w:left w:type="dxa" w:w="120"/>
              <w:bottom w:type="dxa" w:w="70"/>
              <w:right w:type="dxa" w:w="120"/>
            </w:tcMar>
          </w:tcPr>
          <w:p>
            <w:r>
              <w:rPr>
                <w:rFonts w:ascii="Arial" w:cs="Arial" w:eastAsia="Arial" w:hAnsi="Arial"/>
                <w:sz w:val="20"/>
                <w:szCs w:val="20"/>
              </w:rPr>
              <w:t xml:space="preserve">Cannas + dahlias + zinnias at full saturation</w:t>
            </w:r>
          </w:p>
        </w:tc>
      </w:tr>
    </w:tbl>
    <w:p>
      <w:pPr>
        <w:spacing w:before="160" w:after="0"/>
      </w:pPr>
    </w:p>
    <w:p>
      <w:pPr>
        <w:pStyle w:val="Heading2"/>
        <w:spacing w:before="280" w:after="120"/>
      </w:pPr>
      <w:r>
        <w:rPr>
          <w:rFonts w:ascii="Arial" w:cs="Arial" w:eastAsia="Arial" w:hAnsi="Arial"/>
          <w:b/>
          <w:bCs/>
          <w:color w:val="0F4C5C"/>
          <w:sz w:val="30"/>
          <w:szCs w:val="30"/>
        </w:rPr>
        <w:t xml:space="preserve">Two Essential Color Rules That Change Everything</w:t>
      </w:r>
    </w:p>
    <w:p>
      <w:pPr>
        <w:spacing w:before="80" w:after="0"/>
      </w:pPr>
    </w:p>
    <w:p>
      <w:pPr>
        <w:pStyle w:val="Heading3"/>
        <w:spacing w:before="200" w:after="80"/>
      </w:pPr>
      <w:r>
        <w:rPr>
          <w:rFonts w:ascii="Arial" w:cs="Arial" w:eastAsia="Arial" w:hAnsi="Arial"/>
          <w:b/>
          <w:bCs/>
          <w:color w:val="2D6A2D"/>
          <w:sz w:val="24"/>
          <w:szCs w:val="24"/>
        </w:rPr>
        <w:t xml:space="preserve">1. Color Temperature Affects Spatial Perception</w:t>
      </w:r>
    </w:p>
    <w:p>
      <w:pPr>
        <w:spacing w:before="80" w:after="120"/>
      </w:pPr>
      <w:r>
        <w:rPr>
          <w:rFonts w:ascii="Arial" w:cs="Arial" w:eastAsia="Arial" w:hAnsi="Arial"/>
          <w:sz w:val="22"/>
          <w:szCs w:val="22"/>
        </w:rPr>
        <w:t xml:space="preserve">Warm colors (red, orange, yellow) advance visually — they appear closer than they are. Cool colors (blue, violet, purple) recede — they appear further away. This means you can manipulate the perceived size and depth of your garden with color choices alone.</w:t>
      </w:r>
    </w:p>
    <w:p>
      <w:pPr>
        <w:pStyle w:val="ListParagraph"/>
        <w:numPr>
          <w:ilvl w:val="0"/>
          <w:numId w:val="2"/>
        </w:numPr>
        <w:spacing w:before="50" w:after="70"/>
      </w:pPr>
      <w:r>
        <w:rPr>
          <w:rFonts w:ascii="Arial" w:cs="Arial" w:eastAsia="Arial" w:hAnsi="Arial"/>
          <w:sz w:val="22"/>
          <w:szCs w:val="22"/>
        </w:rPr>
        <w:t xml:space="preserve">Want a small garden to feel larger? Plant cool colors (blue, lavender, purple) in the foreground and background. Avoid warm colors which pull the walls in.</w:t>
      </w:r>
    </w:p>
    <w:p>
      <w:pPr>
        <w:pStyle w:val="ListParagraph"/>
        <w:numPr>
          <w:ilvl w:val="0"/>
          <w:numId w:val="2"/>
        </w:numPr>
        <w:spacing w:before="50" w:after="70"/>
      </w:pPr>
      <w:r>
        <w:rPr>
          <w:rFonts w:ascii="Arial" w:cs="Arial" w:eastAsia="Arial" w:hAnsi="Arial"/>
          <w:sz w:val="22"/>
          <w:szCs w:val="22"/>
        </w:rPr>
        <w:t xml:space="preserve">Want a long narrow garden to feel wider? Plant warm colors on the far end — they pull the view toward them, shortening perceived length.</w:t>
      </w:r>
    </w:p>
    <w:p>
      <w:pPr>
        <w:pStyle w:val="ListParagraph"/>
        <w:numPr>
          <w:ilvl w:val="0"/>
          <w:numId w:val="2"/>
        </w:numPr>
        <w:spacing w:before="50" w:after="70"/>
      </w:pPr>
      <w:r>
        <w:rPr>
          <w:rFonts w:ascii="Arial" w:cs="Arial" w:eastAsia="Arial" w:hAnsi="Arial"/>
          <w:sz w:val="22"/>
          <w:szCs w:val="22"/>
        </w:rPr>
        <w:t xml:space="preserve">Want a flat garden to feel deeper? Plant bright warm colors in the foreground and fade to cool colors in the background. The eye reads this as distance.</w:t>
      </w:r>
    </w:p>
    <w:p>
      <w:pPr>
        <w:spacing w:before="120" w:after="0"/>
      </w:pPr>
    </w:p>
    <w:p>
      <w:pPr>
        <w:pStyle w:val="Heading3"/>
        <w:spacing w:before="200" w:after="80"/>
      </w:pPr>
      <w:r>
        <w:rPr>
          <w:rFonts w:ascii="Arial" w:cs="Arial" w:eastAsia="Arial" w:hAnsi="Arial"/>
          <w:b/>
          <w:bCs/>
          <w:color w:val="2D6A2D"/>
          <w:sz w:val="24"/>
          <w:szCs w:val="24"/>
        </w:rPr>
        <w:t xml:space="preserve">2. Light Changes Your Colors</w:t>
      </w:r>
    </w:p>
    <w:p>
      <w:pPr>
        <w:spacing w:before="80" w:after="120"/>
      </w:pPr>
      <w:r>
        <w:rPr>
          <w:rFonts w:ascii="Arial" w:cs="Arial" w:eastAsia="Arial" w:hAnsi="Arial"/>
          <w:sz w:val="22"/>
          <w:szCs w:val="22"/>
        </w:rPr>
        <w:t xml:space="preserve">Garden colors don't behave the same in all light conditions — a bold orange that blazes in full midday sun becomes a dull brick-red in deep shade. Knowing how light affects color is the difference between a color combination that works on paper and one that works in reality.</w:t>
      </w:r>
    </w:p>
    <w:p>
      <w:pPr>
        <w:pStyle w:val="ListParagraph"/>
        <w:numPr>
          <w:ilvl w:val="0"/>
          <w:numId w:val="2"/>
        </w:numPr>
        <w:spacing w:before="50" w:after="70"/>
      </w:pPr>
      <w:r>
        <w:rPr>
          <w:rFonts w:ascii="Arial" w:cs="Arial" w:eastAsia="Arial" w:hAnsi="Arial"/>
          <w:sz w:val="22"/>
          <w:szCs w:val="22"/>
        </w:rPr>
        <w:t xml:space="preserve">Bright full sun: Bold, saturated colors sparkle and pop. Pastels can look washed out or bleached.</w:t>
      </w:r>
    </w:p>
    <w:p>
      <w:pPr>
        <w:pStyle w:val="ListParagraph"/>
        <w:numPr>
          <w:ilvl w:val="0"/>
          <w:numId w:val="2"/>
        </w:numPr>
        <w:spacing w:before="50" w:after="70"/>
      </w:pPr>
      <w:r>
        <w:rPr>
          <w:rFonts w:ascii="Arial" w:cs="Arial" w:eastAsia="Arial" w:hAnsi="Arial"/>
          <w:sz w:val="22"/>
          <w:szCs w:val="22"/>
        </w:rPr>
        <w:t xml:space="preserve">Dappled/part shade: Pastels truly shine here — they appear to glow softly. Bright colors can look muddy.</w:t>
      </w:r>
    </w:p>
    <w:p>
      <w:pPr>
        <w:pStyle w:val="ListParagraph"/>
        <w:numPr>
          <w:ilvl w:val="0"/>
          <w:numId w:val="2"/>
        </w:numPr>
        <w:spacing w:before="50" w:after="70"/>
      </w:pPr>
      <w:r>
        <w:rPr>
          <w:rFonts w:ascii="Arial" w:cs="Arial" w:eastAsia="Arial" w:hAnsi="Arial"/>
          <w:sz w:val="22"/>
          <w:szCs w:val="22"/>
        </w:rPr>
        <w:t xml:space="preserve">Deep shade: White and silver/pale colors are essential — they reflect light and illuminate dark corners. Deep saturated colors disappear.</w:t>
      </w:r>
    </w:p>
    <w:p>
      <w:pPr>
        <w:pStyle w:val="ListParagraph"/>
        <w:numPr>
          <w:ilvl w:val="0"/>
          <w:numId w:val="2"/>
        </w:numPr>
        <w:spacing w:before="50" w:after="70"/>
      </w:pPr>
      <w:r>
        <w:rPr>
          <w:rFonts w:ascii="Arial" w:cs="Arial" w:eastAsia="Arial" w:hAnsi="Arial"/>
          <w:sz w:val="22"/>
          <w:szCs w:val="22"/>
        </w:rPr>
        <w:t xml:space="preserve">Morning/evening light (golden hour): Every color looks more beautiful in low-angle golden light. Reds and oranges become incandescent. Whites glow amber.</w:t>
      </w:r>
    </w:p>
    <w:p>
      <w:pPr>
        <w:pStyle w:val="ListParagraph"/>
        <w:numPr>
          <w:ilvl w:val="0"/>
          <w:numId w:val="2"/>
        </w:numPr>
        <w:spacing w:before="50" w:after="70"/>
      </w:pPr>
      <w:r>
        <w:rPr>
          <w:rFonts w:ascii="Arial" w:cs="Arial" w:eastAsia="Arial" w:hAnsi="Arial"/>
          <w:sz w:val="22"/>
          <w:szCs w:val="22"/>
        </w:rPr>
        <w:t xml:space="preserve">Rainy/overcast days: Pastels and cool tones appear more vivid when the sky is flat gray. Bold warm colors lose impact.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 Tip:  </w:t>
            </w:r>
            <w:r>
              <w:rPr>
                <w:rFonts w:ascii="Arial" w:cs="Arial" w:eastAsia="Arial" w:hAnsi="Arial"/>
                <w:sz w:val="22"/>
                <w:szCs w:val="22"/>
              </w:rPr>
              <w:t xml:space="preserve">Before planting, visit your proposed bed at different times of day — morning, midday, evening. Observe what quality of light falls on that space. Then choose colors appropriate to that light: bold for blazing noon sun, pastel for filtered morning light, white for evening viewing.</w:t>
            </w:r>
          </w:p>
        </w:tc>
      </w:tr>
    </w:tbl>
    <w:p>
      <w:pPr>
        <w:spacing w:before="160" w:after="0"/>
      </w:pPr>
    </w:p>
    <w:p>
      <w:pPr>
        <w:pStyle w:val="Heading2"/>
        <w:spacing w:before="280" w:after="120"/>
      </w:pPr>
      <w:r>
        <w:rPr>
          <w:rFonts w:ascii="Arial" w:cs="Arial" w:eastAsia="Arial" w:hAnsi="Arial"/>
          <w:b/>
          <w:bCs/>
          <w:color w:val="0F4C5C"/>
          <w:sz w:val="30"/>
          <w:szCs w:val="30"/>
        </w:rPr>
        <w:t xml:space="preserve">Foliage: The 70% Rule</w:t>
      </w:r>
    </w:p>
    <w:p>
      <w:pPr>
        <w:spacing w:before="80" w:after="120"/>
      </w:pPr>
      <w:r>
        <w:rPr>
          <w:rFonts w:ascii="Arial" w:cs="Arial" w:eastAsia="Arial" w:hAnsi="Arial"/>
          <w:sz w:val="22"/>
          <w:szCs w:val="22"/>
        </w:rPr>
        <w:t xml:space="preserve">This is the principle most beginning gardeners miss completely. Flowers are temporary — most garden plants bloom for 2 to 6 weeks. For the other 46–50 weeks of the year, what you're looking at is foliage. This means that foliage color, texture, and form are far more important to the long-term success of your color scheme than flower color.</w:t>
      </w:r>
    </w:p>
    <w:p>
      <w:pPr>
        <w:spacing w:before="120" w:after="0"/>
      </w:pPr>
    </w:p>
    <w:p>
      <w:pPr>
        <w:spacing w:before="80" w:after="120"/>
      </w:pPr>
      <w:r>
        <w:rPr>
          <w:rFonts w:ascii="Arial" w:cs="Arial" w:eastAsia="Arial" w:hAnsi="Arial"/>
          <w:sz w:val="22"/>
          <w:szCs w:val="22"/>
        </w:rPr>
        <w:t xml:space="preserve">A garden designed around foliage — with colored leaves providing the sustained palette and flowers serving as seasonal accents — will look intentional and designed all season long. A garden designed only around flowers will look great for a few weeks per plant and then revert to a jumble of green for the rest of the year.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C4899" w:sz="10"/>
              <w:bottom w:val="single" w:color="E5E7EB" w:sz="1"/>
              <w:right w:val="single" w:color="E5E7EB" w:sz="1"/>
            </w:tcBorders>
            <w:shd w:fill="FDF2F8" w:val="clear"/>
            <w:tcMar>
              <w:top w:type="dxa" w:w="140"/>
              <w:left w:type="dxa" w:w="220"/>
              <w:bottom w:type="dxa" w:w="140"/>
              <w:right w:type="dxa" w:w="220"/>
            </w:tcMar>
          </w:tcPr>
          <w:p>
            <w:pPr>
              <w:spacing w:before="40" w:after="60"/>
            </w:pPr>
            <w:r>
              <w:rPr>
                <w:rFonts w:ascii="Arial" w:cs="Arial" w:eastAsia="Arial" w:hAnsi="Arial"/>
                <w:b/>
                <w:bCs/>
                <w:color w:val="EC4899"/>
                <w:sz w:val="22"/>
                <w:szCs w:val="22"/>
              </w:rPr>
              <w:t xml:space="preserve">📐 The Rule:  </w:t>
            </w:r>
            <w:r>
              <w:rPr>
                <w:rFonts w:ascii="Arial" w:cs="Arial" w:eastAsia="Arial" w:hAnsi="Arial"/>
                <w:sz w:val="22"/>
                <w:szCs w:val="22"/>
              </w:rPr>
              <w:t xml:space="preserve">Design foliage first, flowers second. Choose leaves that sustain your color palette across the seasons. Let flowers be the bonuses that punctuate an already-beautiful foliage composition.</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C1917" w:sz="2"/>
              <w:left w:val="single" w:color="1C1917" w:sz="2"/>
              <w:bottom w:val="single" w:color="1C1917" w:sz="2"/>
              <w:right w:val="single" w:color="1C1917" w:sz="2"/>
            </w:tcBorders>
            <w:shd w:fill="1C1917" w:val="clear"/>
            <w:tcMar>
              <w:top w:type="dxa" w:w="200"/>
              <w:left w:type="dxa" w:w="280"/>
              <w:bottom w:type="dxa" w:w="200"/>
              <w:right w:type="dxa" w:w="280"/>
            </w:tcMar>
          </w:tcPr>
          <w:p>
            <w:r>
              <w:rPr>
                <w:rFonts w:ascii="Arial" w:cs="Arial" w:eastAsia="Arial" w:hAnsi="Arial"/>
                <w:b/>
                <w:bCs/>
                <w:color w:val="FEF3C7"/>
                <w:sz w:val="38"/>
                <w:szCs w:val="38"/>
              </w:rPr>
              <w:t xml:space="preserve">🔥  BOLD GARDENS</w:t>
            </w:r>
          </w:p>
          <w:p>
            <w:pPr>
              <w:spacing w:before="60"/>
            </w:pPr>
            <w:r>
              <w:rPr>
                <w:rFonts w:ascii="Arial" w:cs="Arial" w:eastAsia="Arial" w:hAnsi="Arial"/>
                <w:i/>
                <w:iCs/>
                <w:color w:val="FEF3C7"/>
                <w:sz w:val="22"/>
                <w:szCs w:val="22"/>
              </w:rPr>
              <w:t xml:space="preserve">Maximum saturation, tropical impact, full-sun drama — the garden that stops traffic</w:t>
            </w:r>
          </w:p>
        </w:tc>
      </w:tr>
    </w:tbl>
    <w:p>
      <w:pPr>
        <w:spacing w:before="120" w:after="0"/>
      </w:pPr>
    </w:p>
    <w:p>
      <w:pPr>
        <w:pStyle w:val="Heading2"/>
        <w:spacing w:before="280" w:after="120"/>
      </w:pPr>
      <w:r>
        <w:rPr>
          <w:rFonts w:ascii="Arial" w:cs="Arial" w:eastAsia="Arial" w:hAnsi="Arial"/>
          <w:b/>
          <w:bCs/>
          <w:color w:val="8B0000"/>
          <w:sz w:val="30"/>
          <w:szCs w:val="30"/>
        </w:rPr>
        <w:t xml:space="preserve">What Makes a Garden Bold?</w:t>
      </w:r>
    </w:p>
    <w:p>
      <w:pPr>
        <w:spacing w:before="80" w:after="120"/>
      </w:pPr>
      <w:r>
        <w:rPr>
          <w:rFonts w:ascii="Arial" w:cs="Arial" w:eastAsia="Arial" w:hAnsi="Arial"/>
          <w:sz w:val="22"/>
          <w:szCs w:val="22"/>
        </w:rPr>
        <w:t xml:space="preserve">A bold garden is not simply 'colorful.' It's deliberate in its use of fully saturated, high-intensity colors at maximum vibrancy. Think of it as painting with the pure squeezed-from-the-tube colors, not the palette-mixed versions. The bold garden creates immediate visual impact, reads powerfully from a distance, and communicates energy and confidence.</w:t>
      </w:r>
    </w:p>
    <w:p>
      <w:pPr>
        <w:spacing w:before="120" w:after="0"/>
      </w:pPr>
    </w:p>
    <w:p>
      <w:pPr>
        <w:spacing w:before="80" w:after="120"/>
      </w:pPr>
      <w:r>
        <w:rPr>
          <w:rFonts w:ascii="Arial" w:cs="Arial" w:eastAsia="Arial" w:hAnsi="Arial"/>
          <w:sz w:val="22"/>
          <w:szCs w:val="22"/>
        </w:rPr>
        <w:t xml:space="preserve">Bold gardens succeed through three principles: saturation (pure, vivid hues not diluted toward pastel), contrast (pairing colors that fight each other in productive tension — complementary colors, or warm against cool), and mass (planting enough of each color for it to register as a deliberate statement rather than a spot of color lost in the green).</w:t>
      </w:r>
    </w:p>
    <w:p>
      <w:pPr>
        <w:spacing w:before="120" w:after="0"/>
      </w:pPr>
    </w:p>
    <w:p>
      <w:pPr>
        <w:pStyle w:val="Heading2"/>
        <w:spacing w:before="280" w:after="120"/>
      </w:pPr>
      <w:r>
        <w:rPr>
          <w:rFonts w:ascii="Arial" w:cs="Arial" w:eastAsia="Arial" w:hAnsi="Arial"/>
          <w:b/>
          <w:bCs/>
          <w:color w:val="8B0000"/>
          <w:sz w:val="30"/>
          <w:szCs w:val="30"/>
        </w:rPr>
        <w:t xml:space="preserve">Best Schemes for Bold Gardens</w:t>
      </w:r>
    </w:p>
    <w:p>
      <w:pPr>
        <w:pStyle w:val="ListParagraph"/>
        <w:numPr>
          <w:ilvl w:val="0"/>
          <w:numId w:val="2"/>
        </w:numPr>
        <w:spacing w:before="50" w:after="70"/>
      </w:pPr>
      <w:r>
        <w:rPr>
          <w:rFonts w:ascii="Arial" w:cs="Arial" w:eastAsia="Arial" w:hAnsi="Arial"/>
          <w:sz w:val="22"/>
          <w:szCs w:val="22"/>
        </w:rPr>
        <w:t xml:space="preserve">Hot (Warm) Bold: Red + orange + gold + yellow — tropical, full-sun intensity (think Rio, not England)</w:t>
      </w:r>
    </w:p>
    <w:p>
      <w:pPr>
        <w:pStyle w:val="ListParagraph"/>
        <w:numPr>
          <w:ilvl w:val="0"/>
          <w:numId w:val="2"/>
        </w:numPr>
        <w:spacing w:before="50" w:after="70"/>
      </w:pPr>
      <w:r>
        <w:rPr>
          <w:rFonts w:ascii="Arial" w:cs="Arial" w:eastAsia="Arial" w:hAnsi="Arial"/>
          <w:sz w:val="22"/>
          <w:szCs w:val="22"/>
        </w:rPr>
        <w:t xml:space="preserve">Complementary Shock: Purple + yellow; blue + orange; red + green — maximum contrast, maximum visual tension</w:t>
      </w:r>
    </w:p>
    <w:p>
      <w:pPr>
        <w:pStyle w:val="ListParagraph"/>
        <w:numPr>
          <w:ilvl w:val="0"/>
          <w:numId w:val="2"/>
        </w:numPr>
        <w:spacing w:before="50" w:after="70"/>
      </w:pPr>
      <w:r>
        <w:rPr>
          <w:rFonts w:ascii="Arial" w:cs="Arial" w:eastAsia="Arial" w:hAnsi="Arial"/>
          <w:sz w:val="22"/>
          <w:szCs w:val="22"/>
        </w:rPr>
        <w:t xml:space="preserve">Analogous Fire: Orange + red-orange + yellow-orange — like a flame, flowing but intense</w:t>
      </w:r>
    </w:p>
    <w:p>
      <w:pPr>
        <w:pStyle w:val="ListParagraph"/>
        <w:numPr>
          <w:ilvl w:val="0"/>
          <w:numId w:val="2"/>
        </w:numPr>
        <w:spacing w:before="50" w:after="70"/>
      </w:pPr>
      <w:r>
        <w:rPr>
          <w:rFonts w:ascii="Arial" w:cs="Arial" w:eastAsia="Arial" w:hAnsi="Arial"/>
          <w:sz w:val="22"/>
          <w:szCs w:val="22"/>
        </w:rPr>
        <w:t xml:space="preserve">Jewel Tones: Deep sapphire + ruby + emerald — richly saturated but not necessarily hot-toned; the 'medieval stained glass' effect</w:t>
      </w:r>
    </w:p>
    <w:p>
      <w:pPr>
        <w:spacing w:before="160" w:after="0"/>
      </w:pPr>
    </w:p>
    <w:p>
      <w:pPr>
        <w:pStyle w:val="Heading2"/>
        <w:spacing w:before="280" w:after="120"/>
      </w:pPr>
      <w:r>
        <w:rPr>
          <w:rFonts w:ascii="Arial" w:cs="Arial" w:eastAsia="Arial" w:hAnsi="Arial"/>
          <w:b/>
          <w:bCs/>
          <w:color w:val="8B0000"/>
          <w:sz w:val="30"/>
          <w:szCs w:val="30"/>
        </w:rPr>
        <w:t xml:space="preserve">Top Flowering Plants for Bold Gardens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600"/>
        <w:gridCol w:w="900"/>
        <w:gridCol w:w="1100"/>
        <w:gridCol w:w="1300"/>
        <w:gridCol w:w="760"/>
      </w:tblGrid>
      <w:tr>
        <w:tc>
          <w:tcPr>
            <w:tcW w:type="dxa" w:w="15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2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Bold Color(s)</w:t>
            </w:r>
          </w:p>
        </w:tc>
        <w:tc>
          <w:tcPr>
            <w:tcW w:type="dxa" w:w="9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1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3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6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Cannas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 bulb</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orange, yellow, pink</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 ft</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7–11 (annual north)</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Summer–fall</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Dahlias</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 tuber</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Nearly every color at full saturation</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1–6 ft</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8–11 (annual north)</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Midsummer–frost</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Tropical Hibiscus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Tender perennial/shrub</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Scarlet, orange, hot pink, yellow</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3–6 ft</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9–11 (annual north)</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Summer–fall</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Red Salvia (Salvia splendens)</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Blazing red, orange, purple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12–24 in</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 all zones</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Summer–fall</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Zinnia 'Giant Cactus'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Hot pink, orange, red, yellow</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24–36 in</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 all zones</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Summer–fall</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Blanket Flower (Gaillardia)</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Red-orange-yellow bicolor</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12–24 in</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3–9</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Early summer–fall</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Cardinal Flower (Lobelia cardinalis)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Blazing scarlet red</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24–48 in</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Midsummer</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Crocosmia 'Lucifer'</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 bulb</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Flaming scarlet-red</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24–36 in</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5–9</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Midsummer</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Torch Lily / Red Hot Poker (Kniphofia)</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orange, yellow torches</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24–48 in</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5–9</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Midsummer</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Marigold (Tagetes)</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Orange, yellow, burnt orange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6–36 in</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 all zones</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Summer–frost</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Sunflower (Helianthus)</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w:t>
            </w:r>
          </w:p>
        </w:tc>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Gold, yellow, burgundy, bi-color</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2–12 ft</w:t>
            </w:r>
          </w:p>
        </w:tc>
        <w:tc>
          <w:tcPr>
            <w:tcW w:type="dxa" w:w="11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 all zones</w:t>
            </w:r>
          </w:p>
        </w:tc>
        <w:tc>
          <w:tcPr>
            <w:tcW w:type="dxa" w:w="13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w:t>
            </w:r>
          </w:p>
        </w:tc>
        <w:tc>
          <w:tcPr>
            <w:tcW w:type="dxa" w:w="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r>
      <w:tr>
        <w:tc>
          <w:tcPr>
            <w:tcW w:type="dxa" w:w="15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Lantana</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Annual/tender perennial</w:t>
            </w:r>
          </w:p>
        </w:tc>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Red-orange-yellow clusters</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18–48 in</w:t>
            </w:r>
          </w:p>
        </w:tc>
        <w:tc>
          <w:tcPr>
            <w:tcW w:type="dxa" w:w="11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9–11 (annual north)</w:t>
            </w:r>
          </w:p>
        </w:tc>
        <w:tc>
          <w:tcPr>
            <w:tcW w:type="dxa" w:w="13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Summer–fall</w:t>
            </w:r>
          </w:p>
        </w:tc>
        <w:tc>
          <w:tcPr>
            <w:tcW w:type="dxa" w:w="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r>
    </w:tbl>
    <w:p>
      <w:pPr>
        <w:spacing w:before="160" w:after="0"/>
      </w:pPr>
    </w:p>
    <w:p>
      <w:pPr>
        <w:pStyle w:val="Heading2"/>
        <w:spacing w:before="280" w:after="120"/>
      </w:pPr>
      <w:r>
        <w:rPr>
          <w:rFonts w:ascii="Arial" w:cs="Arial" w:eastAsia="Arial" w:hAnsi="Arial"/>
          <w:b/>
          <w:bCs/>
          <w:color w:val="8B0000"/>
          <w:sz w:val="30"/>
          <w:szCs w:val="30"/>
        </w:rPr>
        <w:t xml:space="preserve">Bold Foliage: Color Between Blooms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2200"/>
        <w:gridCol w:w="900"/>
        <w:gridCol w:w="1200"/>
        <w:gridCol w:w="1960"/>
      </w:tblGrid>
      <w:tr>
        <w:tc>
          <w:tcPr>
            <w:tcW w:type="dxa" w:w="17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Foliage Plant</w:t>
            </w:r>
          </w:p>
        </w:tc>
        <w:tc>
          <w:tcPr>
            <w:tcW w:type="dxa" w:w="12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Color &amp; Role</w:t>
            </w:r>
          </w:p>
        </w:tc>
        <w:tc>
          <w:tcPr>
            <w:tcW w:type="dxa" w:w="9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120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960"/>
            <w:tcBorders>
              <w:top w:val="single" w:color="1A7A8A" w:sz="2"/>
              <w:left w:val="single" w:color="1A7A8A" w:sz="2"/>
              <w:bottom w:val="single" w:color="1A7A8A" w:sz="2"/>
              <w:right w:val="single" w:color="1A7A8A" w:sz="2"/>
            </w:tcBorders>
            <w:shd w:fill="8B0000" w:val="clear"/>
            <w:tcMar>
              <w:top w:type="dxa" w:w="80"/>
              <w:left w:type="dxa" w:w="120"/>
              <w:bottom w:type="dxa" w:w="80"/>
              <w:right w:type="dxa" w:w="120"/>
            </w:tcMar>
          </w:tcPr>
          <w:p>
            <w:r>
              <w:rPr>
                <w:rFonts w:ascii="Arial" w:cs="Arial" w:eastAsia="Arial" w:hAnsi="Arial"/>
                <w:b/>
                <w:bCs/>
                <w:color w:val="FFFFFF"/>
                <w:sz w:val="20"/>
                <w:szCs w:val="20"/>
              </w:rPr>
              <w:t xml:space="preserve">Season</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Coleus (Solenostemon)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Scarlet, hot pink, lime green, burgundy — foliage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12–36 in</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Annual/Zone 10–11</w:t>
            </w:r>
          </w:p>
        </w:tc>
        <w:tc>
          <w:tcPr>
            <w:tcW w:type="dxa" w:w="1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All season</w:t>
            </w:r>
          </w:p>
        </w:tc>
      </w:tr>
      <w:tr>
        <w:tc>
          <w:tcPr>
            <w:tcW w:type="dxa" w:w="1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Purple Fountain Grass (Pennisetum rubrum)</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Tender 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Deep burgundy-purple foliage + fluffy plumes</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3–5 ft</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9–11 (annual north)</w:t>
            </w:r>
          </w:p>
        </w:tc>
        <w:tc>
          <w:tcPr>
            <w:tcW w:type="dxa" w:w="1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Summer–fall</w:t>
            </w:r>
          </w:p>
        </w:tc>
      </w:tr>
      <w:tr>
        <w:tc>
          <w:tcPr>
            <w:tcW w:type="dxa" w:w="1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Canna 'Tropicanna'</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 bulb</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Striped orange-red-yellow foliage + orange flowers</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4–6 ft</w:t>
            </w:r>
          </w:p>
        </w:tc>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7–11</w:t>
            </w:r>
          </w:p>
        </w:tc>
        <w:tc>
          <w:tcPr>
            <w:tcW w:type="dxa" w:w="1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Summer–fall</w:t>
            </w:r>
          </w:p>
        </w:tc>
      </w:tr>
      <w:tr>
        <w:tc>
          <w:tcPr>
            <w:tcW w:type="dxa" w:w="1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Rex Begonia (Begonia rex)</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Annual/shade 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Metallic silver, red, burgundy — shade bold foliage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12–18 in</w:t>
            </w:r>
          </w:p>
        </w:tc>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Annual/Zone 10+</w:t>
            </w:r>
          </w:p>
        </w:tc>
        <w:tc>
          <w:tcPr>
            <w:tcW w:type="dxa" w:w="1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All season</w:t>
            </w:r>
          </w:p>
        </w:tc>
      </w:tr>
    </w:tbl>
    <w:p>
      <w:pPr>
        <w:spacing w:before="160" w:after="0"/>
      </w:pPr>
    </w:p>
    <w:p>
      <w:pPr>
        <w:pStyle w:val="Heading2"/>
        <w:spacing w:before="280" w:after="120"/>
      </w:pPr>
      <w:r>
        <w:rPr>
          <w:rFonts w:ascii="Arial" w:cs="Arial" w:eastAsia="Arial" w:hAnsi="Arial"/>
          <w:b/>
          <w:bCs/>
          <w:color w:val="8B0000"/>
          <w:sz w:val="30"/>
          <w:szCs w:val="30"/>
        </w:rPr>
        <w:t xml:space="preserve">Bold Garden Design: The Rules That Make It Work</w:t>
      </w:r>
    </w:p>
    <w:p>
      <w:pPr>
        <w:spacing w:before="80" w:after="120"/>
      </w:pPr>
      <w:r>
        <w:rPr>
          <w:rFonts w:ascii="Arial" w:cs="Arial" w:eastAsia="Arial" w:hAnsi="Arial"/>
          <w:sz w:val="22"/>
          <w:szCs w:val="22"/>
        </w:rPr>
        <w:t xml:space="preserve">Bold gardens fail when they become visual noise — too many competing colors with no hierarchy and no respite. Here's how to keep a bold garden exciting rather than chaotic:</w:t>
      </w:r>
    </w:p>
    <w:p>
      <w:pPr>
        <w:spacing w:before="80" w:after="0"/>
      </w:pPr>
    </w:p>
    <w:p>
      <w:pPr>
        <w:pStyle w:val="ListParagraph"/>
        <w:numPr>
          <w:ilvl w:val="0"/>
          <w:numId w:val="2"/>
        </w:numPr>
        <w:spacing w:before="50" w:after="70"/>
      </w:pPr>
      <w:r>
        <w:rPr>
          <w:rFonts w:ascii="Arial" w:cs="Arial" w:eastAsia="Arial" w:hAnsi="Arial"/>
          <w:sz w:val="22"/>
          <w:szCs w:val="22"/>
        </w:rPr>
        <w:t xml:space="preserve">Choose a dominant hue and commit to it. In a bold hot garden, orange might be your dominant — then red and yellow support it. Without a dominant, the eye has nowhere to rest.</w:t>
      </w:r>
    </w:p>
    <w:p>
      <w:pPr>
        <w:pStyle w:val="ListParagraph"/>
        <w:numPr>
          <w:ilvl w:val="0"/>
          <w:numId w:val="2"/>
        </w:numPr>
        <w:spacing w:before="50" w:after="70"/>
      </w:pPr>
      <w:r>
        <w:rPr>
          <w:rFonts w:ascii="Arial" w:cs="Arial" w:eastAsia="Arial" w:hAnsi="Arial"/>
          <w:sz w:val="22"/>
          <w:szCs w:val="22"/>
        </w:rPr>
        <w:t xml:space="preserve">Use the 60-30-10 rule: 60% dominant color, 30% secondary color, 10% accent. This ratio prevents visual competition.</w:t>
      </w:r>
    </w:p>
    <w:p>
      <w:pPr>
        <w:pStyle w:val="ListParagraph"/>
        <w:numPr>
          <w:ilvl w:val="0"/>
          <w:numId w:val="2"/>
        </w:numPr>
        <w:spacing w:before="50" w:after="70"/>
      </w:pPr>
      <w:r>
        <w:rPr>
          <w:rFonts w:ascii="Arial" w:cs="Arial" w:eastAsia="Arial" w:hAnsi="Arial"/>
          <w:sz w:val="22"/>
          <w:szCs w:val="22"/>
        </w:rPr>
        <w:t xml:space="preserve">Provide neutral breathing room. Even the boldest garden needs relief — a mass of dark green foliage, black-leafed plants, or a stretch of textured grass creates the 'pause' that makes the bold colors hit harder when they return.</w:t>
      </w:r>
    </w:p>
    <w:p>
      <w:pPr>
        <w:pStyle w:val="ListParagraph"/>
        <w:numPr>
          <w:ilvl w:val="0"/>
          <w:numId w:val="2"/>
        </w:numPr>
        <w:spacing w:before="50" w:after="70"/>
      </w:pPr>
      <w:r>
        <w:rPr>
          <w:rFonts w:ascii="Arial" w:cs="Arial" w:eastAsia="Arial" w:hAnsi="Arial"/>
          <w:sz w:val="22"/>
          <w:szCs w:val="22"/>
        </w:rPr>
        <w:t xml:space="preserve">Plant in masses. A single red salvia is a dot. Fifteen red salvias create an impact zone. Bold gardens require bold masses.</w:t>
      </w:r>
    </w:p>
    <w:p>
      <w:pPr>
        <w:pStyle w:val="ListParagraph"/>
        <w:numPr>
          <w:ilvl w:val="0"/>
          <w:numId w:val="2"/>
        </w:numPr>
        <w:spacing w:before="50" w:after="70"/>
      </w:pPr>
      <w:r>
        <w:rPr>
          <w:rFonts w:ascii="Arial" w:cs="Arial" w:eastAsia="Arial" w:hAnsi="Arial"/>
          <w:sz w:val="22"/>
          <w:szCs w:val="22"/>
        </w:rPr>
        <w:t xml:space="preserve">Use structural evergreens as the bones. Plant boxwood hedges, yew columns, or ornamental grasses as permanent structure — the bold flowering plants weave through and around them.</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C2626" w:sz="10"/>
              <w:bottom w:val="single" w:color="E5E7EB" w:sz="1"/>
              <w:right w:val="single" w:color="E5E7EB" w:sz="1"/>
            </w:tcBorders>
            <w:shd w:fill="FFF0F0" w:val="clear"/>
            <w:tcMar>
              <w:top w:type="dxa" w:w="140"/>
              <w:left w:type="dxa" w:w="220"/>
              <w:bottom w:type="dxa" w:w="140"/>
              <w:right w:type="dxa" w:w="220"/>
            </w:tcMar>
          </w:tcPr>
          <w:p>
            <w:pPr>
              <w:spacing w:before="40" w:after="60"/>
            </w:pPr>
            <w:r>
              <w:rPr>
                <w:rFonts w:ascii="Arial" w:cs="Arial" w:eastAsia="Arial" w:hAnsi="Arial"/>
                <w:b/>
                <w:bCs/>
                <w:color w:val="DC2626"/>
                <w:sz w:val="22"/>
                <w:szCs w:val="22"/>
              </w:rPr>
              <w:t xml:space="preserve">⚠️ Watch Out:  </w:t>
            </w:r>
            <w:r>
              <w:rPr>
                <w:rFonts w:ascii="Arial" w:cs="Arial" w:eastAsia="Arial" w:hAnsi="Arial"/>
                <w:sz w:val="22"/>
                <w:szCs w:val="22"/>
              </w:rPr>
              <w:t xml:space="preserve">The biggest mistake in bold gardens: mixing too many bold colors at equal intensity with no neutral breaks. Red next to purple next to orange next to yellow, all at full saturation, creates a visual cacophony. Even the most flamboyant tropical garden has masses of green leaf as counterbalance.</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2F8" w:sz="2"/>
              <w:left w:val="single" w:color="FDF2F8" w:sz="2"/>
              <w:bottom w:val="single" w:color="FDF2F8" w:sz="2"/>
              <w:right w:val="single" w:color="FDF2F8" w:sz="2"/>
            </w:tcBorders>
            <w:shd w:fill="FDF2F8" w:val="clear"/>
            <w:tcMar>
              <w:top w:type="dxa" w:w="200"/>
              <w:left w:type="dxa" w:w="280"/>
              <w:bottom w:type="dxa" w:w="200"/>
              <w:right w:type="dxa" w:w="280"/>
            </w:tcMar>
          </w:tcPr>
          <w:p>
            <w:r>
              <w:rPr>
                <w:rFonts w:ascii="Arial" w:cs="Arial" w:eastAsia="Arial" w:hAnsi="Arial"/>
                <w:b/>
                <w:bCs/>
                <w:color w:val="EC4899"/>
                <w:sz w:val="38"/>
                <w:szCs w:val="38"/>
              </w:rPr>
              <w:t xml:space="preserve">🌸  PASTEL GARDENS</w:t>
            </w:r>
          </w:p>
          <w:p>
            <w:pPr>
              <w:spacing w:before="60"/>
            </w:pPr>
            <w:r>
              <w:rPr>
                <w:rFonts w:ascii="Arial" w:cs="Arial" w:eastAsia="Arial" w:hAnsi="Arial"/>
                <w:i/>
                <w:iCs/>
                <w:color w:val="EC4899"/>
                <w:sz w:val="22"/>
                <w:szCs w:val="22"/>
              </w:rPr>
              <w:t xml:space="preserve">Soft tints, romantic mood, English cottage elegance — the garden that soothes the soul</w:t>
            </w:r>
          </w:p>
        </w:tc>
      </w:tr>
    </w:tbl>
    <w:p>
      <w:pPr>
        <w:spacing w:before="120" w:after="0"/>
      </w:pPr>
    </w:p>
    <w:p>
      <w:pPr>
        <w:pStyle w:val="Heading2"/>
        <w:spacing w:before="280" w:after="120"/>
      </w:pPr>
      <w:r>
        <w:rPr>
          <w:rFonts w:ascii="Arial" w:cs="Arial" w:eastAsia="Arial" w:hAnsi="Arial"/>
          <w:b/>
          <w:bCs/>
          <w:color w:val="9D174D"/>
          <w:sz w:val="30"/>
          <w:szCs w:val="30"/>
        </w:rPr>
        <w:t xml:space="preserve">What Makes a Garden Pastel?</w:t>
      </w:r>
    </w:p>
    <w:p>
      <w:pPr>
        <w:spacing w:before="80" w:after="120"/>
      </w:pPr>
      <w:r>
        <w:rPr>
          <w:rFonts w:ascii="Arial" w:cs="Arial" w:eastAsia="Arial" w:hAnsi="Arial"/>
          <w:sz w:val="22"/>
          <w:szCs w:val="22"/>
        </w:rPr>
        <w:t xml:space="preserve">Pastel colors are tints — any hue mixed with white to reduce its intensity. Baby pink is desaturated red. Powder blue is desaturated blue. Buttery yellow is desaturated yellow. The essential quality of all pastels is that they have been 'quieted down' — they don't shout, they whisper. This quality creates the serene, romantic, cottage-garden atmosphere that pastels are famous for.</w:t>
      </w:r>
    </w:p>
    <w:p>
      <w:pPr>
        <w:spacing w:before="120" w:after="0"/>
      </w:pPr>
    </w:p>
    <w:p>
      <w:pPr>
        <w:spacing w:before="80" w:after="120"/>
      </w:pPr>
      <w:r>
        <w:rPr>
          <w:rFonts w:ascii="Arial" w:cs="Arial" w:eastAsia="Arial" w:hAnsi="Arial"/>
          <w:sz w:val="22"/>
          <w:szCs w:val="22"/>
        </w:rPr>
        <w:t xml:space="preserve">Pastel gardens are most strongly associated with the English cottage garden tradition — foxgloves, roses, delphiniums, sweet peas, and lavender in harmonious clouds of soft pink, lilac, blush, and powder blue. They also tend to perform best in the lower-light conditions of overcast days and part shade, where their soft tones glow rather than washing out.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 Tip:  </w:t>
            </w:r>
            <w:r>
              <w:rPr>
                <w:rFonts w:ascii="Arial" w:cs="Arial" w:eastAsia="Arial" w:hAnsi="Arial"/>
                <w:sz w:val="22"/>
                <w:szCs w:val="22"/>
              </w:rPr>
              <w:t xml:space="preserve">Pastels are 'safe' in the sense that they rarely clash — because all pastels have white in them, they share a common lightness that creates harmony. But 'safe' doesn't mean boring. The best pastel gardens create extraordinary depth through texture variation, form contrast, and subtle color sequencing from light to darker tints.</w:t>
            </w:r>
          </w:p>
        </w:tc>
      </w:tr>
    </w:tbl>
    <w:p>
      <w:pPr>
        <w:spacing w:before="160" w:after="0"/>
      </w:pPr>
    </w:p>
    <w:p>
      <w:pPr>
        <w:pStyle w:val="Heading2"/>
        <w:spacing w:before="280" w:after="120"/>
      </w:pPr>
      <w:r>
        <w:rPr>
          <w:rFonts w:ascii="Arial" w:cs="Arial" w:eastAsia="Arial" w:hAnsi="Arial"/>
          <w:b/>
          <w:bCs/>
          <w:color w:val="9D174D"/>
          <w:sz w:val="30"/>
          <w:szCs w:val="30"/>
        </w:rPr>
        <w:t xml:space="preserve">Best Schemes for Pastel Gardens</w:t>
      </w:r>
    </w:p>
    <w:p>
      <w:pPr>
        <w:pStyle w:val="ListParagraph"/>
        <w:numPr>
          <w:ilvl w:val="0"/>
          <w:numId w:val="2"/>
        </w:numPr>
        <w:spacing w:before="50" w:after="70"/>
      </w:pPr>
      <w:r>
        <w:rPr>
          <w:rFonts w:ascii="Arial" w:cs="Arial" w:eastAsia="Arial" w:hAnsi="Arial"/>
          <w:sz w:val="22"/>
          <w:szCs w:val="22"/>
        </w:rPr>
        <w:t xml:space="preserve">Romantic Cool: Powder blue + pale lavender + soft lilac + white — the quintessential English border</w:t>
      </w:r>
    </w:p>
    <w:p>
      <w:pPr>
        <w:pStyle w:val="ListParagraph"/>
        <w:numPr>
          <w:ilvl w:val="0"/>
          <w:numId w:val="2"/>
        </w:numPr>
        <w:spacing w:before="50" w:after="70"/>
      </w:pPr>
      <w:r>
        <w:rPr>
          <w:rFonts w:ascii="Arial" w:cs="Arial" w:eastAsia="Arial" w:hAnsi="Arial"/>
          <w:sz w:val="22"/>
          <w:szCs w:val="22"/>
        </w:rPr>
        <w:t xml:space="preserve">Warm Blush: Blush pink + peach + pale apricot + cream — warm-toned pastels for a romantic, sunset feel</w:t>
      </w:r>
    </w:p>
    <w:p>
      <w:pPr>
        <w:pStyle w:val="ListParagraph"/>
        <w:numPr>
          <w:ilvl w:val="0"/>
          <w:numId w:val="2"/>
        </w:numPr>
        <w:spacing w:before="50" w:after="70"/>
      </w:pPr>
      <w:r>
        <w:rPr>
          <w:rFonts w:ascii="Arial" w:cs="Arial" w:eastAsia="Arial" w:hAnsi="Arial"/>
          <w:sz w:val="22"/>
          <w:szCs w:val="22"/>
        </w:rPr>
        <w:t xml:space="preserve">Rainbow Soft: All colors at pastel intensity — baby pink, powder blue, soft yellow, lilac, pale peach in flowing drifts</w:t>
      </w:r>
    </w:p>
    <w:p>
      <w:pPr>
        <w:pStyle w:val="ListParagraph"/>
        <w:numPr>
          <w:ilvl w:val="0"/>
          <w:numId w:val="2"/>
        </w:numPr>
        <w:spacing w:before="50" w:after="70"/>
      </w:pPr>
      <w:r>
        <w:rPr>
          <w:rFonts w:ascii="Arial" w:cs="Arial" w:eastAsia="Arial" w:hAnsi="Arial"/>
          <w:sz w:val="22"/>
          <w:szCs w:val="22"/>
        </w:rPr>
        <w:t xml:space="preserve">Monochromatic Pastel: All pinks from palest blush to deeper rose — full range of tints of one hue</w:t>
      </w:r>
    </w:p>
    <w:p>
      <w:pPr>
        <w:spacing w:before="160" w:after="0"/>
      </w:pPr>
    </w:p>
    <w:p>
      <w:pPr>
        <w:pStyle w:val="Heading2"/>
        <w:spacing w:before="280" w:after="120"/>
      </w:pPr>
      <w:r>
        <w:rPr>
          <w:rFonts w:ascii="Arial" w:cs="Arial" w:eastAsia="Arial" w:hAnsi="Arial"/>
          <w:b/>
          <w:bCs/>
          <w:color w:val="9D174D"/>
          <w:sz w:val="30"/>
          <w:szCs w:val="30"/>
        </w:rPr>
        <w:t xml:space="preserve">Essential Pastel Perennials &amp; Annuals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900"/>
        <w:gridCol w:w="800"/>
        <w:gridCol w:w="2460"/>
      </w:tblGrid>
      <w:tr>
        <w:tc>
          <w:tcPr>
            <w:tcW w:type="dxa" w:w="20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Plant</w:t>
            </w:r>
          </w:p>
        </w:tc>
        <w:tc>
          <w:tcPr>
            <w:tcW w:type="dxa" w:w="10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Pastel Color(s)</w:t>
            </w:r>
          </w:p>
        </w:tc>
        <w:tc>
          <w:tcPr>
            <w:tcW w:type="dxa" w:w="9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8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46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Lavender (Lavandula)</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 shrub</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Soft purple-blue, lilac, pale pink, white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12–36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5–8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summer</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Cosmos (Cosmos bipinnatus)</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Baby pink, white, pale lavender, blush</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24–48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Summer–fall</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Foxglove (Digitalis purpurea)</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Biennial/short 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Pale pink, blush, white, soft lavender</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24–72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spring–early summer</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Sweet Peas (Lathyrus odoratus)</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 vine</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Blush, soft pink, pale lavender, white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3–8 ft</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 (cool season)</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Spring–early summer</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Astilbe</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Pale pink, lilac, white, light mauve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12–48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summer</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Delphinium (tall)</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Powder blue, pale pink, soft white, lavender</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24–84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3–7</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Early summer</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Garden Phlox (Phlox paniculata)</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Pale pink, soft white, light lavender, blush</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18–48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Midsummer–early fall</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Echinacea 'Magnus' / 'Magnus Superior'</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Soft rose-pink (mellower than hot colors)</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24–36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3–8</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Midsummer–fall</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Scabiosa (Pincushion Flower)</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Pale lavender, soft pink, white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12–24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Summer–fall</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Nigella (Love-in-a-Mist)</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Powder blue, pale pink, white, soft violet</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12–18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Annual</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Japanese Anemone</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Pale pink, blush, soft white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24–60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Bleeding Heart (Lamprocapnos)</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Blush pink, white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18–36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3–9</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Spring</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Catmint (Nepeta)</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Soft lavender-blue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18–36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3–8</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spring–fall</w:t>
            </w:r>
          </w:p>
        </w:tc>
      </w:tr>
      <w:tr>
        <w:tc>
          <w:tcPr>
            <w:tcW w:type="dxa" w:w="2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Salvia 'Blue Hill' or 'May Night'</w:t>
            </w:r>
          </w:p>
        </w:tc>
        <w:tc>
          <w:tcPr>
            <w:tcW w:type="dxa" w:w="10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Pale violet-blue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18–24 in</w:t>
            </w:r>
          </w:p>
        </w:tc>
        <w:tc>
          <w:tcPr>
            <w:tcW w:type="dxa" w:w="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4–9</w:t>
            </w:r>
          </w:p>
        </w:tc>
        <w:tc>
          <w:tcPr>
            <w:tcW w:type="dxa" w:w="24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r>
      <w:tr>
        <w:tc>
          <w:tcPr>
            <w:tcW w:type="dxa" w:w="2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Gypsophila (Baby's Breath)</w:t>
            </w:r>
          </w:p>
        </w:tc>
        <w:tc>
          <w:tcPr>
            <w:tcW w:type="dxa" w:w="10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Annual/perennial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Tiny white blooms, softening filler</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12–36 in</w:t>
            </w:r>
          </w:p>
        </w:tc>
        <w:tc>
          <w:tcPr>
            <w:tcW w:type="dxa" w:w="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24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Summer</w:t>
            </w:r>
          </w:p>
        </w:tc>
      </w:tr>
    </w:tbl>
    <w:p>
      <w:pPr>
        <w:spacing w:before="160" w:after="0"/>
      </w:pPr>
    </w:p>
    <w:p>
      <w:pPr>
        <w:pStyle w:val="Heading2"/>
        <w:spacing w:before="280" w:after="120"/>
      </w:pPr>
      <w:r>
        <w:rPr>
          <w:rFonts w:ascii="Arial" w:cs="Arial" w:eastAsia="Arial" w:hAnsi="Arial"/>
          <w:b/>
          <w:bCs/>
          <w:color w:val="9D174D"/>
          <w:sz w:val="30"/>
          <w:szCs w:val="30"/>
        </w:rPr>
        <w:t xml:space="preserve">Essential Pastel Shrubs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2200"/>
        <w:gridCol w:w="900"/>
        <w:gridCol w:w="900"/>
        <w:gridCol w:w="2260"/>
      </w:tblGrid>
      <w:tr>
        <w:tc>
          <w:tcPr>
            <w:tcW w:type="dxa" w:w="22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Shrub</w:t>
            </w:r>
          </w:p>
        </w:tc>
        <w:tc>
          <w:tcPr>
            <w:tcW w:type="dxa" w:w="9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Pastel Color(s)</w:t>
            </w:r>
          </w:p>
        </w:tc>
        <w:tc>
          <w:tcPr>
            <w:tcW w:type="dxa" w:w="9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Height</w:t>
            </w:r>
          </w:p>
        </w:tc>
        <w:tc>
          <w:tcPr>
            <w:tcW w:type="dxa" w:w="90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2260"/>
            <w:tcBorders>
              <w:top w:val="single" w:color="1A7A8A" w:sz="2"/>
              <w:left w:val="single" w:color="1A7A8A" w:sz="2"/>
              <w:bottom w:val="single" w:color="1A7A8A" w:sz="2"/>
              <w:right w:val="single" w:color="1A7A8A" w:sz="2"/>
            </w:tcBorders>
            <w:shd w:fill="9D174D" w:val="clear"/>
            <w:tcMar>
              <w:top w:type="dxa" w:w="80"/>
              <w:left w:type="dxa" w:w="120"/>
              <w:bottom w:type="dxa" w:w="80"/>
              <w:right w:type="dxa" w:w="120"/>
            </w:tcMar>
          </w:tcPr>
          <w:p>
            <w:r>
              <w:rPr>
                <w:rFonts w:ascii="Arial" w:cs="Arial" w:eastAsia="Arial" w:hAnsi="Arial"/>
                <w:b/>
                <w:bCs/>
                <w:color w:val="FFFFFF"/>
                <w:sz w:val="20"/>
                <w:szCs w:val="20"/>
              </w:rPr>
              <w:t xml:space="preserve">Bloom Season</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Hydrangea 'Incrediball' / 'Annabelle'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Shrub</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Soft white mopheads aging to green</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3–5 ft</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2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Midsummer–fall</w:t>
            </w:r>
          </w:p>
        </w:tc>
      </w:tr>
      <w:tr>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Hydrangea 'Endless Summer'</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Shrub</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Powder blue (acidic soil) or soft pink (alkaline)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3–4 ft</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4–9</w:t>
            </w:r>
          </w:p>
        </w:tc>
        <w:tc>
          <w:tcPr>
            <w:tcW w:type="dxa" w:w="22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Midsummer–fall</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Roses (shrub roses)</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Shrub</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Blush, pale pink, soft lavender, white</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3–6 ft</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4–9</w:t>
            </w:r>
          </w:p>
        </w:tc>
        <w:tc>
          <w:tcPr>
            <w:tcW w:type="dxa" w:w="2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Spring–fall</w:t>
            </w:r>
          </w:p>
        </w:tc>
      </w:tr>
      <w:tr>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Weigela 'Fairy Purity'</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Shrub</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Pale pink fading to white</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3–4 ft</w:t>
            </w:r>
          </w:p>
        </w:tc>
        <w:tc>
          <w:tcPr>
            <w:tcW w:type="dxa" w:w="9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4–8</w:t>
            </w:r>
          </w:p>
        </w:tc>
        <w:tc>
          <w:tcPr>
            <w:tcW w:type="dxa" w:w="22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w:t>
            </w:r>
          </w:p>
        </w:tc>
      </w:tr>
      <w:tr>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Spirea (Spiraea)</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Shrub</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Soft pink, white clusters</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2–5 ft</w:t>
            </w:r>
          </w:p>
        </w:tc>
        <w:tc>
          <w:tcPr>
            <w:tcW w:type="dxa" w:w="9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3–9</w:t>
            </w:r>
          </w:p>
        </w:tc>
        <w:tc>
          <w:tcPr>
            <w:tcW w:type="dxa" w:w="22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Spring–early summer</w:t>
            </w:r>
          </w:p>
        </w:tc>
      </w:tr>
    </w:tbl>
    <w:p>
      <w:pPr>
        <w:spacing w:before="160" w:after="0"/>
      </w:pPr>
    </w:p>
    <w:p>
      <w:pPr>
        <w:pStyle w:val="Heading2"/>
        <w:spacing w:before="280" w:after="120"/>
      </w:pPr>
      <w:r>
        <w:rPr>
          <w:rFonts w:ascii="Arial" w:cs="Arial" w:eastAsia="Arial" w:hAnsi="Arial"/>
          <w:b/>
          <w:bCs/>
          <w:color w:val="9D174D"/>
          <w:sz w:val="30"/>
          <w:szCs w:val="30"/>
        </w:rPr>
        <w:t xml:space="preserve">Pastel Garden Design: Keys to Success</w:t>
      </w:r>
    </w:p>
    <w:p>
      <w:pPr>
        <w:pStyle w:val="ListParagraph"/>
        <w:numPr>
          <w:ilvl w:val="0"/>
          <w:numId w:val="2"/>
        </w:numPr>
        <w:spacing w:before="50" w:after="70"/>
      </w:pPr>
      <w:r>
        <w:rPr>
          <w:rFonts w:ascii="Arial" w:cs="Arial" w:eastAsia="Arial" w:hAnsi="Arial"/>
          <w:sz w:val="22"/>
          <w:szCs w:val="22"/>
        </w:rPr>
        <w:t xml:space="preserve">Layer from tall to short: Tall foxgloves and delphiniums at the back, medium cosmos and phlox in the middle, low catmint and alyssum at the front. Layered height creates the lush, abundant cottage-garden look.</w:t>
      </w:r>
    </w:p>
    <w:p>
      <w:pPr>
        <w:pStyle w:val="ListParagraph"/>
        <w:numPr>
          <w:ilvl w:val="0"/>
          <w:numId w:val="2"/>
        </w:numPr>
        <w:spacing w:before="50" w:after="70"/>
      </w:pPr>
      <w:r>
        <w:rPr>
          <w:rFonts w:ascii="Arial" w:cs="Arial" w:eastAsia="Arial" w:hAnsi="Arial"/>
          <w:sz w:val="22"/>
          <w:szCs w:val="22"/>
        </w:rPr>
        <w:t xml:space="preserve">Add silver and gray: Lamb's ear, dusty miller, and artemisia are the perfect companions for any pastel palette. They don't compete — they amplify all pastels around them by reflecting light.</w:t>
      </w:r>
    </w:p>
    <w:p>
      <w:pPr>
        <w:pStyle w:val="ListParagraph"/>
        <w:numPr>
          <w:ilvl w:val="0"/>
          <w:numId w:val="2"/>
        </w:numPr>
        <w:spacing w:before="50" w:after="70"/>
      </w:pPr>
      <w:r>
        <w:rPr>
          <w:rFonts w:ascii="Arial" w:cs="Arial" w:eastAsia="Arial" w:hAnsi="Arial"/>
          <w:sz w:val="22"/>
          <w:szCs w:val="22"/>
        </w:rPr>
        <w:t xml:space="preserve">Include white as the 'cleaner': White flowers inserted throughout a pastel scheme prevent colors from blending muddily together. White is the spacer that keeps soft pinks from reading as soft oranges.</w:t>
      </w:r>
    </w:p>
    <w:p>
      <w:pPr>
        <w:pStyle w:val="ListParagraph"/>
        <w:numPr>
          <w:ilvl w:val="0"/>
          <w:numId w:val="2"/>
        </w:numPr>
        <w:spacing w:before="50" w:after="70"/>
      </w:pPr>
      <w:r>
        <w:rPr>
          <w:rFonts w:ascii="Arial" w:cs="Arial" w:eastAsia="Arial" w:hAnsi="Arial"/>
          <w:sz w:val="22"/>
          <w:szCs w:val="22"/>
        </w:rPr>
        <w:t xml:space="preserve">Use structure for year-round beauty: Old English roses, standard hydrangeas, and clipped evergreen hedges give the pastel garden form even when nothing is blooming. Without structure, a pastel garden looks floppy.</w:t>
      </w:r>
    </w:p>
    <w:p>
      <w:pPr>
        <w:pStyle w:val="ListParagraph"/>
        <w:numPr>
          <w:ilvl w:val="0"/>
          <w:numId w:val="2"/>
        </w:numPr>
        <w:spacing w:before="50" w:after="70"/>
      </w:pPr>
      <w:r>
        <w:rPr>
          <w:rFonts w:ascii="Arial" w:cs="Arial" w:eastAsia="Arial" w:hAnsi="Arial"/>
          <w:sz w:val="22"/>
          <w:szCs w:val="22"/>
        </w:rPr>
        <w:t xml:space="preserve">Embrace fragrance: The best pastel plants are also the most fragrant — lavender, roses, sweet peas, phlox, and peonies. A pastel garden that also smells extraordinary elevates the experience from visual to fully sensory.</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2D6A2D" w:sz="10"/>
              <w:bottom w:val="single" w:color="E5E7EB" w:sz="1"/>
              <w:right w:val="single" w:color="E5E7EB" w:sz="1"/>
            </w:tcBorders>
            <w:shd w:fill="EBF5EB" w:val="clear"/>
            <w:tcMar>
              <w:top w:type="dxa" w:w="140"/>
              <w:left w:type="dxa" w:w="220"/>
              <w:bottom w:type="dxa" w:w="140"/>
              <w:right w:type="dxa" w:w="220"/>
            </w:tcMar>
          </w:tcPr>
          <w:p>
            <w:pPr>
              <w:spacing w:before="40" w:after="60"/>
            </w:pPr>
            <w:r>
              <w:rPr>
                <w:rFonts w:ascii="Arial" w:cs="Arial" w:eastAsia="Arial" w:hAnsi="Arial"/>
                <w:b/>
                <w:bCs/>
                <w:color w:val="2D6A2D"/>
                <w:sz w:val="22"/>
                <w:szCs w:val="22"/>
              </w:rPr>
              <w:t xml:space="preserve">🌱 Pro Tip:  </w:t>
            </w:r>
            <w:r>
              <w:rPr>
                <w:rFonts w:ascii="Arial" w:cs="Arial" w:eastAsia="Arial" w:hAnsi="Arial"/>
                <w:sz w:val="22"/>
                <w:szCs w:val="22"/>
              </w:rPr>
              <w:t xml:space="preserve">If your pastel garden is in full sun, choose deeper tints (dusty rose, medium lavender) rather than the palest shades, which bleach out. Save the palest blush and powder blue for morning light or part-shade situations where they will glow rather than disappear.</w:t>
            </w:r>
          </w:p>
        </w:tc>
      </w:tr>
    </w:tbl>
    <w:p>
      <w:pPr>
        <w:spacing w:before="20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F3FF" w:sz="2"/>
              <w:left w:val="single" w:color="F5F3FF" w:sz="2"/>
              <w:bottom w:val="single" w:color="F5F3FF" w:sz="2"/>
              <w:right w:val="single" w:color="F5F3FF" w:sz="2"/>
            </w:tcBorders>
            <w:shd w:fill="F5F3FF" w:val="clear"/>
            <w:tcMar>
              <w:top w:type="dxa" w:w="200"/>
              <w:left w:type="dxa" w:w="280"/>
              <w:bottom w:type="dxa" w:w="200"/>
              <w:right w:type="dxa" w:w="280"/>
            </w:tcMar>
          </w:tcPr>
          <w:p>
            <w:r>
              <w:rPr>
                <w:rFonts w:ascii="Arial" w:cs="Arial" w:eastAsia="Arial" w:hAnsi="Arial"/>
                <w:b/>
                <w:bCs/>
                <w:color w:val="7C3AED"/>
                <w:sz w:val="38"/>
                <w:szCs w:val="38"/>
              </w:rPr>
              <w:t xml:space="preserve">🔵  MONOCHROMATIC GARDENS</w:t>
            </w:r>
          </w:p>
          <w:p>
            <w:pPr>
              <w:spacing w:before="60"/>
            </w:pPr>
            <w:r>
              <w:rPr>
                <w:rFonts w:ascii="Arial" w:cs="Arial" w:eastAsia="Arial" w:hAnsi="Arial"/>
                <w:i/>
                <w:iCs/>
                <w:color w:val="7C3AED"/>
                <w:sz w:val="22"/>
                <w:szCs w:val="22"/>
              </w:rPr>
              <w:t xml:space="preserve">The power of one color done perfectly — the most sophisticated garden strategy</w:t>
            </w:r>
          </w:p>
        </w:tc>
      </w:tr>
    </w:tbl>
    <w:p>
      <w:pPr>
        <w:spacing w:before="120" w:after="0"/>
      </w:pPr>
    </w:p>
    <w:p>
      <w:pPr>
        <w:pStyle w:val="Heading2"/>
        <w:spacing w:before="280" w:after="120"/>
      </w:pPr>
      <w:r>
        <w:rPr>
          <w:rFonts w:ascii="Arial" w:cs="Arial" w:eastAsia="Arial" w:hAnsi="Arial"/>
          <w:b/>
          <w:bCs/>
          <w:color w:val="5B21B6"/>
          <w:sz w:val="30"/>
          <w:szCs w:val="30"/>
        </w:rPr>
        <w:t xml:space="preserve">Why One Color Is the Most Powerful Choice</w:t>
      </w:r>
    </w:p>
    <w:p>
      <w:pPr>
        <w:spacing w:before="80" w:after="120"/>
      </w:pPr>
      <w:r>
        <w:rPr>
          <w:rFonts w:ascii="Arial" w:cs="Arial" w:eastAsia="Arial" w:hAnsi="Arial"/>
          <w:sz w:val="22"/>
          <w:szCs w:val="22"/>
        </w:rPr>
        <w:t xml:space="preserve">Counterintuitively, limiting your palette to a single color produces the most sophisticated, intentional-looking garden you can make. A monochromatic garden tells everyone who sees it that a thoughtful designer made deliberate choices — that this is art, not an accident. Vita Sackville-West's White Garden at Sissinghurst, widely considered the most influential garden of the 20th century, is a monochromatic design.</w:t>
      </w:r>
    </w:p>
    <w:p>
      <w:pPr>
        <w:spacing w:before="120" w:after="0"/>
      </w:pPr>
    </w:p>
    <w:p>
      <w:pPr>
        <w:spacing w:before="80" w:after="120"/>
      </w:pPr>
      <w:r>
        <w:rPr>
          <w:rFonts w:ascii="Arial" w:cs="Arial" w:eastAsia="Arial" w:hAnsi="Arial"/>
          <w:sz w:val="22"/>
          <w:szCs w:val="22"/>
        </w:rPr>
        <w:t xml:space="preserve">The key misunderstanding about monochromatic gardens is that they're boring. The opposite is true — when color is removed as the primary variable, everything else becomes the star: texture, form, leaf shape, bloom shape, height, and seasonal timing become the elements the eye explores. A monochromatic garden rewards close, sustained attention in a way that a riot of competing colors never can.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C4899" w:sz="10"/>
              <w:bottom w:val="single" w:color="E5E7EB" w:sz="1"/>
              <w:right w:val="single" w:color="E5E7EB" w:sz="1"/>
            </w:tcBorders>
            <w:shd w:fill="FDF2F8" w:val="clear"/>
            <w:tcMar>
              <w:top w:type="dxa" w:w="140"/>
              <w:left w:type="dxa" w:w="220"/>
              <w:bottom w:type="dxa" w:w="140"/>
              <w:right w:type="dxa" w:w="220"/>
            </w:tcMar>
          </w:tcPr>
          <w:p>
            <w:pPr>
              <w:spacing w:before="40" w:after="60"/>
            </w:pPr>
            <w:r>
              <w:rPr>
                <w:rFonts w:ascii="Arial" w:cs="Arial" w:eastAsia="Arial" w:hAnsi="Arial"/>
                <w:b/>
                <w:bCs/>
                <w:color w:val="EC4899"/>
                <w:sz w:val="22"/>
                <w:szCs w:val="22"/>
              </w:rPr>
              <w:t xml:space="preserve">📐 The Rule:  </w:t>
            </w:r>
            <w:r>
              <w:rPr>
                <w:rFonts w:ascii="Arial" w:cs="Arial" w:eastAsia="Arial" w:hAnsi="Arial"/>
                <w:sz w:val="22"/>
                <w:szCs w:val="22"/>
              </w:rPr>
              <w:t xml:space="preserve">A successful monochromatic garden must include the full range of tints and shades of its chosen hue — from the palest tint (near-white) through mid-tones to the deepest shade (near-black). Without this range, the design will look flat.</w:t>
            </w:r>
          </w:p>
        </w:tc>
      </w:tr>
    </w:tbl>
    <w:p>
      <w:pPr>
        <w:spacing w:before="160" w:after="0"/>
      </w:pPr>
    </w:p>
    <w:p>
      <w:pPr>
        <w:pStyle w:val="Heading2"/>
        <w:spacing w:before="280" w:after="120"/>
      </w:pPr>
      <w:r>
        <w:rPr>
          <w:rFonts w:ascii="Arial" w:cs="Arial" w:eastAsia="Arial" w:hAnsi="Arial"/>
          <w:b/>
          <w:bCs/>
          <w:color w:val="5B21B6"/>
          <w:sz w:val="30"/>
          <w:szCs w:val="30"/>
        </w:rPr>
        <w:t xml:space="preserve">Five Essential Monochromatic Gardens</w:t>
      </w:r>
    </w:p>
    <w:p>
      <w:pPr>
        <w:spacing w:before="80" w:after="120"/>
      </w:pPr>
      <w:r>
        <w:rPr>
          <w:rFonts w:ascii="Arial" w:cs="Arial" w:eastAsia="Arial" w:hAnsi="Arial"/>
          <w:sz w:val="22"/>
          <w:szCs w:val="22"/>
        </w:rPr>
        <w:t xml:space="preserve">Here are the five most successful and popular monochromatic garden palettes, each with a complete planting calendar and key design notes: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2"/>
              <w:bottom w:val="single" w:color="7C3AED" w:sz="2"/>
              <w:right w:val="single" w:color="7C3AED" w:sz="2"/>
            </w:tcBorders>
            <w:shd w:fill="F5F3FF" w:val="clear"/>
            <w:tcMar>
              <w:top w:type="dxa" w:w="160"/>
              <w:left w:type="dxa" w:w="220"/>
              <w:bottom w:type="dxa" w:w="160"/>
              <w:right w:type="dxa" w:w="220"/>
            </w:tcMar>
          </w:tcPr>
          <w:p>
            <w:r>
              <w:rPr>
                <w:rFonts w:ascii="Arial" w:cs="Arial" w:eastAsia="Arial" w:hAnsi="Arial"/>
                <w:b/>
                <w:bCs/>
                <w:color w:val="5B21B6"/>
                <w:sz w:val="28"/>
                <w:szCs w:val="28"/>
              </w:rPr>
              <w:t xml:space="preserve">🟣 The Purple Garden</w:t>
            </w:r>
          </w:p>
          <w:p>
            <w:pPr>
              <w:spacing w:before="40"/>
            </w:pPr>
            <w:r>
              <w:rPr>
                <w:rFonts w:ascii="Arial" w:cs="Arial" w:eastAsia="Arial" w:hAnsi="Arial"/>
                <w:i/>
                <w:iCs/>
                <w:color w:val="5B21B6"/>
                <w:sz w:val="21"/>
                <w:szCs w:val="21"/>
              </w:rPr>
              <w:t xml:space="preserve">From pale lilac to near-black plum — the most popular monochromatic palette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760"/>
            <w:tcBorders>
              <w:top w:val="single" w:color="1A7A8A" w:sz="2"/>
              <w:left w:val="single" w:color="1A7A8A" w:sz="2"/>
              <w:bottom w:val="single" w:color="1A7A8A" w:sz="2"/>
              <w:right w:val="single" w:color="1A7A8A"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Plants for This Color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Muscari, crocus, pansies, violas, forget-me-nots (March–April)</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Allium, iris, catmint, salvia, baptisia, delphinium, lavender (May–July)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Russian sage, agastache, echinacea, asters, verbena bonariensis (Aug–Oct)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Foliage (Year-Round)</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Purple fountain grass, 'Plum Pudding' heuchera, purple basil, 'Blackie' sweet potato vine, purple loropetalum (shrub)</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Design Structure</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Silver/gray foliage (lamb's ear, artemisia, salvia officinalis) as neutral separator; white flowers to 'reset' the eye; dark backgrounds (fence, hedge) make purple pop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7C3AED" w:sz="10"/>
              <w:bottom w:val="single" w:color="E5E7EB" w:sz="1"/>
              <w:right w:val="single" w:color="E5E7EB" w:sz="1"/>
            </w:tcBorders>
            <w:shd w:fill="F5F3FF" w:val="clear"/>
            <w:tcMar>
              <w:top w:type="dxa" w:w="140"/>
              <w:left w:type="dxa" w:w="220"/>
              <w:bottom w:type="dxa" w:w="140"/>
              <w:right w:type="dxa" w:w="220"/>
            </w:tcMar>
          </w:tcPr>
          <w:p>
            <w:pPr>
              <w:spacing w:before="40" w:after="60"/>
            </w:pPr>
            <w:r>
              <w:rPr>
                <w:rFonts w:ascii="Arial" w:cs="Arial" w:eastAsia="Arial" w:hAnsi="Arial"/>
                <w:b/>
                <w:bCs/>
                <w:color w:val="7C3AED"/>
                <w:sz w:val="22"/>
                <w:szCs w:val="22"/>
              </w:rPr>
              <w:t xml:space="preserve">💡 Designer's Insight:  </w:t>
            </w:r>
            <w:r>
              <w:rPr>
                <w:rFonts w:ascii="Arial" w:cs="Arial" w:eastAsia="Arial" w:hAnsi="Arial"/>
                <w:sz w:val="22"/>
                <w:szCs w:val="22"/>
              </w:rPr>
              <w:t xml:space="preserve">Blue-purples recede visually — plant them at the far end of a border to make the space look longer. Red-purples advance — use them at the front for intimacy.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
              <w:bottom w:val="single" w:color="D97706" w:sz="2"/>
              <w:right w:val="single" w:color="D97706" w:sz="2"/>
            </w:tcBorders>
            <w:shd w:fill="FFFBEB" w:val="clear"/>
            <w:tcMar>
              <w:top w:type="dxa" w:w="160"/>
              <w:left w:type="dxa" w:w="220"/>
              <w:bottom w:type="dxa" w:w="160"/>
              <w:right w:type="dxa" w:w="220"/>
            </w:tcMar>
          </w:tcPr>
          <w:p>
            <w:r>
              <w:rPr>
                <w:rFonts w:ascii="Arial" w:cs="Arial" w:eastAsia="Arial" w:hAnsi="Arial"/>
                <w:b/>
                <w:bCs/>
                <w:color w:val="92400E"/>
                <w:sz w:val="28"/>
                <w:szCs w:val="28"/>
              </w:rPr>
              <w:t xml:space="preserve">🟡 The Yellow &amp; Gold Garden</w:t>
            </w:r>
          </w:p>
          <w:p>
            <w:pPr>
              <w:spacing w:before="40"/>
            </w:pPr>
            <w:r>
              <w:rPr>
                <w:rFonts w:ascii="Arial" w:cs="Arial" w:eastAsia="Arial" w:hAnsi="Arial"/>
                <w:i/>
                <w:iCs/>
                <w:color w:val="92400E"/>
                <w:sz w:val="21"/>
                <w:szCs w:val="21"/>
              </w:rPr>
              <w:t xml:space="preserve">Sunshine and warmth — from pale lemon to deep amber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760"/>
            <w:tcBorders>
              <w:top w:val="single" w:color="1A7A8A" w:sz="2"/>
              <w:left w:val="single" w:color="1A7A8A" w:sz="2"/>
              <w:bottom w:val="single" w:color="1A7A8A" w:sz="2"/>
              <w:right w:val="single" w:color="1A7A8A" w:sz="2"/>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Plants for This Color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Daffodils, forsythia, primrose, yellow tulips, kerria (March–April)</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Coreopsis, rudbeckia, black-eyed Susan, yarrow, day lily, potentilla (June–Aug)</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Helenium, goldenrod, rudbeckia, yellow chrysanthemums (Sept–Oct)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Foliage (Year-Round)</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Golden creeping Jenny, 'Lime Rickey' heuchera, yellow-variegated hostas, yellow-green barberry, gold-leafed spirea 'Gold Mound'</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Design Structure</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Yellow can feel harsh at midday sun — pair with warm white, cream, and chartreuse-green to soften. Use yellow at garden edges where it will glow in morning/evening light.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97706" w:sz="10"/>
              <w:bottom w:val="single" w:color="E5E7EB" w:sz="1"/>
              <w:right w:val="single" w:color="E5E7EB" w:sz="1"/>
            </w:tcBorders>
            <w:shd w:fill="FFFBEB" w:val="clear"/>
            <w:tcMar>
              <w:top w:type="dxa" w:w="140"/>
              <w:left w:type="dxa" w:w="220"/>
              <w:bottom w:type="dxa" w:w="140"/>
              <w:right w:type="dxa" w:w="220"/>
            </w:tcMar>
          </w:tcPr>
          <w:p>
            <w:pPr>
              <w:spacing w:before="40" w:after="60"/>
            </w:pPr>
            <w:r>
              <w:rPr>
                <w:rFonts w:ascii="Arial" w:cs="Arial" w:eastAsia="Arial" w:hAnsi="Arial"/>
                <w:b/>
                <w:bCs/>
                <w:color w:val="D97706"/>
                <w:sz w:val="22"/>
                <w:szCs w:val="22"/>
              </w:rPr>
              <w:t xml:space="preserve">💡 Designer's Insight:  </w:t>
            </w:r>
            <w:r>
              <w:rPr>
                <w:rFonts w:ascii="Arial" w:cs="Arial" w:eastAsia="Arial" w:hAnsi="Arial"/>
                <w:sz w:val="22"/>
                <w:szCs w:val="22"/>
              </w:rPr>
              <w:t xml:space="preserve">Yellow gardens look spectacular in part shade — where the pale golden tones appear to glow against darker foliage. The lighter the yellow, the better it reads in low light.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2"/>
              <w:bottom w:val="single" w:color="3B82F6" w:sz="2"/>
              <w:right w:val="single" w:color="3B82F6" w:sz="2"/>
            </w:tcBorders>
            <w:shd w:fill="EFF6FF" w:val="clear"/>
            <w:tcMar>
              <w:top w:type="dxa" w:w="160"/>
              <w:left w:type="dxa" w:w="220"/>
              <w:bottom w:type="dxa" w:w="160"/>
              <w:right w:type="dxa" w:w="220"/>
            </w:tcMar>
          </w:tcPr>
          <w:p>
            <w:r>
              <w:rPr>
                <w:rFonts w:ascii="Arial" w:cs="Arial" w:eastAsia="Arial" w:hAnsi="Arial"/>
                <w:b/>
                <w:bCs/>
                <w:color w:val="1E3A5F"/>
                <w:sz w:val="28"/>
                <w:szCs w:val="28"/>
              </w:rPr>
              <w:t xml:space="preserve">⚪ The White &amp; Silver Garden</w:t>
            </w:r>
          </w:p>
          <w:p>
            <w:pPr>
              <w:spacing w:before="40"/>
            </w:pPr>
            <w:r>
              <w:rPr>
                <w:rFonts w:ascii="Arial" w:cs="Arial" w:eastAsia="Arial" w:hAnsi="Arial"/>
                <w:i/>
                <w:iCs/>
                <w:color w:val="1E3A5F"/>
                <w:sz w:val="21"/>
                <w:szCs w:val="21"/>
              </w:rPr>
              <w:t xml:space="preserve">The 'Moon Garden' — glows at dusk, radiates calm, works in any light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76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Plants for This Color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tulips, white narcissus, white hyacinths, white hellebore (March–April)</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White peonies, white roses, white foxglove, white iris, white allium (May–June)</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phlox, white echinacea, 'Annabelle' hydrangea, white coneflower, white aster (July–Oct)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Foliage (Year-Round)</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Dusty miller, lamb's ear, silver artemisia, variegated hostas (white margins), white-variegated brunnera 'Jack Frost', silver pulmonaria</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Design Structure</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flowers truly glow after sunset and under moonlight — this is the original 'moon garden' concept. White also works as a powerful neutral to separate competing colors in any other scheme.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Designer's Insight:  </w:t>
            </w:r>
            <w:r>
              <w:rPr>
                <w:rFonts w:ascii="Arial" w:cs="Arial" w:eastAsia="Arial" w:hAnsi="Arial"/>
                <w:sz w:val="22"/>
                <w:szCs w:val="22"/>
              </w:rPr>
              <w:t xml:space="preserve">The distinction between warm whites (cream, ivory) and cool whites (pure white, blue-white) matters. Pair warm whites with pastels and yellows; cool whites with blues, purples, and silvers.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2"/>
              <w:bottom w:val="single" w:color="DC2626" w:sz="2"/>
              <w:right w:val="single" w:color="DC2626" w:sz="2"/>
            </w:tcBorders>
            <w:shd w:fill="FFF0F0" w:val="clear"/>
            <w:tcMar>
              <w:top w:type="dxa" w:w="160"/>
              <w:left w:type="dxa" w:w="220"/>
              <w:bottom w:type="dxa" w:w="160"/>
              <w:right w:type="dxa" w:w="220"/>
            </w:tcMar>
          </w:tcPr>
          <w:p>
            <w:r>
              <w:rPr>
                <w:rFonts w:ascii="Arial" w:cs="Arial" w:eastAsia="Arial" w:hAnsi="Arial"/>
                <w:b/>
                <w:bCs/>
                <w:color w:val="8B0000"/>
                <w:sz w:val="28"/>
                <w:szCs w:val="28"/>
              </w:rPr>
              <w:t xml:space="preserve">🔴 The Red Garden</w:t>
            </w:r>
          </w:p>
          <w:p>
            <w:pPr>
              <w:spacing w:before="40"/>
            </w:pPr>
            <w:r>
              <w:rPr>
                <w:rFonts w:ascii="Arial" w:cs="Arial" w:eastAsia="Arial" w:hAnsi="Arial"/>
                <w:i/>
                <w:iCs/>
                <w:color w:val="8B0000"/>
                <w:sz w:val="21"/>
                <w:szCs w:val="21"/>
              </w:rPr>
              <w:t xml:space="preserve">Passionate and dramatic — from soft rose to true blood-red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760"/>
            <w:tcBorders>
              <w:top w:val="single" w:color="1A7A8A" w:sz="2"/>
              <w:left w:val="single" w:color="1A7A8A" w:sz="2"/>
              <w:bottom w:val="single" w:color="1A7A8A" w:sz="2"/>
              <w:right w:val="single" w:color="1A7A8A" w:sz="2"/>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Plants for This Color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tulips, red ranunculus, red hellebore, red quince (March–April)</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Red peonies, red roses, red oriental poppies, red dianthus, red geranium (May–July)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dahlias, crocosmia 'Lucifer', red canna, red cardinal flower, red salvia, red zinnias (July–Oct)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Foliage (Year-Round)</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Dark red-leafed coral bells (heuchera), 'Diabolo' physocarpus, red-leafed Japanese maple, burgundy coleus, purple barberry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Design Structure</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advances visually — it makes spaces feel smaller and more intimate. Use in enclosed spaces or as an accent wall. Burgundy-leaved plants extend the color when flowers are between bloom cycles.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DC2626" w:sz="10"/>
              <w:bottom w:val="single" w:color="E5E7EB" w:sz="1"/>
              <w:right w:val="single" w:color="E5E7EB" w:sz="1"/>
            </w:tcBorders>
            <w:shd w:fill="FFF0F0" w:val="clear"/>
            <w:tcMar>
              <w:top w:type="dxa" w:w="140"/>
              <w:left w:type="dxa" w:w="220"/>
              <w:bottom w:type="dxa" w:w="140"/>
              <w:right w:type="dxa" w:w="220"/>
            </w:tcMar>
          </w:tcPr>
          <w:p>
            <w:pPr>
              <w:spacing w:before="40" w:after="60"/>
            </w:pPr>
            <w:r>
              <w:rPr>
                <w:rFonts w:ascii="Arial" w:cs="Arial" w:eastAsia="Arial" w:hAnsi="Arial"/>
                <w:b/>
                <w:bCs/>
                <w:color w:val="DC2626"/>
                <w:sz w:val="22"/>
                <w:szCs w:val="22"/>
              </w:rPr>
              <w:t xml:space="preserve">💡 Designer's Insight:  </w:t>
            </w:r>
            <w:r>
              <w:rPr>
                <w:rFonts w:ascii="Arial" w:cs="Arial" w:eastAsia="Arial" w:hAnsi="Arial"/>
                <w:sz w:val="22"/>
                <w:szCs w:val="22"/>
              </w:rPr>
              <w:t xml:space="preserve">Red in full midday sun can feel harsh. Red flowers glow most beautifully in the golden-hour light of morning and evening. If possible, site your red garden on the east or west side of your property.</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2"/>
              <w:bottom w:val="single" w:color="3B82F6" w:sz="2"/>
              <w:right w:val="single" w:color="3B82F6" w:sz="2"/>
            </w:tcBorders>
            <w:shd w:fill="EFF6FF" w:val="clear"/>
            <w:tcMar>
              <w:top w:type="dxa" w:w="160"/>
              <w:left w:type="dxa" w:w="220"/>
              <w:bottom w:type="dxa" w:w="160"/>
              <w:right w:type="dxa" w:w="220"/>
            </w:tcMar>
          </w:tcPr>
          <w:p>
            <w:r>
              <w:rPr>
                <w:rFonts w:ascii="Arial" w:cs="Arial" w:eastAsia="Arial" w:hAnsi="Arial"/>
                <w:b/>
                <w:bCs/>
                <w:color w:val="1E3A5F"/>
                <w:sz w:val="28"/>
                <w:szCs w:val="28"/>
              </w:rPr>
              <w:t xml:space="preserve">🔵 The Blue Garden</w:t>
            </w:r>
          </w:p>
          <w:p>
            <w:pPr>
              <w:spacing w:before="40"/>
            </w:pPr>
            <w:r>
              <w:rPr>
                <w:rFonts w:ascii="Arial" w:cs="Arial" w:eastAsia="Arial" w:hAnsi="Arial"/>
                <w:i/>
                <w:iCs/>
                <w:color w:val="1E3A5F"/>
                <w:sz w:val="21"/>
                <w:szCs w:val="21"/>
              </w:rPr>
              <w:t xml:space="preserve">True blue is rare and precious — worth the hunt, spectacular when achieved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76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Plants for This Color</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Muscari (grape hyacinth), forget-me-nots, Scilla siberica, blue phlox (March–May)</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Spring–Summer</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Delphinium, baptisia, blue iris, Siberian iris, borage, Salvia 'Blue Hill' (May–July)</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Summer–Fall</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Agastache, Russian sage, veronicastrum, ageratum, gentian, Salvia guaranitica (Aug–Oct)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Foliage (Year-Round)</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Blue fescue grass, blue oat grass, blue hosta 'Halcyon', blue Agapanthus foliage, blue Atlas cedar (evergreen backdrop)</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Design Structure</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Frustrating truth: there are very few TRUE blue flowers — most 'blue' plants are actually violet or lavender. Lithodora, true delphiniums, borage, and Scilla get closest. Pairing blue with complementary orange makes it pop intensely.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Designer's Insight:  </w:t>
            </w:r>
            <w:r>
              <w:rPr>
                <w:rFonts w:ascii="Arial" w:cs="Arial" w:eastAsia="Arial" w:hAnsi="Arial"/>
                <w:sz w:val="22"/>
                <w:szCs w:val="22"/>
              </w:rPr>
              <w:t xml:space="preserve">Blue recedes visually and makes spaces feel larger. Plant blue at the far end of a long border to create an illusion of greater depth. Blue is also spectacular in shady areas where it glows rather than fades.</w:t>
            </w:r>
          </w:p>
        </w:tc>
      </w:tr>
    </w:tbl>
    <w:p>
      <w:pPr>
        <w:spacing w:before="16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BEB" w:sz="2"/>
              <w:left w:val="single" w:color="FFFBEB" w:sz="2"/>
              <w:bottom w:val="single" w:color="FFFBEB" w:sz="2"/>
              <w:right w:val="single" w:color="FFFBEB" w:sz="2"/>
            </w:tcBorders>
            <w:shd w:fill="FFFBEB" w:val="clear"/>
            <w:tcMar>
              <w:top w:type="dxa" w:w="200"/>
              <w:left w:type="dxa" w:w="280"/>
              <w:bottom w:type="dxa" w:w="200"/>
              <w:right w:type="dxa" w:w="280"/>
            </w:tcMar>
          </w:tcPr>
          <w:p>
            <w:r>
              <w:rPr>
                <w:rFonts w:ascii="Arial" w:cs="Arial" w:eastAsia="Arial" w:hAnsi="Arial"/>
                <w:b/>
                <w:bCs/>
                <w:color w:val="D97706"/>
                <w:sz w:val="38"/>
                <w:szCs w:val="38"/>
              </w:rPr>
              <w:t xml:space="preserve">🌈  RAINBOW GARDENS</w:t>
            </w:r>
          </w:p>
          <w:p>
            <w:pPr>
              <w:spacing w:before="60"/>
            </w:pPr>
            <w:r>
              <w:rPr>
                <w:rFonts w:ascii="Arial" w:cs="Arial" w:eastAsia="Arial" w:hAnsi="Arial"/>
                <w:i/>
                <w:iCs/>
                <w:color w:val="D97706"/>
                <w:sz w:val="22"/>
                <w:szCs w:val="22"/>
              </w:rPr>
              <w:t xml:space="preserve">All the colors, all the joy — the most inclusive, celebratory garden design</w:t>
            </w:r>
          </w:p>
        </w:tc>
      </w:tr>
    </w:tbl>
    <w:p>
      <w:pPr>
        <w:spacing w:before="120" w:after="0"/>
      </w:pPr>
    </w:p>
    <w:p>
      <w:pPr>
        <w:pStyle w:val="Heading2"/>
        <w:spacing w:before="280" w:after="120"/>
      </w:pPr>
      <w:r>
        <w:rPr>
          <w:rFonts w:ascii="Arial" w:cs="Arial" w:eastAsia="Arial" w:hAnsi="Arial"/>
          <w:b/>
          <w:bCs/>
          <w:color w:val="92400E"/>
          <w:sz w:val="30"/>
          <w:szCs w:val="30"/>
        </w:rPr>
        <w:t xml:space="preserve">What Is a Rainbow Garden — and How Do You Make One Work?</w:t>
      </w:r>
    </w:p>
    <w:p>
      <w:pPr>
        <w:spacing w:before="80" w:after="120"/>
      </w:pPr>
      <w:r>
        <w:rPr>
          <w:rFonts w:ascii="Arial" w:cs="Arial" w:eastAsia="Arial" w:hAnsi="Arial"/>
          <w:sz w:val="22"/>
          <w:szCs w:val="22"/>
        </w:rPr>
        <w:t xml:space="preserve">A rainbow garden uses all the colors of the spectrum — red, orange, yellow, green, blue, indigo, and violet (ROY G BIV) — in a deliberate arrangement that creates a flowing spectrum effect. Done well, it's joyful, celebratory, and visually spectacular. Done without structure, it becomes a chaotic jumble of every color competing with every other.</w:t>
      </w:r>
    </w:p>
    <w:p>
      <w:pPr>
        <w:spacing w:before="120" w:after="0"/>
      </w:pPr>
    </w:p>
    <w:p>
      <w:pPr>
        <w:spacing w:before="80" w:after="120"/>
      </w:pPr>
      <w:r>
        <w:rPr>
          <w:rFonts w:ascii="Arial" w:cs="Arial" w:eastAsia="Arial" w:hAnsi="Arial"/>
          <w:sz w:val="22"/>
          <w:szCs w:val="22"/>
        </w:rPr>
        <w:t xml:space="preserve">The key to a successful rainbow garden is structure — specifically, the principle that each color occupies a defined zone, and adjacent zones use colors that are next to each other on the spectrum. Red doesn't appear next to blue (they clash violently when adjacent); red appears next to orange, which flows into yellow. The spectrum order IS the design logic.</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3B82F6" w:sz="10"/>
              <w:bottom w:val="single" w:color="E5E7EB" w:sz="1"/>
              <w:right w:val="single" w:color="E5E7EB" w:sz="1"/>
            </w:tcBorders>
            <w:shd w:fill="EFF6FF" w:val="clear"/>
            <w:tcMar>
              <w:top w:type="dxa" w:w="140"/>
              <w:left w:type="dxa" w:w="220"/>
              <w:bottom w:type="dxa" w:w="140"/>
              <w:right w:type="dxa" w:w="220"/>
            </w:tcMar>
          </w:tcPr>
          <w:p>
            <w:pPr>
              <w:spacing w:before="40" w:after="60"/>
            </w:pPr>
            <w:r>
              <w:rPr>
                <w:rFonts w:ascii="Arial" w:cs="Arial" w:eastAsia="Arial" w:hAnsi="Arial"/>
                <w:b/>
                <w:bCs/>
                <w:color w:val="3B82F6"/>
                <w:sz w:val="22"/>
                <w:szCs w:val="22"/>
              </w:rPr>
              <w:t xml:space="preserve">🎨 Design Tip:  </w:t>
            </w:r>
            <w:r>
              <w:rPr>
                <w:rFonts w:ascii="Arial" w:cs="Arial" w:eastAsia="Arial" w:hAnsi="Arial"/>
                <w:sz w:val="22"/>
                <w:szCs w:val="22"/>
              </w:rPr>
              <w:t xml:space="preserve">Remember that 'blue' is genuinely rare in the plant world. Most 'blue' plants are actually violet or lavender. For the truest blue effect, lean into Lithodora, borage, Siberian squill (Scilla), and Salvia guaranitica 'Black and Blue.' Accept that your 'blue band' will be blue-violet, which still works beautifully in the spectrum sequence.</w:t>
            </w:r>
          </w:p>
        </w:tc>
      </w:tr>
    </w:tbl>
    <w:p>
      <w:pPr>
        <w:spacing w:before="160" w:after="0"/>
      </w:pPr>
    </w:p>
    <w:p>
      <w:pPr>
        <w:pStyle w:val="Heading2"/>
        <w:spacing w:before="280" w:after="120"/>
      </w:pPr>
      <w:r>
        <w:rPr>
          <w:rFonts w:ascii="Arial" w:cs="Arial" w:eastAsia="Arial" w:hAnsi="Arial"/>
          <w:b/>
          <w:bCs/>
          <w:color w:val="92400E"/>
          <w:sz w:val="30"/>
          <w:szCs w:val="30"/>
        </w:rPr>
        <w:t xml:space="preserve">Plants for Every Color of the Rainbow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2"/>
              <w:left w:val="single" w:color="DC2626" w:sz="2"/>
              <w:bottom w:val="single" w:color="DC2626" w:sz="2"/>
              <w:right w:val="single" w:color="DC2626" w:sz="2"/>
            </w:tcBorders>
            <w:shd w:fill="FFF0F0" w:val="clear"/>
            <w:tcMar>
              <w:top w:type="dxa" w:w="120"/>
              <w:left w:type="dxa" w:w="200"/>
              <w:bottom w:type="dxa" w:w="120"/>
              <w:right w:type="dxa" w:w="200"/>
            </w:tcMar>
          </w:tcPr>
          <w:p>
            <w:r>
              <w:rPr>
                <w:rFonts w:ascii="Arial" w:cs="Arial" w:eastAsia="Arial" w:hAnsi="Arial"/>
                <w:b/>
                <w:bCs/>
                <w:color w:val="DC2626"/>
                <w:sz w:val="24"/>
                <w:szCs w:val="24"/>
              </w:rPr>
              <w:t xml:space="preserve">🔴 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DC2626"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Salvia splendens, zinnia 'Benary Giant Red', petunia 'Ultra Red', geranium, snapdragon</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Crocosmia 'Lucifer', cardinal flower, red coneflower, red daylily, dianthus, bee balm</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Red tulips, red allium, cannas, dahlias</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2410C" w:sz="2"/>
              <w:left w:val="single" w:color="C2410C" w:sz="2"/>
              <w:bottom w:val="single" w:color="C2410C" w:sz="2"/>
              <w:right w:val="single" w:color="C2410C" w:sz="2"/>
            </w:tcBorders>
            <w:shd w:fill="FFF7ED" w:val="clear"/>
            <w:tcMar>
              <w:top w:type="dxa" w:w="120"/>
              <w:left w:type="dxa" w:w="200"/>
              <w:bottom w:type="dxa" w:w="120"/>
              <w:right w:type="dxa" w:w="200"/>
            </w:tcMar>
          </w:tcPr>
          <w:p>
            <w:r>
              <w:rPr>
                <w:rFonts w:ascii="Arial" w:cs="Arial" w:eastAsia="Arial" w:hAnsi="Arial"/>
                <w:b/>
                <w:bCs/>
                <w:color w:val="C2410C"/>
                <w:sz w:val="24"/>
                <w:szCs w:val="24"/>
              </w:rPr>
              <w:t xml:space="preserve">🟠 ORANGE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C2410C"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Marigold, zinnia 'Tangerine', calendula, nasturtium, impatiens (orange), California poppy</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Helenium, blanket flower, daylily 'Hyperion', torch lily/kniphofia, rudbeckia (copper tones)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Orange tulips, orange cannas, crocosmia, Aztec marigold (grown from bulb)</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2"/>
              <w:left w:val="single" w:color="D97706" w:sz="2"/>
              <w:bottom w:val="single" w:color="D97706" w:sz="2"/>
              <w:right w:val="single" w:color="D97706" w:sz="2"/>
            </w:tcBorders>
            <w:shd w:fill="FFFBEB" w:val="clear"/>
            <w:tcMar>
              <w:top w:type="dxa" w:w="120"/>
              <w:left w:type="dxa" w:w="200"/>
              <w:bottom w:type="dxa" w:w="120"/>
              <w:right w:type="dxa" w:w="200"/>
            </w:tcMar>
          </w:tcPr>
          <w:p>
            <w:r>
              <w:rPr>
                <w:rFonts w:ascii="Arial" w:cs="Arial" w:eastAsia="Arial" w:hAnsi="Arial"/>
                <w:b/>
                <w:bCs/>
                <w:color w:val="D97706"/>
                <w:sz w:val="24"/>
                <w:szCs w:val="24"/>
              </w:rPr>
              <w:t xml:space="preserve">🌕 YELLOW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D97706"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Marigold (yellow), zinnia (yellow), black-eyed Susan annual, sunflower, pansy (yellow)</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Coreopsis, rudbeckia, helenium, goldenrod, yarrow 'Moonshine', daylily (yellow)</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Daffodils, yellow tulips, yellow allium, yellow canna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2D" w:sz="2"/>
              <w:left w:val="single" w:color="2D6A2D" w:sz="2"/>
              <w:bottom w:val="single" w:color="2D6A2D" w:sz="2"/>
              <w:right w:val="single" w:color="2D6A2D" w:sz="2"/>
            </w:tcBorders>
            <w:shd w:fill="EBF5EB" w:val="clear"/>
            <w:tcMar>
              <w:top w:type="dxa" w:w="120"/>
              <w:left w:type="dxa" w:w="200"/>
              <w:bottom w:type="dxa" w:w="120"/>
              <w:right w:type="dxa" w:w="200"/>
            </w:tcMar>
          </w:tcPr>
          <w:p>
            <w:r>
              <w:rPr>
                <w:rFonts w:ascii="Arial" w:cs="Arial" w:eastAsia="Arial" w:hAnsi="Arial"/>
                <w:b/>
                <w:bCs/>
                <w:color w:val="2D6A2D"/>
                <w:sz w:val="24"/>
                <w:szCs w:val="24"/>
              </w:rPr>
              <w:t xml:space="preserve">🟢 GREEN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2D6A2D"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Bells of Ireland, green-flowering tobacco (Nicotiana), 'Envy' zinnia (green), amaranth 'Green Tails'</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Green echinacea cultivars, lady's mantle (Alchemilla), euphorbia, ferns, ornamental grasses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Green tulips ('Viridiflora' class), 'Green Goddess' arum lily, green allium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2"/>
              <w:left w:val="single" w:color="3B82F6" w:sz="2"/>
              <w:bottom w:val="single" w:color="3B82F6" w:sz="2"/>
              <w:right w:val="single" w:color="3B82F6" w:sz="2"/>
            </w:tcBorders>
            <w:shd w:fill="EFF6FF" w:val="clear"/>
            <w:tcMar>
              <w:top w:type="dxa" w:w="120"/>
              <w:left w:type="dxa" w:w="200"/>
              <w:bottom w:type="dxa" w:w="120"/>
              <w:right w:type="dxa" w:w="200"/>
            </w:tcMar>
          </w:tcPr>
          <w:p>
            <w:r>
              <w:rPr>
                <w:rFonts w:ascii="Arial" w:cs="Arial" w:eastAsia="Arial" w:hAnsi="Arial"/>
                <w:b/>
                <w:bCs/>
                <w:color w:val="3B82F6"/>
                <w:sz w:val="24"/>
                <w:szCs w:val="24"/>
              </w:rPr>
              <w:t xml:space="preserve">🔷 BLUE / INDIGO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3B82F6"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Lobelia erinus (brilliant blue), ageratum, bachelor's buttons, borage, forget-me-not</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Delphinium, Salvia 'Blue Hill', Russian sage (blue-violet), veronica, Siberian iris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Muscari (grape hyacinth), Scilla, blue Agapanthus, blue Camassia</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2"/>
              <w:left w:val="single" w:color="7C3AED" w:sz="2"/>
              <w:bottom w:val="single" w:color="7C3AED" w:sz="2"/>
              <w:right w:val="single" w:color="7C3AED" w:sz="2"/>
            </w:tcBorders>
            <w:shd w:fill="F5F3FF" w:val="clear"/>
            <w:tcMar>
              <w:top w:type="dxa" w:w="120"/>
              <w:left w:type="dxa" w:w="200"/>
              <w:bottom w:type="dxa" w:w="120"/>
              <w:right w:type="dxa" w:w="200"/>
            </w:tcMar>
          </w:tcPr>
          <w:p>
            <w:r>
              <w:rPr>
                <w:rFonts w:ascii="Arial" w:cs="Arial" w:eastAsia="Arial" w:hAnsi="Arial"/>
                <w:b/>
                <w:bCs/>
                <w:color w:val="7C3AED"/>
                <w:sz w:val="24"/>
                <w:szCs w:val="24"/>
              </w:rPr>
              <w:t xml:space="preserve">🟣 VIOLET / PURPLE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7A8A" w:sz="2"/>
              <w:left w:val="single" w:color="1A7A8A" w:sz="2"/>
              <w:bottom w:val="single" w:color="1A7A8A" w:sz="2"/>
              <w:right w:val="single" w:color="1A7A8A"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760"/>
            <w:tcBorders>
              <w:top w:val="single" w:color="1A7A8A" w:sz="2"/>
              <w:left w:val="single" w:color="1A7A8A" w:sz="2"/>
              <w:bottom w:val="single" w:color="1A7A8A" w:sz="2"/>
              <w:right w:val="single" w:color="1A7A8A" w:sz="2"/>
            </w:tcBorders>
            <w:shd w:fill="7C3AED" w:val="clear"/>
            <w:tcMar>
              <w:top w:type="dxa" w:w="80"/>
              <w:left w:type="dxa" w:w="120"/>
              <w:bottom w:type="dxa" w:w="80"/>
              <w:right w:type="dxa" w:w="120"/>
            </w:tcMar>
          </w:tcPr>
          <w:p>
            <w:r>
              <w:rPr>
                <w:rFonts w:ascii="Arial" w:cs="Arial" w:eastAsia="Arial" w:hAnsi="Arial"/>
                <w:b/>
                <w:bCs/>
                <w:color w:val="FFFFFF"/>
                <w:sz w:val="20"/>
                <w:szCs w:val="20"/>
              </w:rPr>
              <w:t xml:space="preserve">Best Plant Choices</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Annuals</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Petunia (purple), heliotrope, statice, verbena, calibrachoa, alyssum (purple)</w:t>
            </w:r>
          </w:p>
        </w:tc>
      </w:tr>
      <w:tr>
        <w:tc>
          <w:tcPr>
            <w:tcW w:type="dxa" w:w="1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Perennials</w:t>
            </w:r>
          </w:p>
        </w:tc>
        <w:tc>
          <w:tcPr>
            <w:tcW w:type="dxa" w:w="7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Lavender, catmint, allium, baptisia, echinacea (purple), phlox, aster, salvia</w:t>
            </w:r>
          </w:p>
        </w:tc>
      </w:tr>
      <w:tr>
        <w:tc>
          <w:tcPr>
            <w:tcW w:type="dxa" w:w="1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&amp; Specialty</w:t>
            </w:r>
          </w:p>
        </w:tc>
        <w:tc>
          <w:tcPr>
            <w:tcW w:type="dxa" w:w="7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Purple allium, purple tulips, purple iris, purple crocus, dahlia (purple)</w:t>
            </w:r>
          </w:p>
        </w:tc>
      </w:tr>
    </w:tbl>
    <w:p>
      <w:pPr>
        <w:spacing w:before="120" w:after="0"/>
      </w:pPr>
    </w:p>
    <w:p>
      <w:pPr>
        <w:pStyle w:val="Heading2"/>
        <w:spacing w:before="280" w:after="120"/>
      </w:pPr>
      <w:r>
        <w:rPr>
          <w:rFonts w:ascii="Arial" w:cs="Arial" w:eastAsia="Arial" w:hAnsi="Arial"/>
          <w:b/>
          <w:bCs/>
          <w:color w:val="92400E"/>
          <w:sz w:val="30"/>
          <w:szCs w:val="30"/>
        </w:rPr>
        <w:t xml:space="preserve">Rainbow Garden Layout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A7A8A" w:sz="2"/>
              <w:left w:val="single" w:color="1A7A8A" w:sz="2"/>
              <w:bottom w:val="single" w:color="1A7A8A" w:sz="2"/>
              <w:right w:val="single" w:color="1A7A8A" w:sz="2"/>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Layout Style</w:t>
            </w:r>
          </w:p>
        </w:tc>
        <w:tc>
          <w:tcPr>
            <w:tcW w:type="dxa" w:w="6760"/>
            <w:tcBorders>
              <w:top w:val="single" w:color="1A7A8A" w:sz="2"/>
              <w:left w:val="single" w:color="1A7A8A" w:sz="2"/>
              <w:bottom w:val="single" w:color="1A7A8A" w:sz="2"/>
              <w:right w:val="single" w:color="1A7A8A" w:sz="2"/>
            </w:tcBorders>
            <w:shd w:fill="92400E"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 Classic Arc Border</w:t>
            </w:r>
          </w:p>
        </w:tc>
        <w:tc>
          <w:tcPr>
            <w:tcW w:type="dxa" w:w="6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Arrange a curved or semicircular bed following red → orange → yellow → green → blue → violet left to right. Each color band should be 18–24 inches wide. Tallest plants at the center back, shortest at the edges. This is the most literal 'rainbow' effect and works especially well in large beds or as a statement border.</w:t>
            </w:r>
          </w:p>
        </w:tc>
      </w:tr>
      <w:tr>
        <w:tc>
          <w:tcPr>
            <w:tcW w:type="dxa" w:w="2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 Diagonal Color Waves</w:t>
            </w:r>
          </w:p>
        </w:tc>
        <w:tc>
          <w:tcPr>
            <w:tcW w:type="dxa" w:w="6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Run each color in a diagonal band across a rectangular border. Creates movement and a more dynamic, contemporary feel than the classic arc. Works well in long straight borders along a fence or wall.</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 Color Cluster Drifts</w:t>
            </w:r>
          </w:p>
        </w:tc>
        <w:tc>
          <w:tcPr>
            <w:tcW w:type="dxa" w:w="6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Group each color in naturalistic drifts (larger masses of 3–9 plants of each color) scattered through the border. Less formal than a structured arc. This is how Piet Oudolf-style designers use color — in flowing sweeps rather than geometric bands.</w:t>
            </w:r>
          </w:p>
        </w:tc>
      </w:tr>
      <w:tr>
        <w:tc>
          <w:tcPr>
            <w:tcW w:type="dxa" w:w="26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 Container Rainbow</w:t>
            </w:r>
          </w:p>
        </w:tc>
        <w:tc>
          <w:tcPr>
            <w:tcW w:type="dxa" w:w="67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The easiest entry point — plant one color per container, arrange containers in rainbow order on a deck, patio, or front steps. Extremely flexible; can rearrange seasonally. Works even in a studio apartment with a balcony or fire escape.</w:t>
            </w:r>
          </w:p>
        </w:tc>
      </w:tr>
      <w:tr>
        <w:tc>
          <w:tcPr>
            <w:tcW w:type="dxa" w:w="26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 Rainbow Vegetable Garden</w:t>
            </w:r>
          </w:p>
        </w:tc>
        <w:tc>
          <w:tcPr>
            <w:tcW w:type="dxa" w:w="67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Use edibles for every color band: red tomatoes/peppers, orange marigolds/carrots, yellow summer squash, green herbs, blue borage/purple basil, purple eggplant/lavender. Beautiful, functional, and teaches children about the rainbow.</w:t>
            </w:r>
          </w:p>
        </w:tc>
      </w:tr>
    </w:tbl>
    <w:p>
      <w:pPr>
        <w:spacing w:before="160" w:after="0"/>
      </w:pPr>
    </w:p>
    <w:p>
      <w:pPr>
        <w:pStyle w:val="Heading2"/>
        <w:spacing w:before="280" w:after="120"/>
      </w:pPr>
      <w:r>
        <w:rPr>
          <w:rFonts w:ascii="Arial" w:cs="Arial" w:eastAsia="Arial" w:hAnsi="Arial"/>
          <w:b/>
          <w:bCs/>
          <w:color w:val="92400E"/>
          <w:sz w:val="30"/>
          <w:szCs w:val="30"/>
        </w:rPr>
        <w:t xml:space="preserve">Keeping the Rainbow Readable: Critical Design Rules</w:t>
      </w:r>
    </w:p>
    <w:p>
      <w:pPr>
        <w:pStyle w:val="ListParagraph"/>
        <w:numPr>
          <w:ilvl w:val="0"/>
          <w:numId w:val="2"/>
        </w:numPr>
        <w:spacing w:before="50" w:after="70"/>
      </w:pPr>
      <w:r>
        <w:rPr>
          <w:rFonts w:ascii="Arial" w:cs="Arial" w:eastAsia="Arial" w:hAnsi="Arial"/>
          <w:sz w:val="22"/>
          <w:szCs w:val="22"/>
        </w:rPr>
        <w:t xml:space="preserve">Follow spectrum order: Adjacent colors must be neighbors on the spectrum (red → orange → yellow, NOT red → yellow skipping orange). Skipping spectrum steps creates clashes, not rainbows.</w:t>
      </w:r>
    </w:p>
    <w:p>
      <w:pPr>
        <w:pStyle w:val="ListParagraph"/>
        <w:numPr>
          <w:ilvl w:val="0"/>
          <w:numId w:val="2"/>
        </w:numPr>
        <w:spacing w:before="50" w:after="70"/>
      </w:pPr>
      <w:r>
        <w:rPr>
          <w:rFonts w:ascii="Arial" w:cs="Arial" w:eastAsia="Arial" w:hAnsi="Arial"/>
          <w:sz w:val="22"/>
          <w:szCs w:val="22"/>
        </w:rPr>
        <w:t xml:space="preserve">Each color needs a critical mass: At minimum 3–5 plants per color band, or the band disappears. Containers help here — a single large pot of each color works better than scattered single plants.</w:t>
      </w:r>
    </w:p>
    <w:p>
      <w:pPr>
        <w:pStyle w:val="ListParagraph"/>
        <w:numPr>
          <w:ilvl w:val="0"/>
          <w:numId w:val="2"/>
        </w:numPr>
        <w:spacing w:before="50" w:after="70"/>
      </w:pPr>
      <w:r>
        <w:rPr>
          <w:rFonts w:ascii="Arial" w:cs="Arial" w:eastAsia="Arial" w:hAnsi="Arial"/>
          <w:sz w:val="22"/>
          <w:szCs w:val="22"/>
        </w:rPr>
        <w:t xml:space="preserve">Match plant sizes across color bands: If your red zone is 3 feet tall and your yellow zone is 10 inches tall, the rainbow reads as uneven and accidental. Keep consistent heights within each band, or use a graduated height increase toward one end.</w:t>
      </w:r>
    </w:p>
    <w:p>
      <w:pPr>
        <w:pStyle w:val="ListParagraph"/>
        <w:numPr>
          <w:ilvl w:val="0"/>
          <w:numId w:val="2"/>
        </w:numPr>
        <w:spacing w:before="50" w:after="70"/>
      </w:pPr>
      <w:r>
        <w:rPr>
          <w:rFonts w:ascii="Arial" w:cs="Arial" w:eastAsia="Arial" w:hAnsi="Arial"/>
          <w:sz w:val="22"/>
          <w:szCs w:val="22"/>
        </w:rPr>
        <w:t xml:space="preserve">Transition colors bridge the gaps: Orange transitions red to yellow naturally. Blue-violet transitions blue to violet. Use transition colors to create smooth flows rather than abrupt jumps.</w:t>
      </w:r>
    </w:p>
    <w:p>
      <w:pPr>
        <w:pStyle w:val="ListParagraph"/>
        <w:numPr>
          <w:ilvl w:val="0"/>
          <w:numId w:val="2"/>
        </w:numPr>
        <w:spacing w:before="50" w:after="70"/>
      </w:pPr>
      <w:r>
        <w:rPr>
          <w:rFonts w:ascii="Arial" w:cs="Arial" w:eastAsia="Arial" w:hAnsi="Arial"/>
          <w:sz w:val="22"/>
          <w:szCs w:val="22"/>
        </w:rPr>
        <w:t xml:space="preserve">Green is your breath: The green band in a rainbow garden is essential — it provides the natural breathing space between the warm (red-orange-yellow) and cool (blue-violet) sides and echoes the natural green of all surrounding foliage.</w:t>
      </w:r>
    </w:p>
    <w:p>
      <w:pPr>
        <w:spacing w:before="200" w:after="0"/>
      </w:pPr>
    </w:p>
    <w:p>
      <w:r>
        <w:br w:type="page"/>
      </w:r>
    </w:p>
    <w:p>
      <w:pPr>
        <w:pStyle w:val="Heading1"/>
        <w:spacing w:before="360" w:after="160"/>
      </w:pPr>
      <w:r>
        <w:rPr>
          <w:rFonts w:ascii="Arial" w:cs="Arial" w:eastAsia="Arial" w:hAnsi="Arial"/>
          <w:b/>
          <w:bCs/>
          <w:color w:val="0F4C5C"/>
          <w:sz w:val="40"/>
          <w:szCs w:val="40"/>
        </w:rPr>
        <w:t xml:space="preserve">Universal Design Laws: Rules That Work With Any Palette</w:t>
      </w:r>
    </w:p>
    <w:p>
      <w:pPr>
        <w:spacing w:before="80" w:after="120"/>
      </w:pPr>
      <w:r>
        <w:rPr>
          <w:rFonts w:ascii="Arial" w:cs="Arial" w:eastAsia="Arial" w:hAnsi="Arial"/>
          <w:sz w:val="22"/>
          <w:szCs w:val="22"/>
        </w:rPr>
        <w:t xml:space="preserve">These principles apply whether you're designing a bold hot border, a serene white garden, a purple monochromatic bed, or a full rainbow planting. They are the structural foundations that separate a designed garden from a planted collection.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Design Law</w:t>
            </w:r>
          </w:p>
        </w:tc>
        <w:tc>
          <w:tcPr>
            <w:tcW w:type="dxa" w:w="65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What It Means &amp; Why It Matters</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Rule of Repetition</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Use the same plant or color at least 3 times across a planting. Repetition creates unity and pulls the eye through the composition. Without it, a garden looks like a collection of specimens, not a design.</w:t>
            </w:r>
          </w:p>
        </w:tc>
      </w:tr>
      <w:tr>
        <w:tc>
          <w:tcPr>
            <w:tcW w:type="dxa" w:w="2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Mass Planting Principle</w:t>
            </w:r>
          </w:p>
        </w:tc>
        <w:tc>
          <w:tcPr>
            <w:tcW w:type="dxa" w:w="65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3–5 of the same plant together creates visual impact; 1 or 2 looks spotty. Even a small garden benefits from groupings of the same plant rather than single specimens spread everywhere.</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1/3 Rule of Color</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Never use equal amounts of two competing colors — one should dominate (~60%), one should accent (~30%), and a third should provide small pops of contrast (~10%). This ratio creates balance without monotony.</w:t>
            </w:r>
          </w:p>
        </w:tc>
      </w:tr>
      <w:tr>
        <w:tc>
          <w:tcPr>
            <w:tcW w:type="dxa" w:w="2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The Viewing Distance Rule</w:t>
            </w:r>
          </w:p>
        </w:tc>
        <w:tc>
          <w:tcPr>
            <w:tcW w:type="dxa" w:w="65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Bright warm colors (red, orange, yellow) appear closer to the viewer. Cool colors (blue, purple) recede. Use warm colors at the far end of a long border to shorten perceived distance; cool colors at the far end to lengthen it.</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Foliage is 70% of the Show</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Flowers are temporary — most bloom for 2–6 weeks. Foliage is there all season. Design primarily around foliage color, texture, and form; let flowers be the seasonal bonus, not the foundation.</w:t>
            </w:r>
          </w:p>
        </w:tc>
      </w:tr>
      <w:tr>
        <w:tc>
          <w:tcPr>
            <w:tcW w:type="dxa" w:w="2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Light Changes Everything</w:t>
            </w:r>
          </w:p>
        </w:tc>
        <w:tc>
          <w:tcPr>
            <w:tcW w:type="dxa" w:w="65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Full sun bleaches pastels; full shade dulls warm colors. Bright reds and oranges sparkle on south/west faces in intense sun; pastels and cool blues look most beautiful in dappled shade or morning/evening light.</w:t>
            </w:r>
          </w:p>
        </w:tc>
      </w:tr>
      <w:tr>
        <w:tc>
          <w:tcPr>
            <w:tcW w:type="dxa" w:w="2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Evergreen Anchor Rule</w:t>
            </w:r>
          </w:p>
        </w:tc>
        <w:tc>
          <w:tcPr>
            <w:tcW w:type="dxa" w:w="65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Every planting needs anchoring structure year-round. Use evergreen shrubs (boxwood, holly, yew, evergreen grasses) as the permanent bones of the design, then layer color around them seasonally.</w:t>
            </w:r>
          </w:p>
        </w:tc>
      </w:tr>
      <w:tr>
        <w:tc>
          <w:tcPr>
            <w:tcW w:type="dxa" w:w="2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The Odd Number Rule</w:t>
            </w:r>
          </w:p>
        </w:tc>
        <w:tc>
          <w:tcPr>
            <w:tcW w:type="dxa" w:w="65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Plant in groups of 3, 5, or 7 rather than 2 or 4. Odd numbers look more natural and relaxed; even numbers look formal and can feel static.</w:t>
            </w:r>
          </w:p>
        </w:tc>
      </w:tr>
    </w:tbl>
    <w:p>
      <w:pPr>
        <w:spacing w:before="160" w:after="0"/>
      </w:pPr>
    </w:p>
    <w:p>
      <w:pPr>
        <w:pStyle w:val="Heading2"/>
        <w:spacing w:before="280" w:after="120"/>
      </w:pPr>
      <w:r>
        <w:rPr>
          <w:rFonts w:ascii="Arial" w:cs="Arial" w:eastAsia="Arial" w:hAnsi="Arial"/>
          <w:b/>
          <w:bCs/>
          <w:color w:val="9B1D6A"/>
          <w:sz w:val="30"/>
          <w:szCs w:val="30"/>
        </w:rPr>
        <w:t xml:space="preserve">The Four Neutrals: Your Most Powerful Design Tools</w:t>
      </w:r>
    </w:p>
    <w:p>
      <w:pPr>
        <w:spacing w:before="80" w:after="120"/>
      </w:pPr>
      <w:r>
        <w:rPr>
          <w:rFonts w:ascii="Arial" w:cs="Arial" w:eastAsia="Arial" w:hAnsi="Arial"/>
          <w:sz w:val="22"/>
          <w:szCs w:val="22"/>
        </w:rPr>
        <w:t xml:space="preserve">Neutrals are the unsung heroes of garden color design. Used strategically, they amplify every other color around them and provide the visual rest that makes bold colors hit harder.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Neutral</w:t>
            </w:r>
          </w:p>
        </w:tc>
        <w:tc>
          <w:tcPr>
            <w:tcW w:type="dxa" w:w="69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What It Does in the Garden</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flowers</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The universal peacemaker. Separates competing colors, stops the eye from being overwhelmed, makes neighboring colors appear richer. Use white as a 'reset button' anywhere the garden feels too busy.</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Silver/gray foliage</w:t>
            </w:r>
          </w:p>
        </w:tc>
        <w:tc>
          <w:tcPr>
            <w:tcW w:type="dxa" w:w="6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Dusty miller, lamb's ear, artemisia 'Powis Castle', stachys — silver foliage picks up and bounces light, creating gleam and allowing vivid colors to pop more intensely against it. The perfect separator.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Green (foliage)</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Green is the universal neutral in garden design — it doesn't compete and can accompany any color. Even 'all the greenery' is a color scheme — the 'green drenching' trend uses layered greens exclusively.</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Black/very dark foliage</w:t>
            </w:r>
          </w:p>
        </w:tc>
        <w:tc>
          <w:tcPr>
            <w:tcW w:type="dxa" w:w="6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'Black Lace' elder, 'King of Hearts' dahlia, 'Black Scallop' ajuga — these near-black plants create depth and drama, making adjacent brighter colors explode with contrast.</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Chartreuse/yellow-green</w:t>
            </w:r>
          </w:p>
        </w:tc>
        <w:tc>
          <w:tcPr>
            <w:tcW w:type="dxa" w:w="6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Creeping Jenny, sweet potato vine 'Margarita', lady's mantle — yellow-green foliage bridges warm and cool colors, connects the 'warm' and 'cool' sides of a planting, and adds freshness.</w:t>
            </w:r>
          </w:p>
        </w:tc>
      </w:tr>
    </w:tbl>
    <w:p>
      <w:pPr>
        <w:spacing w:before="160" w:after="0"/>
      </w:pPr>
    </w:p>
    <w:p>
      <w:pPr>
        <w:pStyle w:val="Heading2"/>
        <w:spacing w:before="280" w:after="120"/>
      </w:pPr>
      <w:r>
        <w:rPr>
          <w:rFonts w:ascii="Arial" w:cs="Arial" w:eastAsia="Arial" w:hAnsi="Arial"/>
          <w:b/>
          <w:bCs/>
          <w:color w:val="9B1D6A"/>
          <w:sz w:val="30"/>
          <w:szCs w:val="30"/>
        </w:rPr>
        <w:t xml:space="preserve">Season-Long Color: Planning for April Through November</w:t>
      </w:r>
    </w:p>
    <w:p>
      <w:pPr>
        <w:spacing w:before="80" w:after="120"/>
      </w:pPr>
      <w:r>
        <w:rPr>
          <w:rFonts w:ascii="Arial" w:cs="Arial" w:eastAsia="Arial" w:hAnsi="Arial"/>
          <w:sz w:val="22"/>
          <w:szCs w:val="22"/>
        </w:rPr>
        <w:t xml:space="preserve">The biggest trap in garden color design is planning only for peak summer. A truly designed garden has intentional color from spring bulbs through fall berries — a sequence of visual moments, not a single peak followed by months of green.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960"/>
      </w:tblGrid>
      <w:tr>
        <w:tc>
          <w:tcPr>
            <w:tcW w:type="dxa" w:w="12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22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Color Strategy</w:t>
            </w:r>
          </w:p>
        </w:tc>
        <w:tc>
          <w:tcPr>
            <w:tcW w:type="dxa" w:w="59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Best Plants</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Early Spring</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Bulbs for the first color impact of the year</w:t>
            </w:r>
          </w:p>
        </w:tc>
        <w:tc>
          <w:tcPr>
            <w:tcW w:type="dxa" w:w="5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Crocus, snowdrops, early daffodils, early tulips, hellebores, flowering quince</w:t>
            </w:r>
          </w:p>
        </w:tc>
      </w:tr>
      <w:tr>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Mid-Spring</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The garden's second movement — bolder color</w:t>
            </w:r>
          </w:p>
        </w:tc>
        <w:tc>
          <w:tcPr>
            <w:tcW w:type="dxa" w:w="5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Later tulips, alliums, iris, peonies, bleeding heart, late daffodils, redbud tree</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Late Spring</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Transition to summer — peak for cool-climate lovers</w:t>
            </w:r>
          </w:p>
        </w:tc>
        <w:tc>
          <w:tcPr>
            <w:tcW w:type="dxa" w:w="5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Foxglove, delphinium, roses (first flush), catmint, salvia, allium</w:t>
            </w:r>
          </w:p>
        </w:tc>
      </w:tr>
      <w:tr>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Early Summer</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Full gear — most perennials at peak</w:t>
            </w:r>
          </w:p>
        </w:tc>
        <w:tc>
          <w:tcPr>
            <w:tcW w:type="dxa" w:w="5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Echinacea, rudbeckia, salvia, lavender, astilbe, daylilies, zinnias/annuals planted out</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Midsummer</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Hot, bold season — tropical plants peak</w:t>
            </w:r>
          </w:p>
        </w:tc>
        <w:tc>
          <w:tcPr>
            <w:tcW w:type="dxa" w:w="5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Cannas, dahlias, helenium, crocosmia, kniphofia, bold annuals</w:t>
            </w:r>
          </w:p>
        </w:tc>
      </w:tr>
      <w:tr>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Late Summer</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Extended color as fall approaches</w:t>
            </w:r>
          </w:p>
        </w:tc>
        <w:tc>
          <w:tcPr>
            <w:tcW w:type="dxa" w:w="5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Rudbeckia, goldenrod, asters (early), late dahlias, late echinacea, ornamental grasses</w:t>
            </w:r>
          </w:p>
        </w:tc>
      </w:tr>
      <w:tr>
        <w:tc>
          <w:tcPr>
            <w:tcW w:type="dxa" w:w="1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Fall</w:t>
            </w:r>
          </w:p>
        </w:tc>
        <w:tc>
          <w:tcPr>
            <w:tcW w:type="dxa" w:w="22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Final fireworks before frost</w:t>
            </w:r>
          </w:p>
        </w:tc>
        <w:tc>
          <w:tcPr>
            <w:tcW w:type="dxa" w:w="59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Asters, Japanese anemone, sedums, ornamental grasses, chrysanthemums, late rudbeckia</w:t>
            </w:r>
          </w:p>
        </w:tc>
      </w:tr>
      <w:tr>
        <w:tc>
          <w:tcPr>
            <w:tcW w:type="dxa" w:w="1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Winter</w:t>
            </w:r>
          </w:p>
        </w:tc>
        <w:tc>
          <w:tcPr>
            <w:tcW w:type="dxa" w:w="22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Structure, berries, seed heads</w:t>
            </w:r>
          </w:p>
        </w:tc>
        <w:tc>
          <w:tcPr>
            <w:tcW w:type="dxa" w:w="59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Evergreen structure, holly berries, rose hips, dried seed heads, colored bark</w:t>
            </w:r>
          </w:p>
        </w:tc>
      </w:tr>
    </w:tbl>
    <w:p>
      <w:pPr>
        <w:spacing w:before="200" w:after="0"/>
      </w:pPr>
    </w:p>
    <w:p>
      <w:pPr>
        <w:pStyle w:val="Heading1"/>
        <w:spacing w:before="360" w:after="160"/>
      </w:pPr>
      <w:r>
        <w:rPr>
          <w:rFonts w:ascii="Arial" w:cs="Arial" w:eastAsia="Arial" w:hAnsi="Arial"/>
          <w:b/>
          <w:bCs/>
          <w:color w:val="0F4C5C"/>
          <w:sz w:val="40"/>
          <w:szCs w:val="40"/>
        </w:rPr>
        <w:t xml:space="preserve">Color by Situation: The Right Palette for Every Challenge</w:t>
      </w:r>
    </w:p>
    <w:p>
      <w:pPr>
        <w:spacing w:before="80" w:after="120"/>
      </w:pPr>
      <w:r>
        <w:rPr>
          <w:rFonts w:ascii="Arial" w:cs="Arial" w:eastAsia="Arial" w:hAnsi="Arial"/>
          <w:sz w:val="22"/>
          <w:szCs w:val="22"/>
        </w:rPr>
        <w:t xml:space="preserve">Different garden situations call for different color approaches. Here's how to match your palette strategy to your site conditions and design goals: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18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Best Color Approach</w:t>
            </w:r>
          </w:p>
        </w:tc>
        <w:tc>
          <w:tcPr>
            <w:tcW w:type="dxa" w:w="51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Go-To Plants</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Full blazing sun (south-facing)</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BOLD — use at full saturation</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Cannas, dahlias, marigolds, zinnias, salvia, lantana, rudbeckia</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Dappled or part shade</w:t>
            </w:r>
          </w:p>
        </w:tc>
        <w:tc>
          <w:tcPr>
            <w:tcW w:type="dxa" w:w="1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PASTEL — soft colors glow beautifully</w:t>
            </w:r>
          </w:p>
        </w:tc>
        <w:tc>
          <w:tcPr>
            <w:tcW w:type="dxa" w:w="51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Astilbe, foxglove, bleeding heart, impatiens, hostas, ferns, hydrangea, Siberian iris</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Deep shade</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 SILVER + GREEN</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astilbe, white impatiens, silver-leaved plants, variegated hostas, ferns, white bleeding heart</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Small space / patio</w:t>
            </w:r>
          </w:p>
        </w:tc>
        <w:tc>
          <w:tcPr>
            <w:tcW w:type="dxa" w:w="1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MONOCHROMATIC or PASTEL</w:t>
            </w:r>
          </w:p>
        </w:tc>
        <w:tc>
          <w:tcPr>
            <w:tcW w:type="dxa" w:w="51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Focus one color in containers for sophisticated impact without visual clutter</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Evening / nighttime viewing</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GARDEN (Moon Garden)</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White roses, white phlox, white hydrangea, silver artemisia, white nicotiana (fragrant too)</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Large estate / long border</w:t>
            </w:r>
          </w:p>
        </w:tc>
        <w:tc>
          <w:tcPr>
            <w:tcW w:type="dxa" w:w="1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BOLD or RAINBOW</w:t>
            </w:r>
          </w:p>
        </w:tc>
        <w:tc>
          <w:tcPr>
            <w:tcW w:type="dxa" w:w="51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Long borders need bold saturation and rainbow sequencing to read at distance; pastels get lost</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Cottage garden style</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PASTEL / analogous cool</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Lavender, roses, foxglove, delphiniums, sweet peas, cosmos — the English cottage palette</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Contemporary / modern style</w:t>
            </w:r>
          </w:p>
        </w:tc>
        <w:tc>
          <w:tcPr>
            <w:tcW w:type="dxa" w:w="1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MONOCHROMATIC or BOLD restricted</w:t>
            </w:r>
          </w:p>
        </w:tc>
        <w:tc>
          <w:tcPr>
            <w:tcW w:type="dxa" w:w="51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Strong single-color statements or a restricted bold 2-color palette for graphic effect</w:t>
            </w:r>
          </w:p>
        </w:tc>
      </w:tr>
      <w:tr>
        <w:tc>
          <w:tcPr>
            <w:tcW w:type="dxa" w:w="24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Hot, dry climate (drought-tolerant)</w:t>
            </w:r>
          </w:p>
        </w:tc>
        <w:tc>
          <w:tcPr>
            <w:tcW w:type="dxa" w:w="18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BOLD warm tones</w:t>
            </w:r>
          </w:p>
        </w:tc>
        <w:tc>
          <w:tcPr>
            <w:tcW w:type="dxa" w:w="51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Lantana, gaillardia, echinacea, rudbeckia, salvia, kniphofia — bold plants that handle heat</w:t>
            </w:r>
          </w:p>
        </w:tc>
      </w:tr>
      <w:tr>
        <w:tc>
          <w:tcPr>
            <w:tcW w:type="dxa" w:w="24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Cool, rainy climate</w:t>
            </w:r>
          </w:p>
        </w:tc>
        <w:tc>
          <w:tcPr>
            <w:tcW w:type="dxa" w:w="18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PASTEL or cool analogous</w:t>
            </w:r>
          </w:p>
        </w:tc>
        <w:tc>
          <w:tcPr>
            <w:tcW w:type="dxa" w:w="51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Sweet peas, foxglove, delphiniums, lupines, roses — pastels thrive in moist cool conditions</w:t>
            </w:r>
          </w:p>
        </w:tc>
      </w:tr>
    </w:tbl>
    <w:p>
      <w:pPr>
        <w:spacing w:before="200" w:after="0"/>
      </w:pPr>
    </w:p>
    <w:p>
      <w:r>
        <w:br w:type="page"/>
      </w:r>
    </w:p>
    <w:p>
      <w:pPr>
        <w:pStyle w:val="Heading1"/>
        <w:spacing w:before="360" w:after="160"/>
      </w:pPr>
      <w:r>
        <w:rPr>
          <w:rFonts w:ascii="Arial" w:cs="Arial" w:eastAsia="Arial" w:hAnsi="Arial"/>
          <w:b/>
          <w:bCs/>
          <w:color w:val="0F4C5C"/>
          <w:sz w:val="40"/>
          <w:szCs w:val="40"/>
        </w:rPr>
        <w:t xml:space="preserve">Your Color Garden Quick-Start Checklist</w:t>
      </w:r>
    </w:p>
    <w:p>
      <w:pPr>
        <w:spacing w:before="80" w:after="120"/>
      </w:pPr>
      <w:r>
        <w:rPr>
          <w:rFonts w:ascii="Arial" w:cs="Arial" w:eastAsia="Arial" w:hAnsi="Arial"/>
          <w:sz w:val="22"/>
          <w:szCs w:val="22"/>
        </w:rPr>
        <w:t xml:space="preserve">Ready to design your garden with color? Work through these decisions in sequence before buying a single plant: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660"/>
            <w:tcBorders>
              <w:top w:val="single" w:color="1A7A8A" w:sz="2"/>
              <w:left w:val="single" w:color="1A7A8A" w:sz="2"/>
              <w:bottom w:val="single" w:color="1A7A8A" w:sz="2"/>
              <w:right w:val="single" w:color="1A7A8A" w:sz="2"/>
            </w:tcBorders>
            <w:shd w:fill="0F4C5C" w:val="clear"/>
            <w:tcMar>
              <w:top w:type="dxa" w:w="80"/>
              <w:left w:type="dxa" w:w="120"/>
              <w:bottom w:type="dxa" w:w="80"/>
              <w:right w:type="dxa" w:w="120"/>
            </w:tcMar>
          </w:tcPr>
          <w:p>
            <w:r>
              <w:rPr>
                <w:rFonts w:ascii="Arial" w:cs="Arial" w:eastAsia="Arial" w:hAnsi="Arial"/>
                <w:b/>
                <w:bCs/>
                <w:color w:val="FFFFFF"/>
                <w:sz w:val="20"/>
                <w:szCs w:val="20"/>
              </w:rPr>
              <w:t xml:space="preserve">Design Decision</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Decided what FEELING I want this garden to create (energizing, calming, romantic, playful, sophisticated)</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Chosen my primary color strategy (Bold, Pastel, Monochromatic, Rainbow, or combination)</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Assessed sun exposure and matched palette to light conditions (bold for full sun, pastel for part shade, white for deep shade)</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Identified my primary viewing time (daytime, evening, dusk) and adjusted palette accordingly</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Selected a dominant color (~60%) and one or two supporting/accent colors</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Planned for foliage color as my primary palette carrier — chosen colored-leaf plants that sustain the scheme all season</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Added at least one neutral (white, silver, or chartreuse) to provide visual breathing room</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Planned for sequential bloom times so the palette carries from spring through fall</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Included structural plants (evergreen shrubs, grasses) that provide form year-round</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Planned to plant in masses (minimum 3 of each plant) rather than single specimens</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Considered the viewing distance — bold saturated colors for long-distance viewing, soft pastels for close-up enjoyment</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Thought about my home's exterior color — does my palette complement or create pleasing contrast with the house?</w:t>
            </w:r>
          </w:p>
        </w:tc>
      </w:tr>
      <w:tr>
        <w:tc>
          <w:tcPr>
            <w:tcW w:type="dxa" w:w="70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FFFFF" w:val="clear"/>
            <w:tcMar>
              <w:top w:type="dxa" w:w="60"/>
              <w:left w:type="dxa" w:w="120"/>
              <w:bottom w:type="dxa" w:w="60"/>
              <w:right w:type="dxa" w:w="120"/>
            </w:tcMar>
          </w:tcPr>
          <w:p>
            <w:r>
              <w:rPr>
                <w:rFonts w:ascii="Arial" w:cs="Arial" w:eastAsia="Arial" w:hAnsi="Arial"/>
                <w:sz w:val="20"/>
                <w:szCs w:val="20"/>
              </w:rPr>
              <w:t xml:space="preserve">Made a test planting or arranged pots together to preview combinations before committing</w:t>
            </w:r>
          </w:p>
        </w:tc>
      </w:tr>
      <w:tr>
        <w:tc>
          <w:tcPr>
            <w:tcW w:type="dxa" w:w="70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w:t>
            </w:r>
          </w:p>
        </w:tc>
        <w:tc>
          <w:tcPr>
            <w:tcW w:type="dxa" w:w="8660"/>
            <w:tcBorders>
              <w:top w:val="single" w:color="D1D5DB" w:sz="2"/>
              <w:left w:val="single" w:color="D1D5DB" w:sz="2"/>
              <w:bottom w:val="single" w:color="D1D5DB" w:sz="2"/>
              <w:right w:val="single" w:color="D1D5DB" w:sz="2"/>
            </w:tcBorders>
            <w:shd w:fill="FEFDF9" w:val="clear"/>
            <w:tcMar>
              <w:top w:type="dxa" w:w="60"/>
              <w:left w:type="dxa" w:w="120"/>
              <w:bottom w:type="dxa" w:w="60"/>
              <w:right w:type="dxa" w:w="120"/>
            </w:tcMar>
          </w:tcPr>
          <w:p>
            <w:r>
              <w:rPr>
                <w:rFonts w:ascii="Arial" w:cs="Arial" w:eastAsia="Arial" w:hAnsi="Arial"/>
                <w:sz w:val="20"/>
                <w:szCs w:val="20"/>
              </w:rPr>
              <w:t xml:space="preserve">Ready to experiment — planted, assessed, adjusted, and planted again</w:t>
            </w:r>
          </w:p>
        </w:tc>
      </w:tr>
    </w:tbl>
    <w:p>
      <w:pPr>
        <w:spacing w:before="200" w:after="0"/>
      </w:pPr>
    </w:p>
    <w:p>
      <w:pPr>
        <w:pBdr>
          <w:bottom w:val="single" w:color="0F4C5C" w:sz="6" w:space="1"/>
        </w:pBdr>
        <w:spacing w:before="0" w:after="240"/>
      </w:pPr>
    </w:p>
    <w:p>
      <w:pPr>
        <w:spacing w:before="80" w:after="80"/>
        <w:jc w:val="center"/>
      </w:pPr>
      <w:r>
        <w:rPr>
          <w:rFonts w:ascii="Arial" w:cs="Arial" w:eastAsia="Arial" w:hAnsi="Arial"/>
          <w:b/>
          <w:bCs/>
          <w:color w:val="0F4C5C"/>
          <w:sz w:val="28"/>
          <w:szCs w:val="28"/>
        </w:rPr>
        <w:t xml:space="preserve">Color Is the Garden's Voice — Learn to Use It Intentionally</w:t>
      </w:r>
    </w:p>
    <w:p>
      <w:pPr>
        <w:spacing w:before="80" w:after="0"/>
      </w:pPr>
    </w:p>
    <w:p>
      <w:pPr>
        <w:spacing w:before="80" w:after="120"/>
      </w:pPr>
      <w:r>
        <w:rPr>
          <w:rFonts w:ascii="Arial" w:cs="Arial" w:eastAsia="Arial" w:hAnsi="Arial"/>
          <w:sz w:val="22"/>
          <w:szCs w:val="22"/>
        </w:rPr>
        <w:t xml:space="preserve">The difference between a garden that people remember and one they forget is almost always intentional color. It doesn't require more plants, more money, or more space. It requires clarity — a decision about mood, palette, and structure made before the first plant goes in the ground.</w:t>
      </w:r>
    </w:p>
    <w:p>
      <w:pPr>
        <w:spacing w:before="120" w:after="0"/>
      </w:pPr>
    </w:p>
    <w:p>
      <w:pPr>
        <w:spacing w:before="80" w:after="120"/>
      </w:pPr>
      <w:r>
        <w:rPr>
          <w:rFonts w:ascii="Arial" w:cs="Arial" w:eastAsia="Arial" w:hAnsi="Arial"/>
          <w:sz w:val="22"/>
          <w:szCs w:val="22"/>
        </w:rPr>
        <w:t xml:space="preserve">Start with a feeling. Choose a palette that creates it. Design around foliage first. Add flowers as seasonal punctuation. Use neutrals to give your colors room to breathe. Plant in masses rather than samples. And most importantly — don't be afraid to experiment. Gardens are the most forgiving canvas that exists. Every year is a new opportunity to refine, adjust, and push further into the vision you're building.</w:t>
      </w:r>
    </w:p>
    <w:p>
      <w:pPr>
        <w:spacing w:before="120" w:after="0"/>
      </w:pPr>
    </w:p>
    <w:p>
      <w:pPr>
        <w:spacing w:before="80" w:after="120"/>
      </w:pPr>
      <w:r>
        <w:rPr>
          <w:rFonts w:ascii="Arial" w:cs="Arial" w:eastAsia="Arial" w:hAnsi="Arial"/>
          <w:sz w:val="22"/>
          <w:szCs w:val="22"/>
        </w:rPr>
        <w:t xml:space="preserve">Whether you choose the blazing fire of a bold tropical border, the hushed elegance of a white moon garden, the sophisticated restraint of an all-purple planting, or the joyful exuberance of a full rainbow, the most important thing is that you chose it. Intentional is the difference between decoration and design.</w:t>
      </w:r>
    </w:p>
    <w:p>
      <w:pPr>
        <w:spacing w:before="160" w:after="0"/>
      </w:pPr>
    </w:p>
    <w:p>
      <w:pPr>
        <w:spacing w:before="80" w:after="80"/>
        <w:jc w:val="center"/>
      </w:pPr>
      <w:r>
        <w:rPr>
          <w:rFonts w:ascii="Arial" w:cs="Arial" w:eastAsia="Arial" w:hAnsi="Arial"/>
          <w:b/>
          <w:bCs/>
          <w:color w:val="9B1D6A"/>
          <w:sz w:val="26"/>
          <w:szCs w:val="26"/>
        </w:rPr>
        <w:t xml:space="preserve">Go paint your garden.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2026-02-22T18:10:02.601Z</dcterms:created>
  <dcterms:modified xsi:type="dcterms:W3CDTF">2026-02-22T18:10:02.603Z</dcterms:modified>
</cp:coreProperties>
</file>

<file path=docProps/custom.xml><?xml version="1.0" encoding="utf-8"?>
<Properties xmlns="http://schemas.openxmlformats.org/officeDocument/2006/custom-properties" xmlns:vt="http://schemas.openxmlformats.org/officeDocument/2006/docPropsVTypes"/>
</file>