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 w:after="60"/>
        <w:jc w:val="center"/>
      </w:pPr>
      <w:r>
        <w:rPr>
          <w:rFonts w:ascii="Segoe UI Emoji" w:cs="Segoe UI Emoji" w:eastAsia="Segoe UI Emoji" w:hAnsi="Segoe UI Emoji"/>
          <w:sz w:val="96"/>
          <w:szCs w:val="96"/>
        </w:rPr>
        <w:t xml:space="preserve">🌸🌼🌷</w:t>
      </w:r>
    </w:p>
    <w:p>
      <w:pPr>
        <w:spacing w:before="0" w:after="60"/>
        <w:jc w:val="center"/>
      </w:pPr>
      <w:r>
        <w:rPr>
          <w:rFonts w:ascii="Arial" w:cs="Arial" w:eastAsia="Arial" w:hAnsi="Arial"/>
          <w:i/>
          <w:iCs/>
          <w:color w:val="616161"/>
          <w:sz w:val="28"/>
          <w:szCs w:val="28"/>
        </w:rPr>
        <w:t xml:space="preserve">The Complete Guide to</w:t>
      </w:r>
    </w:p>
    <w:p>
      <w:pPr>
        <w:spacing w:before="0" w:after="80"/>
        <w:jc w:val="center"/>
      </w:pPr>
      <w:r>
        <w:rPr>
          <w:rFonts w:ascii="Arial" w:cs="Arial" w:eastAsia="Arial" w:hAnsi="Arial"/>
          <w:b/>
          <w:bCs/>
          <w:color w:val="880E4F"/>
          <w:sz w:val="52"/>
          <w:szCs w:val="52"/>
        </w:rPr>
        <w:t xml:space="preserve">EDIBLE FLOWERS</w:t>
      </w:r>
    </w:p>
    <w:p>
      <w:pPr>
        <w:spacing w:before="0" w:after="200"/>
        <w:jc w:val="center"/>
      </w:pPr>
      <w:r>
        <w:rPr>
          <w:rFonts w:ascii="Arial" w:cs="Arial" w:eastAsia="Arial" w:hAnsi="Arial"/>
          <w:i/>
          <w:iCs/>
          <w:color w:val="4A148C"/>
          <w:sz w:val="26"/>
          <w:szCs w:val="26"/>
        </w:rPr>
        <w:t xml:space="preserve">Beautiful Blooms You Can Eat — in Salads, Desserts, and Drinks</w:t>
      </w:r>
    </w:p>
    <w:p>
      <w:pPr>
        <w:spacing w:before="0" w:after="360"/>
        <w:jc w:val="center"/>
      </w:pPr>
      <w:r>
        <w:rPr>
          <w:rFonts w:ascii="Arial" w:cs="Arial" w:eastAsia="Arial" w:hAnsi="Arial"/>
          <w:color w:val="616161"/>
          <w:sz w:val="21"/>
          <w:szCs w:val="21"/>
        </w:rPr>
        <w:t xml:space="preserve">Flower Profiles  •  Safety &amp; Identification  •  Growing for the Kitchen  •  Harvesting &amp; Preserving  •  Culinary Techniques  •  Recipes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0E4F" w:sz="6"/>
              <w:left w:val="single" w:color="880E4F" w:sz="6"/>
              <w:bottom w:val="single" w:color="880E4F" w:sz="6"/>
              <w:right w:val="single" w:color="880E4F" w:sz="6"/>
            </w:tcBorders>
            <w:shd w:fill="FCE4EC" w:val="clear"/>
            <w:tcMar>
              <w:top w:type="dxa" w:w="120"/>
              <w:left w:type="dxa" w:w="160"/>
              <w:bottom w:type="dxa" w:w="80"/>
              <w:right w:type="dxa" w:w="160"/>
            </w:tcMar>
          </w:tcPr>
          <w:p>
            <w:pPr>
              <w:spacing w:before="0" w:after="0"/>
            </w:pPr>
            <w:r>
              <w:rPr>
                <w:rFonts w:ascii="Arial" w:cs="Arial" w:eastAsia="Arial" w:hAnsi="Arial"/>
                <w:b/>
                <w:bCs/>
                <w:color w:val="880E4F"/>
                <w:sz w:val="24"/>
                <w:szCs w:val="24"/>
              </w:rPr>
              <w:t xml:space="preserve">🌸 The Garden as Pantry</w:t>
            </w:r>
          </w:p>
        </w:tc>
      </w:tr>
      <w:tr>
        <w:tc>
          <w:tcPr>
            <w:tcBorders>
              <w:top w:val="single" w:color="880E4F" w:sz="6"/>
              <w:left w:val="single" w:color="880E4F" w:sz="6"/>
              <w:bottom w:val="single" w:color="880E4F" w:sz="6"/>
              <w:right w:val="single" w:color="880E4F" w:sz="6"/>
            </w:tcBorders>
            <w:shd w:fill="FCE4EC"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The idea that flowers are only for looking at is a relatively recent and remarkably narrow view of the plant world. For most of human history, across most cultures, flowers were eaten, drunk, and used medicinally without a second thought. Rose petals were candied and preserved, violet flowers were crystallized for confections, nasturtiums were pickled like capers, elderflower was fermented into cordial, and lavender was baked into biscuits and infused into honey.</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Edible flowers are not a food trend. They are a food tradition that was largely lost during the industrial era of food production, when what could not be grown, harvested, and sold at commercial scale disappeared from the table. What is experiencing a renaissance today in restaurant kitchens and home gardens alike is simply the rediscovery of something that every kitchen gardener once knew: the garden is full of things you can eat, and some of the most beautiful things in it are also some of the most delicious.</w:t>
            </w:r>
          </w:p>
        </w:tc>
      </w:tr>
    </w:tbl>
    <w:p>
      <w:pPr>
        <w:spacing w:before="0" w:after="120"/>
      </w:pPr>
      <w:r>
        <w:t xml:space="preserve"/>
      </w:r>
    </w:p>
    <w:p>
      <w:pPr>
        <w:spacing w:before="80" w:after="100" w:line="276"/>
      </w:pPr>
      <w:r>
        <w:rPr>
          <w:rFonts w:ascii="Arial" w:cs="Arial" w:eastAsia="Arial" w:hAnsi="Arial"/>
          <w:sz w:val="22"/>
          <w:szCs w:val="22"/>
        </w:rPr>
        <w:t xml:space="preserve">This guide covers the edible flower garden in full depth: the safety framework every forager and grower must understand, detailed profiles of more than thirty edible flowers with flavor descriptions and culinary uses, guidance on growing the best edible flowers from seed and transplant, harvesting and preserving techniques that maintain freshness and flavor, and a collection of recipes organized by application — salads, desserts, drinks, savory dishes, and preserved preparations. Whether you have a single pot on a balcony or a dedicated cutting and edible flower garden, the flowers in this guide will change how you use the garden and how you think about food.</w:t>
      </w:r>
    </w:p>
    <w:p>
      <w:pPr>
        <w:pBdr>
          <w:bottom w:val="single" w:color="C2185B" w:sz="6" w:space="1"/>
        </w:pBdr>
        <w:spacing w:before="160" w:after="160"/>
      </w:pPr>
      <w:r>
        <w:t xml:space="preserve"/>
      </w:r>
    </w:p>
    <w:p>
      <w:pPr>
        <w:pStyle w:val="Heading1"/>
        <w:spacing w:before="360" w:after="180"/>
      </w:pPr>
      <w:r>
        <w:rPr>
          <w:rFonts w:ascii="Arial" w:cs="Arial" w:eastAsia="Arial" w:hAnsi="Arial"/>
          <w:b/>
          <w:bCs/>
          <w:color w:val="880E4F"/>
          <w:sz w:val="36"/>
          <w:szCs w:val="36"/>
        </w:rPr>
        <w:t xml:space="preserve">Edible Flowers at a Glance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300"/>
        <w:gridCol w:w="1200"/>
        <w:gridCol w:w="1760"/>
      </w:tblGrid>
      <w:tr>
        <w:trPr>
          <w:tblHeader/>
        </w:trPr>
        <w:tc>
          <w:tcPr>
            <w:tcW w:type="dxa" w:w="1700"/>
            <w:tcBorders>
              <w:top w:val="single" w:color="880E4F" w:sz="1"/>
              <w:left w:val="single" w:color="880E4F" w:sz="1"/>
              <w:bottom w:val="single" w:color="880E4F" w:sz="1"/>
              <w:right w:val="single" w:color="880E4F" w:sz="1"/>
            </w:tcBorders>
            <w:shd w:fill="880E4F" w:val="clear"/>
            <w:tcMar>
              <w:top w:type="dxa" w:w="80"/>
              <w:left w:type="dxa" w:w="120"/>
              <w:bottom w:type="dxa" w:w="80"/>
              <w:right w:type="dxa" w:w="120"/>
            </w:tcMar>
          </w:tcPr>
          <w:p>
            <w:r>
              <w:rPr>
                <w:rFonts w:ascii="Arial" w:cs="Arial" w:eastAsia="Arial" w:hAnsi="Arial"/>
                <w:b/>
                <w:bCs/>
                <w:color w:val="FFFFFF"/>
                <w:sz w:val="20"/>
                <w:szCs w:val="20"/>
              </w:rPr>
              <w:t xml:space="preserve">Flower</w:t>
            </w:r>
          </w:p>
        </w:tc>
        <w:tc>
          <w:tcPr>
            <w:tcW w:type="dxa" w:w="2400"/>
            <w:tcBorders>
              <w:top w:val="single" w:color="880E4F" w:sz="1"/>
              <w:left w:val="single" w:color="880E4F" w:sz="1"/>
              <w:bottom w:val="single" w:color="880E4F" w:sz="1"/>
              <w:right w:val="single" w:color="880E4F" w:sz="1"/>
            </w:tcBorders>
            <w:shd w:fill="880E4F" w:val="clear"/>
            <w:tcMar>
              <w:top w:type="dxa" w:w="80"/>
              <w:left w:type="dxa" w:w="120"/>
              <w:bottom w:type="dxa" w:w="80"/>
              <w:right w:type="dxa" w:w="120"/>
            </w:tcMar>
          </w:tcPr>
          <w:p>
            <w:r>
              <w:rPr>
                <w:rFonts w:ascii="Arial" w:cs="Arial" w:eastAsia="Arial" w:hAnsi="Arial"/>
                <w:b/>
                <w:bCs/>
                <w:color w:val="FFFFFF"/>
                <w:sz w:val="20"/>
                <w:szCs w:val="20"/>
              </w:rPr>
              <w:t xml:space="preserve">Flavor Profile</w:t>
            </w:r>
          </w:p>
        </w:tc>
        <w:tc>
          <w:tcPr>
            <w:tcW w:type="dxa" w:w="2300"/>
            <w:tcBorders>
              <w:top w:val="single" w:color="880E4F" w:sz="1"/>
              <w:left w:val="single" w:color="880E4F" w:sz="1"/>
              <w:bottom w:val="single" w:color="880E4F" w:sz="1"/>
              <w:right w:val="single" w:color="880E4F" w:sz="1"/>
            </w:tcBorders>
            <w:shd w:fill="880E4F" w:val="clear"/>
            <w:tcMar>
              <w:top w:type="dxa" w:w="80"/>
              <w:left w:type="dxa" w:w="120"/>
              <w:bottom w:type="dxa" w:w="80"/>
              <w:right w:type="dxa" w:w="120"/>
            </w:tcMar>
          </w:tcPr>
          <w:p>
            <w:r>
              <w:rPr>
                <w:rFonts w:ascii="Arial" w:cs="Arial" w:eastAsia="Arial" w:hAnsi="Arial"/>
                <w:b/>
                <w:bCs/>
                <w:color w:val="FFFFFF"/>
                <w:sz w:val="20"/>
                <w:szCs w:val="20"/>
              </w:rPr>
              <w:t xml:space="preserve">Best Uses</w:t>
            </w:r>
          </w:p>
        </w:tc>
        <w:tc>
          <w:tcPr>
            <w:tcW w:type="dxa" w:w="1200"/>
            <w:tcBorders>
              <w:top w:val="single" w:color="880E4F" w:sz="1"/>
              <w:left w:val="single" w:color="880E4F" w:sz="1"/>
              <w:bottom w:val="single" w:color="880E4F" w:sz="1"/>
              <w:right w:val="single" w:color="880E4F" w:sz="1"/>
            </w:tcBorders>
            <w:shd w:fill="880E4F" w:val="clear"/>
            <w:tcMar>
              <w:top w:type="dxa" w:w="80"/>
              <w:left w:type="dxa" w:w="120"/>
              <w:bottom w:type="dxa" w:w="80"/>
              <w:right w:type="dxa" w:w="120"/>
            </w:tcMar>
          </w:tcPr>
          <w:p>
            <w:r>
              <w:rPr>
                <w:rFonts w:ascii="Arial" w:cs="Arial" w:eastAsia="Arial" w:hAnsi="Arial"/>
                <w:b/>
                <w:bCs/>
                <w:color w:val="FFFFFF"/>
                <w:sz w:val="20"/>
                <w:szCs w:val="20"/>
              </w:rPr>
              <w:t xml:space="preserve">Season</w:t>
            </w:r>
          </w:p>
        </w:tc>
        <w:tc>
          <w:tcPr>
            <w:tcW w:type="dxa" w:w="1760"/>
            <w:tcBorders>
              <w:top w:val="single" w:color="880E4F" w:sz="1"/>
              <w:left w:val="single" w:color="880E4F" w:sz="1"/>
              <w:bottom w:val="single" w:color="880E4F" w:sz="1"/>
              <w:right w:val="single" w:color="880E4F" w:sz="1"/>
            </w:tcBorders>
            <w:shd w:fill="880E4F" w:val="clear"/>
            <w:tcMar>
              <w:top w:type="dxa" w:w="80"/>
              <w:left w:type="dxa" w:w="120"/>
              <w:bottom w:type="dxa" w:w="80"/>
              <w:right w:type="dxa" w:w="120"/>
            </w:tcMar>
          </w:tcPr>
          <w:p>
            <w:r>
              <w:rPr>
                <w:rFonts w:ascii="Arial" w:cs="Arial" w:eastAsia="Arial" w:hAnsi="Arial"/>
                <w:b/>
                <w:bCs/>
                <w:color w:val="FFFFFF"/>
                <w:sz w:val="20"/>
                <w:szCs w:val="20"/>
              </w:rPr>
              <w:t xml:space="preserve">Grow or Forage</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Nasturtium</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Peppery, bright, slightly spicy — like a mild radish</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Salads, garnish, compound butter, pickled as capers</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Summer – frost</w:t>
            </w:r>
          </w:p>
        </w:tc>
        <w:tc>
          <w:tcPr>
            <w:tcW w:type="dxa" w:w="1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easy to grow</w:t>
            </w:r>
          </w:p>
        </w:tc>
      </w:tr>
      <w:tr>
        <w:tc>
          <w:tcPr>
            <w:tcW w:type="dxa" w:w="17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Viola / Pansy</w:t>
            </w:r>
          </w:p>
        </w:tc>
        <w:tc>
          <w:tcPr>
            <w:tcW w:type="dxa" w:w="24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Mild, slightly sweet, faintly grassy</w:t>
            </w:r>
          </w:p>
        </w:tc>
        <w:tc>
          <w:tcPr>
            <w:tcW w:type="dxa" w:w="23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Salads, crystallized, cake decoration, drinks</w:t>
            </w:r>
          </w:p>
        </w:tc>
        <w:tc>
          <w:tcPr>
            <w:tcW w:type="dxa" w:w="12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Spring &amp; fall</w:t>
            </w:r>
          </w:p>
        </w:tc>
        <w:tc>
          <w:tcPr>
            <w:tcW w:type="dxa" w:w="176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Very easy to grow</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Borage</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Clean, bright cucumber flavor</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Drinks, salads, frozen in ice cubes, desserts</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Summer</w:t>
            </w:r>
          </w:p>
        </w:tc>
        <w:tc>
          <w:tcPr>
            <w:tcW w:type="dxa" w:w="1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Self-seeds readily</w:t>
            </w:r>
          </w:p>
        </w:tc>
      </w:tr>
      <w:tr>
        <w:tc>
          <w:tcPr>
            <w:tcW w:type="dxa" w:w="17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Lavender</w:t>
            </w:r>
          </w:p>
        </w:tc>
        <w:tc>
          <w:tcPr>
            <w:tcW w:type="dxa" w:w="24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Floral, sweet, slightly herbal, perfumed</w:t>
            </w:r>
          </w:p>
        </w:tc>
        <w:tc>
          <w:tcPr>
            <w:tcW w:type="dxa" w:w="23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Baking, honey, drinks, savory meat dishes</w:t>
            </w:r>
          </w:p>
        </w:tc>
        <w:tc>
          <w:tcPr>
            <w:tcW w:type="dxa" w:w="12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Early summer</w:t>
            </w:r>
          </w:p>
        </w:tc>
        <w:tc>
          <w:tcPr>
            <w:tcW w:type="dxa" w:w="176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Grow; perennial</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Rose</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Floral, sweet, faintly fruity — varies by variety</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Desserts, jam, crystallized, drinks, vinegars</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Summer</w:t>
            </w:r>
          </w:p>
        </w:tc>
        <w:tc>
          <w:tcPr>
            <w:tcW w:type="dxa" w:w="1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Grow; many varieties</w:t>
            </w:r>
          </w:p>
        </w:tc>
      </w:tr>
      <w:tr>
        <w:tc>
          <w:tcPr>
            <w:tcW w:type="dxa" w:w="17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Calendula</w:t>
            </w:r>
          </w:p>
        </w:tc>
        <w:tc>
          <w:tcPr>
            <w:tcW w:type="dxa" w:w="24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Mildly spicy, slightly bitter, saffron-like color</w:t>
            </w:r>
          </w:p>
        </w:tc>
        <w:tc>
          <w:tcPr>
            <w:tcW w:type="dxa" w:w="23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Rice, salads, butter, soups, baking</w:t>
            </w:r>
          </w:p>
        </w:tc>
        <w:tc>
          <w:tcPr>
            <w:tcW w:type="dxa" w:w="12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Summer – frost</w:t>
            </w:r>
          </w:p>
        </w:tc>
        <w:tc>
          <w:tcPr>
            <w:tcW w:type="dxa" w:w="176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Very easy to grow</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Elderflower</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Intensely floral, honey-sweet, slightly musty</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Cordial, fritters, infused cream, drinks</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spring</w:t>
            </w:r>
          </w:p>
        </w:tc>
        <w:tc>
          <w:tcPr>
            <w:tcW w:type="dxa" w:w="1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Forage or grow</w:t>
            </w:r>
          </w:p>
        </w:tc>
      </w:tr>
      <w:tr>
        <w:tc>
          <w:tcPr>
            <w:tcW w:type="dxa" w:w="17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Chive blossom</w:t>
            </w:r>
          </w:p>
        </w:tc>
        <w:tc>
          <w:tcPr>
            <w:tcW w:type="dxa" w:w="24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Mild onion, delicate allium flavor</w:t>
            </w:r>
          </w:p>
        </w:tc>
        <w:tc>
          <w:tcPr>
            <w:tcW w:type="dxa" w:w="23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Salads, vinegar, compound butter, garnish</w:t>
            </w:r>
          </w:p>
        </w:tc>
        <w:tc>
          <w:tcPr>
            <w:tcW w:type="dxa" w:w="12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Late spring</w:t>
            </w:r>
          </w:p>
        </w:tc>
        <w:tc>
          <w:tcPr>
            <w:tcW w:type="dxa" w:w="176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Grow; perennial herb</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Squash blossom</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Mild, delicate squash flavor, slightly sweet</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Stuffed &amp; fried, fritters, pizza, pasta</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Summer</w:t>
            </w:r>
          </w:p>
        </w:tc>
        <w:tc>
          <w:tcPr>
            <w:tcW w:type="dxa" w:w="1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Grow with squash</w:t>
            </w:r>
          </w:p>
        </w:tc>
      </w:tr>
      <w:tr>
        <w:tc>
          <w:tcPr>
            <w:tcW w:type="dxa" w:w="17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Chamomile</w:t>
            </w:r>
          </w:p>
        </w:tc>
        <w:tc>
          <w:tcPr>
            <w:tcW w:type="dxa" w:w="24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Apple, honey, slightly bitter finish</w:t>
            </w:r>
          </w:p>
        </w:tc>
        <w:tc>
          <w:tcPr>
            <w:tcW w:type="dxa" w:w="23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Tea, baking, infused cream, desserts</w:t>
            </w:r>
          </w:p>
        </w:tc>
        <w:tc>
          <w:tcPr>
            <w:tcW w:type="dxa" w:w="12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Summer</w:t>
            </w:r>
          </w:p>
        </w:tc>
        <w:tc>
          <w:tcPr>
            <w:tcW w:type="dxa" w:w="176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Very easy to grow</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Hibiscus</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Tart, cranberry-like, bold and fruity</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Tea, drinks, jam, sorbet, syrup</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Summer</w:t>
            </w:r>
          </w:p>
        </w:tc>
        <w:tc>
          <w:tcPr>
            <w:tcW w:type="dxa" w:w="1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Grow; tender perennial</w:t>
            </w:r>
          </w:p>
        </w:tc>
      </w:tr>
      <w:tr>
        <w:tc>
          <w:tcPr>
            <w:tcW w:type="dxa" w:w="17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Dandelion</w:t>
            </w:r>
          </w:p>
        </w:tc>
        <w:tc>
          <w:tcPr>
            <w:tcW w:type="dxa" w:w="24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Slightly bitter, honey-sweet (petals only)</w:t>
            </w:r>
          </w:p>
        </w:tc>
        <w:tc>
          <w:tcPr>
            <w:tcW w:type="dxa" w:w="23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Wine, fritters, salads, honey, jam</w:t>
            </w:r>
          </w:p>
        </w:tc>
        <w:tc>
          <w:tcPr>
            <w:tcW w:type="dxa" w:w="12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Spring &amp; fall</w:t>
            </w:r>
          </w:p>
        </w:tc>
        <w:tc>
          <w:tcPr>
            <w:tcW w:type="dxa" w:w="176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Forage; wild</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1C1C" w:sz="6"/>
              <w:left w:val="single" w:color="B71C1C" w:sz="6"/>
              <w:bottom w:val="single" w:color="B71C1C" w:sz="6"/>
              <w:right w:val="single" w:color="B71C1C" w:sz="6"/>
            </w:tcBorders>
            <w:shd w:fill="FFEBEE" w:val="clear"/>
            <w:tcMar>
              <w:top w:type="dxa" w:w="120"/>
              <w:left w:type="dxa" w:w="160"/>
              <w:bottom w:type="dxa" w:w="80"/>
              <w:right w:type="dxa" w:w="160"/>
            </w:tcMar>
          </w:tcPr>
          <w:p>
            <w:pPr>
              <w:spacing w:before="0" w:after="0"/>
            </w:pPr>
            <w:r>
              <w:rPr>
                <w:rFonts w:ascii="Arial" w:cs="Arial" w:eastAsia="Arial" w:hAnsi="Arial"/>
                <w:b/>
                <w:bCs/>
                <w:color w:val="B71C1C"/>
                <w:sz w:val="24"/>
                <w:szCs w:val="24"/>
              </w:rPr>
              <w:t xml:space="preserve">⚠️ The Golden Rule of Edible Flowers: Positive Identification First</w:t>
            </w:r>
          </w:p>
        </w:tc>
      </w:tr>
      <w:tr>
        <w:tc>
          <w:tcPr>
            <w:tcBorders>
              <w:top w:val="single" w:color="B71C1C" w:sz="6"/>
              <w:left w:val="single" w:color="B71C1C" w:sz="6"/>
              <w:bottom w:val="single" w:color="B71C1C" w:sz="6"/>
              <w:right w:val="single" w:color="B71C1C" w:sz="6"/>
            </w:tcBorders>
            <w:shd w:fill="FFEBEE"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Before eating any flower, you must be completely certain of its identity. Many toxic plants have beautiful flowers. Some toxic flowers closely resemble edible ones. This is not a guide to foraging from wild or unknown plants — it is a guide to known cultivated edible flowers that you have grown yourself or sourced from a reliable food-grade supplier.</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The surest path to safe edible flower use is growing your own from seed or transplant, from identified varieties purchased from reputable seed companies. If you are foraging, you must be 100% certain of the plant's identity before consuming any part. When in doubt, do not eat it. See Section 1 for the complete safety framework.</w:t>
            </w:r>
          </w:p>
        </w:tc>
      </w:tr>
    </w:tbl>
    <w:p>
      <w:pPr>
        <w:spacing w:before="0" w:after="120"/>
      </w:pPr>
      <w:r>
        <w:t xml:space="preserve"/>
      </w:r>
    </w:p>
    <w:p>
      <w:pPr>
        <w:pBdr>
          <w:bottom w:val="single" w:color="C2185B" w:sz="6" w:space="1"/>
        </w:pBdr>
        <w:spacing w:before="160" w:after="160"/>
      </w:pPr>
      <w:r>
        <w:t xml:space="preserve"/>
      </w:r>
    </w:p>
    <w:p>
      <w:r>
        <w:br w:type="page"/>
      </w:r>
    </w:p>
    <w:p>
      <w:pPr>
        <w:pStyle w:val="Heading1"/>
        <w:spacing w:before="360" w:after="180"/>
      </w:pPr>
      <w:r>
        <w:rPr>
          <w:rFonts w:ascii="Arial" w:cs="Arial" w:eastAsia="Arial" w:hAnsi="Arial"/>
          <w:b/>
          <w:bCs/>
          <w:color w:val="880E4F"/>
          <w:sz w:val="36"/>
          <w:szCs w:val="36"/>
        </w:rPr>
        <w:t xml:space="preserve">Section 1: Safety, Identification &amp; the Edible Flower Framework</w:t>
      </w:r>
    </w:p>
    <w:p>
      <w:pPr>
        <w:spacing w:before="120" w:after="160" w:line="276"/>
      </w:pPr>
      <w:r>
        <w:rPr>
          <w:rFonts w:ascii="Arial" w:cs="Arial" w:eastAsia="Arial" w:hAnsi="Arial"/>
          <w:sz w:val="22"/>
          <w:szCs w:val="22"/>
        </w:rPr>
        <w:t xml:space="preserve">The single most important thing to understand about edible flowers is that not all flowers are edible, and some are extremely toxic. The world of edible flowers is rich and varied, but it exists alongside a world of toxic and mildly harmful flowers that look equally beautiful and, in some cases, superficially similar to edible ones. Developing a safe edible flower practice requires understanding a small number of critical principles and committing to them consistently.</w:t>
      </w:r>
    </w:p>
    <w:p>
      <w:pPr>
        <w:pStyle w:val="Heading2"/>
        <w:spacing w:before="240" w:after="120"/>
      </w:pPr>
      <w:r>
        <w:rPr>
          <w:rFonts w:ascii="Arial" w:cs="Arial" w:eastAsia="Arial" w:hAnsi="Arial"/>
          <w:b/>
          <w:bCs/>
          <w:color w:val="4A148C"/>
          <w:sz w:val="28"/>
          <w:szCs w:val="28"/>
        </w:rPr>
        <w:t xml:space="preserve">The Five Safety Principles</w:t>
      </w:r>
    </w:p>
    <w:p>
      <w:pPr>
        <w:pStyle w:val="ListParagraph"/>
        <w:numPr>
          <w:ilvl w:val="0"/>
          <w:numId w:val="2"/>
        </w:numPr>
        <w:spacing w:before="60" w:after="60"/>
      </w:pPr>
      <w:r>
        <w:rPr>
          <w:rFonts w:ascii="Arial" w:cs="Arial" w:eastAsia="Arial" w:hAnsi="Arial"/>
          <w:b/>
          <w:bCs/>
          <w:sz w:val="22"/>
          <w:szCs w:val="22"/>
        </w:rPr>
        <w:t xml:space="preserve">Positive identification is mandatory:</w:t>
      </w:r>
      <w:r>
        <w:rPr>
          <w:rFonts w:ascii="Arial" w:cs="Arial" w:eastAsia="Arial" w:hAnsi="Arial"/>
          <w:b w:val="false"/>
          <w:bCs w:val="false"/>
          <w:sz w:val="22"/>
          <w:szCs w:val="22"/>
        </w:rPr>
        <w:t xml:space="preserve"> Never eat a flower you cannot identify with complete certainty by its botanical name or by purchase from a clearly labeled food supplier. 'I think this is...' is not sufficient. Common names are unreliable — the same name is used for different plants in different regions. Learn to identify by botanical genus and species.</w:t>
      </w:r>
    </w:p>
    <w:p>
      <w:pPr>
        <w:pStyle w:val="ListParagraph"/>
        <w:numPr>
          <w:ilvl w:val="0"/>
          <w:numId w:val="2"/>
        </w:numPr>
        <w:spacing w:before="60" w:after="60"/>
      </w:pPr>
      <w:r>
        <w:rPr>
          <w:rFonts w:ascii="Arial" w:cs="Arial" w:eastAsia="Arial" w:hAnsi="Arial"/>
          <w:b/>
          <w:bCs/>
          <w:sz w:val="22"/>
          <w:szCs w:val="22"/>
        </w:rPr>
        <w:t xml:space="preserve">Grow your own or buy food-grade:</w:t>
      </w:r>
      <w:r>
        <w:rPr>
          <w:rFonts w:ascii="Arial" w:cs="Arial" w:eastAsia="Arial" w:hAnsi="Arial"/>
          <w:b w:val="false"/>
          <w:bCs w:val="false"/>
          <w:sz w:val="22"/>
          <w:szCs w:val="22"/>
        </w:rPr>
        <w:t xml:space="preserve"> The safest edible flowers are ones you grew yourself from identified seed, or purchased from a specialty food supplier, farmers market vendor, or grocery store that labels them as food-safe and edible. Florist flowers are never safe to eat — they are routinely treated with systemic pesticides, fungicides, and preservatives that are not approved for food use.</w:t>
      </w:r>
    </w:p>
    <w:p>
      <w:pPr>
        <w:pStyle w:val="ListParagraph"/>
        <w:numPr>
          <w:ilvl w:val="0"/>
          <w:numId w:val="2"/>
        </w:numPr>
        <w:spacing w:before="60" w:after="60"/>
      </w:pPr>
      <w:r>
        <w:rPr>
          <w:rFonts w:ascii="Arial" w:cs="Arial" w:eastAsia="Arial" w:hAnsi="Arial"/>
          <w:b/>
          <w:bCs/>
          <w:sz w:val="22"/>
          <w:szCs w:val="22"/>
        </w:rPr>
        <w:t xml:space="preserve">Organic and spray-free only:</w:t>
      </w:r>
      <w:r>
        <w:rPr>
          <w:rFonts w:ascii="Arial" w:cs="Arial" w:eastAsia="Arial" w:hAnsi="Arial"/>
          <w:b w:val="false"/>
          <w:bCs w:val="false"/>
          <w:sz w:val="22"/>
          <w:szCs w:val="22"/>
        </w:rPr>
        <w:t xml:space="preserve"> Even known edible flowers become hazardous if grown with pesticides, herbicides, or systemic fungicides not approved for food use. Grow your edible flowers organically, or use only food-safe treatments if necessary. Never eat flowers from a garden that has been treated with non-food-safe chemicals in the current season.</w:t>
      </w:r>
    </w:p>
    <w:p>
      <w:pPr>
        <w:pStyle w:val="ListParagraph"/>
        <w:numPr>
          <w:ilvl w:val="0"/>
          <w:numId w:val="2"/>
        </w:numPr>
        <w:spacing w:before="60" w:after="60"/>
      </w:pPr>
      <w:r>
        <w:rPr>
          <w:rFonts w:ascii="Arial" w:cs="Arial" w:eastAsia="Arial" w:hAnsi="Arial"/>
          <w:b/>
          <w:bCs/>
          <w:sz w:val="22"/>
          <w:szCs w:val="22"/>
        </w:rPr>
        <w:t xml:space="preserve">Introduce new flowers gradually:</w:t>
      </w:r>
      <w:r>
        <w:rPr>
          <w:rFonts w:ascii="Arial" w:cs="Arial" w:eastAsia="Arial" w:hAnsi="Arial"/>
          <w:b w:val="false"/>
          <w:bCs w:val="false"/>
          <w:sz w:val="22"/>
          <w:szCs w:val="22"/>
        </w:rPr>
        <w:t xml:space="preserve"> Even flowers that are completely safe for most people can cause reactions in individuals with specific allergies. People with ragweed, chrysanthemum, or other Asteraceae family allergies should be cautious with all members of that family (calendula, chamomile, marigold, sunflower, dandelion). Introduce any new edible flower in a small amount first and observe for 24 hours.</w:t>
      </w:r>
    </w:p>
    <w:p>
      <w:pPr>
        <w:pStyle w:val="ListParagraph"/>
        <w:numPr>
          <w:ilvl w:val="0"/>
          <w:numId w:val="2"/>
        </w:numPr>
        <w:spacing w:before="60" w:after="60"/>
      </w:pPr>
      <w:r>
        <w:rPr>
          <w:rFonts w:ascii="Arial" w:cs="Arial" w:eastAsia="Arial" w:hAnsi="Arial"/>
          <w:b/>
          <w:bCs/>
          <w:sz w:val="22"/>
          <w:szCs w:val="22"/>
        </w:rPr>
        <w:t xml:space="preserve">Know what parts are edible:</w:t>
      </w:r>
      <w:r>
        <w:rPr>
          <w:rFonts w:ascii="Arial" w:cs="Arial" w:eastAsia="Arial" w:hAnsi="Arial"/>
          <w:b w:val="false"/>
          <w:bCs w:val="false"/>
          <w:sz w:val="22"/>
          <w:szCs w:val="22"/>
        </w:rPr>
        <w:t xml:space="preserve"> For most edible flowers, only the petals are used. The stamen, pistil, calyx (the green base), and sepals of many flowers are bitter, mildly toxic, or carry higher concentrations of potential allergens. Remove the green base from rose petals. Remove stamens from squash blossoms. Use only petals from tulips and daylilies, as the bulbs, leaves, and other parts carry toxins.</w:t>
      </w:r>
    </w:p>
    <w:p>
      <w:pPr>
        <w:spacing w:before="0" w:after="120"/>
      </w:pPr>
      <w:r>
        <w:t xml:space="preserve"/>
      </w:r>
    </w:p>
    <w:p>
      <w:pPr>
        <w:pStyle w:val="Heading2"/>
        <w:spacing w:before="240" w:after="120"/>
      </w:pPr>
      <w:r>
        <w:rPr>
          <w:rFonts w:ascii="Arial" w:cs="Arial" w:eastAsia="Arial" w:hAnsi="Arial"/>
          <w:b/>
          <w:bCs/>
          <w:color w:val="4A148C"/>
          <w:sz w:val="28"/>
          <w:szCs w:val="28"/>
        </w:rPr>
        <w:t xml:space="preserve">Flowers That Are NOT Safe to Eat</w:t>
      </w:r>
    </w:p>
    <w:p>
      <w:pPr>
        <w:spacing w:before="60" w:after="100" w:line="276"/>
      </w:pPr>
      <w:r>
        <w:rPr>
          <w:rFonts w:ascii="Arial" w:cs="Arial" w:eastAsia="Arial" w:hAnsi="Arial"/>
          <w:sz w:val="22"/>
          <w:szCs w:val="22"/>
        </w:rPr>
        <w:t xml:space="preserve">The following list is not exhaustive but covers the most common dangerous flowers that are sometimes confused with edible varieties or that grow commonly in gardens alongside edible plants.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3860"/>
      </w:tblGrid>
      <w:tr>
        <w:trPr>
          <w:tblHeader/>
        </w:trPr>
        <w:tc>
          <w:tcPr>
            <w:tcW w:type="dxa" w:w="17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Toxic Flower</w:t>
            </w:r>
          </w:p>
        </w:tc>
        <w:tc>
          <w:tcPr>
            <w:tcW w:type="dxa" w:w="19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Botanical Name</w:t>
            </w:r>
          </w:p>
        </w:tc>
        <w:tc>
          <w:tcPr>
            <w:tcW w:type="dxa" w:w="19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Danger Level</w:t>
            </w:r>
          </w:p>
        </w:tc>
        <w:tc>
          <w:tcPr>
            <w:tcW w:type="dxa" w:w="386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Why It Matters / Confusion Risk</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Foxglove</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Digitalis purpurea</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HIGHLY TOXIC — can be fatal</w:t>
            </w:r>
          </w:p>
        </w:tc>
        <w:tc>
          <w:tcPr>
            <w:tcW w:type="dxa" w:w="3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Contains cardiac glycosides. Beautiful tubular flowers sometimes confused by beginners. No safe edible quantity exists.</w:t>
            </w:r>
          </w:p>
        </w:tc>
      </w:tr>
      <w:tr>
        <w:tc>
          <w:tcPr>
            <w:tcW w:type="dxa" w:w="17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Monkshood / Wolfsbane</w:t>
            </w:r>
          </w:p>
        </w:tc>
        <w:tc>
          <w:tcPr>
            <w:tcW w:type="dxa" w:w="19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Aconitum spp.</w:t>
            </w:r>
          </w:p>
        </w:tc>
        <w:tc>
          <w:tcPr>
            <w:tcW w:type="dxa" w:w="19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HIGHLY TOXIC — all parts</w:t>
            </w:r>
          </w:p>
        </w:tc>
        <w:tc>
          <w:tcPr>
            <w:tcW w:type="dxa" w:w="386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One of the most toxic plants in temperate gardens. Blue-purple flowers. Never handle without gloves; never eat under any circumstances.</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Datura / Jimsonweed</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Datura stramonium</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HIGHLY TOXIC — hallucinogenic, potentially fatal</w:t>
            </w:r>
          </w:p>
        </w:tc>
        <w:tc>
          <w:tcPr>
            <w:tcW w:type="dxa" w:w="3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 white trumpet flowers. Sometimes confused with edible nightshade family. Causes severe neurological effects and death at high doses.</w:t>
            </w:r>
          </w:p>
        </w:tc>
      </w:tr>
      <w:tr>
        <w:tc>
          <w:tcPr>
            <w:tcW w:type="dxa" w:w="17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Lily of the Valley</w:t>
            </w:r>
          </w:p>
        </w:tc>
        <w:tc>
          <w:tcPr>
            <w:tcW w:type="dxa" w:w="19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Convallaria majalis</w:t>
            </w:r>
          </w:p>
        </w:tc>
        <w:tc>
          <w:tcPr>
            <w:tcW w:type="dxa" w:w="19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HIGHLY TOXIC — cardiac effects</w:t>
            </w:r>
          </w:p>
        </w:tc>
        <w:tc>
          <w:tcPr>
            <w:tcW w:type="dxa" w:w="386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Tiny white bell flowers on arching stems. Frequently grown in shade gardens. All parts toxic; sometimes confused with wild garlic (edible) by foragers.</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Autumn Crocus</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Colchicum autumnale</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HIGHLY TOXIC — can be fatal</w:t>
            </w:r>
          </w:p>
        </w:tc>
        <w:tc>
          <w:tcPr>
            <w:tcW w:type="dxa" w:w="3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Purple-pink crocus-like flowers in fall. Contains colchicine, which causes severe poisoning. Confused with edible saffron crocus (Crocus sativus).</w:t>
            </w:r>
          </w:p>
        </w:tc>
      </w:tr>
      <w:tr>
        <w:tc>
          <w:tcPr>
            <w:tcW w:type="dxa" w:w="17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Bleeding Heart</w:t>
            </w:r>
          </w:p>
        </w:tc>
        <w:tc>
          <w:tcPr>
            <w:tcW w:type="dxa" w:w="19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Lamprocapnos / Dicentra spp.</w:t>
            </w:r>
          </w:p>
        </w:tc>
        <w:tc>
          <w:tcPr>
            <w:tcW w:type="dxa" w:w="19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TOXIC — causes nausea, seizures</w:t>
            </w:r>
          </w:p>
        </w:tc>
        <w:tc>
          <w:tcPr>
            <w:tcW w:type="dxa" w:w="386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Delicate pink heart-shaped flowers on arching stems. A very common ornamental. Not to be confused with any edible plant.</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Sweet Pea (ornamental)</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Lathyrus odoratus</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TOXIC — seeds especially harmful</w:t>
            </w:r>
          </w:p>
        </w:tc>
        <w:tc>
          <w:tcPr>
            <w:tcW w:type="dxa" w:w="3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Beautiful and fragrant ornamental climbers. Do NOT confuse with edible pea flowers (Pisum sativum), which are safe.</w:t>
            </w:r>
          </w:p>
        </w:tc>
      </w:tr>
      <w:tr>
        <w:tc>
          <w:tcPr>
            <w:tcW w:type="dxa" w:w="17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Oleander</w:t>
            </w:r>
          </w:p>
        </w:tc>
        <w:tc>
          <w:tcPr>
            <w:tcW w:type="dxa" w:w="19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Nerium oleander</w:t>
            </w:r>
          </w:p>
        </w:tc>
        <w:tc>
          <w:tcPr>
            <w:tcW w:type="dxa" w:w="19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EXTREMELY TOXIC — all parts</w:t>
            </w:r>
          </w:p>
        </w:tc>
        <w:tc>
          <w:tcPr>
            <w:tcW w:type="dxa" w:w="386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Pink, white, or red flowers on an evergreen shrub. Very common in warm-climate landscaping. Extremely dangerous; even smoke from burning is toxic.</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Rhododendron / Azalea</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Rhododendron spp.</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TOXIC — causes nausea, cardiac effects</w:t>
            </w:r>
          </w:p>
        </w:tc>
        <w:tc>
          <w:tcPr>
            <w:tcW w:type="dxa" w:w="3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common ornamental shrubs. All parts contain grayanotoxins. Honey from bees foraging rhododendrons can also be toxic (mad honey).</w:t>
            </w:r>
          </w:p>
        </w:tc>
      </w:tr>
      <w:tr>
        <w:tc>
          <w:tcPr>
            <w:tcW w:type="dxa" w:w="17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Wisteria</w:t>
            </w:r>
          </w:p>
        </w:tc>
        <w:tc>
          <w:tcPr>
            <w:tcW w:type="dxa" w:w="19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Wisteria sinensis / floribunda</w:t>
            </w:r>
          </w:p>
        </w:tc>
        <w:tc>
          <w:tcPr>
            <w:tcW w:type="dxa" w:w="19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TOXIC — causes GI distress</w:t>
            </w:r>
          </w:p>
        </w:tc>
        <w:tc>
          <w:tcPr>
            <w:tcW w:type="dxa" w:w="386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Spectacular purple flowering vine. Seeds and pods are particularly toxic. Sometimes asked about as a tea ingredient — do not consume.</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Hydrangea</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Hydrangea spp.</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MILDLY TOXIC — contains cyanogenic glycosides</w:t>
            </w:r>
          </w:p>
        </w:tc>
        <w:tc>
          <w:tcPr>
            <w:tcW w:type="dxa" w:w="3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Widely grown ornamental. All parts contain trace amounts of cyanide compounds. Not safe to eat under any circumstances.</w:t>
            </w:r>
          </w:p>
        </w:tc>
      </w:tr>
      <w:tr>
        <w:tc>
          <w:tcPr>
            <w:tcW w:type="dxa" w:w="17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Lantana</w:t>
            </w:r>
          </w:p>
        </w:tc>
        <w:tc>
          <w:tcPr>
            <w:tcW w:type="dxa" w:w="19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Lantana camara</w:t>
            </w:r>
          </w:p>
        </w:tc>
        <w:tc>
          <w:tcPr>
            <w:tcW w:type="dxa" w:w="19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TOXIC — especially unripe berries</w:t>
            </w:r>
          </w:p>
        </w:tc>
        <w:tc>
          <w:tcPr>
            <w:tcW w:type="dxa" w:w="386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Colorful clustered flowers common in warm climates. Toxic to humans and animals; do not eat.</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6"/>
              <w:left w:val="single" w:color="E65100" w:sz="6"/>
              <w:bottom w:val="single" w:color="E65100" w:sz="6"/>
              <w:right w:val="single" w:color="E65100" w:sz="6"/>
            </w:tcBorders>
            <w:shd w:fill="FFF3E0" w:val="clear"/>
            <w:tcMar>
              <w:top w:type="dxa" w:w="120"/>
              <w:left w:type="dxa" w:w="160"/>
              <w:bottom w:type="dxa" w:w="80"/>
              <w:right w:type="dxa" w:w="160"/>
            </w:tcMar>
          </w:tcPr>
          <w:p>
            <w:pPr>
              <w:spacing w:before="0" w:after="0"/>
            </w:pPr>
            <w:r>
              <w:rPr>
                <w:rFonts w:ascii="Arial" w:cs="Arial" w:eastAsia="Arial" w:hAnsi="Arial"/>
                <w:b/>
                <w:bCs/>
                <w:color w:val="E65100"/>
                <w:sz w:val="24"/>
                <w:szCs w:val="24"/>
              </w:rPr>
              <w:t xml:space="preserve">🌼 The Asteraceae Allergy Consideration</w:t>
            </w:r>
          </w:p>
        </w:tc>
      </w:tr>
      <w:tr>
        <w:tc>
          <w:tcPr>
            <w:tcBorders>
              <w:top w:val="single" w:color="E65100" w:sz="6"/>
              <w:left w:val="single" w:color="E65100" w:sz="6"/>
              <w:bottom w:val="single" w:color="E65100" w:sz="6"/>
              <w:right w:val="single" w:color="E65100" w:sz="6"/>
            </w:tcBorders>
            <w:shd w:fill="FFF3E0"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The Asteraceae (daisy) family includes some of the most valuable edible flowers: calendula, chamomile, sunflower, marigold (Tagetes), and dandelion. It also includes ragweed, the most common airborne allergen in North America.</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People with confirmed ragweed allergies or strong sensitivities to chrysanthemums, daisy-family ornamentals, or hay fever triggered by composite flowers should exercise caution with all Asteraceae edible flowers. The cross-reactivity is real: eating calendula or chamomile may trigger allergic reactions in sensitive individuals ranging from mild oral tingling to more significant responses.</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This does not mean Asteraceae flowers are off-limits for everyone — millions of people eat and drink chamomile, calendula, and marigold petals without issue. It means that individuals with known Asteraceae sensitivities should introduce these flowers very cautiously, starting with a tiny amount, and be aware of the potential for cross-reactivity.</w:t>
            </w:r>
          </w:p>
        </w:tc>
      </w:tr>
    </w:tbl>
    <w:p>
      <w:pPr>
        <w:spacing w:before="0" w:after="120"/>
      </w:pPr>
      <w:r>
        <w:t xml:space="preserve"/>
      </w:r>
    </w:p>
    <w:p>
      <w:pPr>
        <w:pStyle w:val="Heading2"/>
        <w:spacing w:before="240" w:after="120"/>
      </w:pPr>
      <w:r>
        <w:rPr>
          <w:rFonts w:ascii="Arial" w:cs="Arial" w:eastAsia="Arial" w:hAnsi="Arial"/>
          <w:b/>
          <w:bCs/>
          <w:color w:val="4A148C"/>
          <w:sz w:val="28"/>
          <w:szCs w:val="28"/>
        </w:rPr>
        <w:t xml:space="preserve">Sourcing Safe Edible Flowers</w:t>
      </w:r>
    </w:p>
    <w:p>
      <w:pPr>
        <w:pStyle w:val="ListParagraph"/>
        <w:numPr>
          <w:ilvl w:val="0"/>
          <w:numId w:val="2"/>
        </w:numPr>
        <w:spacing w:before="60" w:after="60"/>
      </w:pPr>
      <w:r>
        <w:rPr>
          <w:rFonts w:ascii="Arial" w:cs="Arial" w:eastAsia="Arial" w:hAnsi="Arial"/>
          <w:b/>
          <w:bCs/>
          <w:sz w:val="22"/>
          <w:szCs w:val="22"/>
        </w:rPr>
        <w:t xml:space="preserve">Grow from seed:</w:t>
      </w:r>
      <w:r>
        <w:rPr>
          <w:rFonts w:ascii="Arial" w:cs="Arial" w:eastAsia="Arial" w:hAnsi="Arial"/>
          <w:b w:val="false"/>
          <w:bCs w:val="false"/>
          <w:sz w:val="22"/>
          <w:szCs w:val="22"/>
        </w:rPr>
        <w:t xml:space="preserve"> The gold standard. Purchase seeds from reputable seed companies (Baker Creek Heirloom Seeds, Botanical Interests, Johnny's Selected Seeds, Renee's Garden). Varieties will be labeled by botanical name. Grow without prohibited chemicals.</w:t>
      </w:r>
    </w:p>
    <w:p>
      <w:pPr>
        <w:pStyle w:val="ListParagraph"/>
        <w:numPr>
          <w:ilvl w:val="0"/>
          <w:numId w:val="2"/>
        </w:numPr>
        <w:spacing w:before="60" w:after="60"/>
      </w:pPr>
      <w:r>
        <w:rPr>
          <w:rFonts w:ascii="Arial" w:cs="Arial" w:eastAsia="Arial" w:hAnsi="Arial"/>
          <w:b/>
          <w:bCs/>
          <w:sz w:val="22"/>
          <w:szCs w:val="22"/>
        </w:rPr>
        <w:t xml:space="preserve">Specialty food suppliers:</w:t>
      </w:r>
      <w:r>
        <w:rPr>
          <w:rFonts w:ascii="Arial" w:cs="Arial" w:eastAsia="Arial" w:hAnsi="Arial"/>
          <w:b w:val="false"/>
          <w:bCs w:val="false"/>
          <w:sz w:val="22"/>
          <w:szCs w:val="22"/>
        </w:rPr>
        <w:t xml:space="preserve"> A growing number of specialty food distributors, particularly in urban markets, supply labeled, food-grade edible flowers. Check for organic certification or clear statements about growing practices.</w:t>
      </w:r>
    </w:p>
    <w:p>
      <w:pPr>
        <w:pStyle w:val="ListParagraph"/>
        <w:numPr>
          <w:ilvl w:val="0"/>
          <w:numId w:val="2"/>
        </w:numPr>
        <w:spacing w:before="60" w:after="60"/>
      </w:pPr>
      <w:r>
        <w:rPr>
          <w:rFonts w:ascii="Arial" w:cs="Arial" w:eastAsia="Arial" w:hAnsi="Arial"/>
          <w:b/>
          <w:bCs/>
          <w:sz w:val="22"/>
          <w:szCs w:val="22"/>
        </w:rPr>
        <w:t xml:space="preserve">Farmers markets:</w:t>
      </w:r>
      <w:r>
        <w:rPr>
          <w:rFonts w:ascii="Arial" w:cs="Arial" w:eastAsia="Arial" w:hAnsi="Arial"/>
          <w:b w:val="false"/>
          <w:bCs w:val="false"/>
          <w:sz w:val="22"/>
          <w:szCs w:val="22"/>
        </w:rPr>
        <w:t xml:space="preserve"> Many small farms now grow edible flowers specifically for food use. Ask vendors directly about their growing practices. Buy from vendors who can confirm no prohibited chemical use.</w:t>
      </w:r>
    </w:p>
    <w:p>
      <w:pPr>
        <w:pStyle w:val="ListParagraph"/>
        <w:numPr>
          <w:ilvl w:val="0"/>
          <w:numId w:val="2"/>
        </w:numPr>
        <w:spacing w:before="60" w:after="60"/>
      </w:pPr>
      <w:r>
        <w:rPr>
          <w:rFonts w:ascii="Arial" w:cs="Arial" w:eastAsia="Arial" w:hAnsi="Arial"/>
          <w:b/>
          <w:bCs/>
          <w:sz w:val="22"/>
          <w:szCs w:val="22"/>
        </w:rPr>
        <w:t xml:space="preserve">Well-labeled grocery and specialty food stores:</w:t>
      </w:r>
      <w:r>
        <w:rPr>
          <w:rFonts w:ascii="Arial" w:cs="Arial" w:eastAsia="Arial" w:hAnsi="Arial"/>
          <w:b w:val="false"/>
          <w:bCs w:val="false"/>
          <w:sz w:val="22"/>
          <w:szCs w:val="22"/>
        </w:rPr>
        <w:t xml:space="preserve"> Some upscale grocery stores and specialty food retailers now stock edible flowers in the produce section, typically packaged in small clamshell containers with clear labeling.</w:t>
      </w:r>
    </w:p>
    <w:p>
      <w:pPr>
        <w:pStyle w:val="ListParagraph"/>
        <w:numPr>
          <w:ilvl w:val="0"/>
          <w:numId w:val="2"/>
        </w:numPr>
        <w:spacing w:before="60" w:after="60"/>
      </w:pPr>
      <w:r>
        <w:rPr>
          <w:rFonts w:ascii="Arial" w:cs="Arial" w:eastAsia="Arial" w:hAnsi="Arial"/>
          <w:b/>
          <w:bCs/>
          <w:sz w:val="22"/>
          <w:szCs w:val="22"/>
        </w:rPr>
        <w:t xml:space="preserve">Never from:</w:t>
      </w:r>
      <w:r>
        <w:rPr>
          <w:rFonts w:ascii="Arial" w:cs="Arial" w:eastAsia="Arial" w:hAnsi="Arial"/>
          <w:b w:val="false"/>
          <w:bCs w:val="false"/>
          <w:sz w:val="22"/>
          <w:szCs w:val="22"/>
        </w:rPr>
        <w:t xml:space="preserve"> Florists, garden centers selling ornamental plants, roadsides, parks, lawns (unknown pesticide/herbicide history), or any location where growing practices are unknown.</w:t>
      </w:r>
    </w:p>
    <w:p>
      <w:pPr>
        <w:spacing w:before="0" w:after="120"/>
      </w:pPr>
      <w:r>
        <w:t xml:space="preserve"/>
      </w:r>
    </w:p>
    <w:p>
      <w:pPr>
        <w:pBdr>
          <w:bottom w:val="single" w:color="C2185B" w:sz="6" w:space="1"/>
        </w:pBdr>
        <w:spacing w:before="160" w:after="160"/>
      </w:pPr>
      <w:r>
        <w:t xml:space="preserve"/>
      </w:r>
    </w:p>
    <w:p>
      <w:r>
        <w:br w:type="page"/>
      </w:r>
    </w:p>
    <w:p>
      <w:pPr>
        <w:pStyle w:val="Heading1"/>
        <w:spacing w:before="360" w:after="180"/>
      </w:pPr>
      <w:r>
        <w:rPr>
          <w:rFonts w:ascii="Arial" w:cs="Arial" w:eastAsia="Arial" w:hAnsi="Arial"/>
          <w:b/>
          <w:bCs/>
          <w:color w:val="880E4F"/>
          <w:sz w:val="36"/>
          <w:szCs w:val="36"/>
        </w:rPr>
        <w:t xml:space="preserve">Section 2: Complete Edible Flower Profiles</w:t>
      </w:r>
    </w:p>
    <w:p>
      <w:pPr>
        <w:spacing w:before="120" w:after="160" w:line="276"/>
      </w:pPr>
      <w:r>
        <w:rPr>
          <w:rFonts w:ascii="Arial" w:cs="Arial" w:eastAsia="Arial" w:hAnsi="Arial"/>
          <w:sz w:val="22"/>
          <w:szCs w:val="22"/>
        </w:rPr>
        <w:t xml:space="preserve">The following profiles cover the most useful, most commonly grown, and most culinarily versatile edible flowers. Each profile includes the botanical name, flavor description, parts used, best culinary applications, growing notes, and specific tips for using the flower at its best. Profiles are organized by flavor profile group rather than alphabetically, to help you make culinary decisions about substitution and pairing.</w:t>
      </w:r>
    </w:p>
    <w:p>
      <w:pPr>
        <w:pStyle w:val="Heading2"/>
        <w:spacing w:before="240" w:after="120"/>
      </w:pPr>
      <w:r>
        <w:rPr>
          <w:rFonts w:ascii="Arial" w:cs="Arial" w:eastAsia="Arial" w:hAnsi="Arial"/>
          <w:b/>
          <w:bCs/>
          <w:color w:val="4A148C"/>
          <w:sz w:val="28"/>
          <w:szCs w:val="28"/>
        </w:rPr>
        <w:t xml:space="preserve">🌶️ Peppery, Bright &amp; Spicy Flowers</w:t>
      </w:r>
    </w:p>
    <w:p>
      <w:pPr>
        <w:pStyle w:val="Heading3"/>
        <w:spacing w:before="180" w:after="80"/>
      </w:pPr>
      <w:r>
        <w:rPr>
          <w:rFonts w:ascii="Arial" w:cs="Arial" w:eastAsia="Arial" w:hAnsi="Arial"/>
          <w:b/>
          <w:bCs/>
          <w:color w:val="004D40"/>
          <w:sz w:val="24"/>
          <w:szCs w:val="24"/>
        </w:rPr>
        <w:t xml:space="preserve">Nasturtium (Tropaeolum majus)</w:t>
      </w:r>
    </w:p>
    <w:p>
      <w:pPr>
        <w:spacing w:before="60" w:after="80" w:line="276"/>
      </w:pPr>
      <w:r>
        <w:rPr>
          <w:rFonts w:ascii="Arial" w:cs="Arial" w:eastAsia="Arial" w:hAnsi="Arial"/>
          <w:sz w:val="22"/>
          <w:szCs w:val="22"/>
        </w:rPr>
        <w:t xml:space="preserve">Nasturtium is the single most culinarily useful edible flower for most gardeners, and the one that best bridges the gap between ornamental and edible. Every part of the plant is edible — flowers, leaves, and green seed pods (pickled as a caper substitute) — and the flavor is genuinely excellent rather than merely decorative: bright, peppery, with the clean heat of a good radish and a subtle sweetness underneath.</w:t>
      </w:r>
    </w:p>
    <w:p>
      <w:pPr>
        <w:pStyle w:val="ListParagraph"/>
        <w:numPr>
          <w:ilvl w:val="0"/>
          <w:numId w:val="2"/>
        </w:numPr>
        <w:spacing w:before="60" w:after="60"/>
      </w:pPr>
      <w:r>
        <w:rPr>
          <w:rFonts w:ascii="Arial" w:cs="Arial" w:eastAsia="Arial" w:hAnsi="Arial"/>
          <w:b/>
          <w:bCs/>
          <w:sz w:val="22"/>
          <w:szCs w:val="22"/>
        </w:rPr>
        <w:t xml:space="preserve">Flavor:</w:t>
      </w:r>
      <w:r>
        <w:rPr>
          <w:rFonts w:ascii="Arial" w:cs="Arial" w:eastAsia="Arial" w:hAnsi="Arial"/>
          <w:b w:val="false"/>
          <w:bCs w:val="false"/>
          <w:sz w:val="22"/>
          <w:szCs w:val="22"/>
        </w:rPr>
        <w:t xml:space="preserve"> Peppery, bright, slightly spicy, faintly sweet — similar in character to watercress or arugula but with a more pronounced floral sweetness.</w:t>
      </w:r>
    </w:p>
    <w:p>
      <w:pPr>
        <w:pStyle w:val="ListParagraph"/>
        <w:numPr>
          <w:ilvl w:val="0"/>
          <w:numId w:val="2"/>
        </w:numPr>
        <w:spacing w:before="60" w:after="60"/>
      </w:pPr>
      <w:r>
        <w:rPr>
          <w:rFonts w:ascii="Arial" w:cs="Arial" w:eastAsia="Arial" w:hAnsi="Arial"/>
          <w:b/>
          <w:bCs/>
          <w:sz w:val="22"/>
          <w:szCs w:val="22"/>
        </w:rPr>
        <w:t xml:space="preserve">Parts used:</w:t>
      </w:r>
      <w:r>
        <w:rPr>
          <w:rFonts w:ascii="Arial" w:cs="Arial" w:eastAsia="Arial" w:hAnsi="Arial"/>
          <w:b w:val="false"/>
          <w:bCs w:val="false"/>
          <w:sz w:val="22"/>
          <w:szCs w:val="22"/>
        </w:rPr>
        <w:t xml:space="preserve"> Petals (most delicate), whole flowers (most common), young leaves (peppery greens), green seed pods (pickled as capers). Remove the spur (nectar tube at the back) if it tastes very bitter.</w:t>
      </w:r>
    </w:p>
    <w:p>
      <w:pPr>
        <w:pStyle w:val="ListParagraph"/>
        <w:numPr>
          <w:ilvl w:val="0"/>
          <w:numId w:val="2"/>
        </w:numPr>
        <w:spacing w:before="60" w:after="60"/>
      </w:pPr>
      <w:r>
        <w:rPr>
          <w:rFonts w:ascii="Arial" w:cs="Arial" w:eastAsia="Arial" w:hAnsi="Arial"/>
          <w:b/>
          <w:bCs/>
          <w:sz w:val="22"/>
          <w:szCs w:val="22"/>
        </w:rPr>
        <w:t xml:space="preserve">Culinary applications:</w:t>
      </w:r>
      <w:r>
        <w:rPr>
          <w:rFonts w:ascii="Arial" w:cs="Arial" w:eastAsia="Arial" w:hAnsi="Arial"/>
          <w:b w:val="false"/>
          <w:bCs w:val="false"/>
          <w:sz w:val="22"/>
          <w:szCs w:val="22"/>
        </w:rPr>
        <w:t xml:space="preserve"> Salads (both flowers and leaves), garnish for soups and charcuterie, folded into compound butter, scattered over pizza, stuffed with cream cheese, blended into green sauces. Green seeds pickled in white wine vinegar with salt and peppercorns make an excellent and economical caper substitute.</w:t>
      </w:r>
    </w:p>
    <w:p>
      <w:pPr>
        <w:pStyle w:val="ListParagraph"/>
        <w:numPr>
          <w:ilvl w:val="0"/>
          <w:numId w:val="2"/>
        </w:numPr>
        <w:spacing w:before="60" w:after="60"/>
      </w:pPr>
      <w:r>
        <w:rPr>
          <w:rFonts w:ascii="Arial" w:cs="Arial" w:eastAsia="Arial" w:hAnsi="Arial"/>
          <w:b/>
          <w:bCs/>
          <w:sz w:val="22"/>
          <w:szCs w:val="22"/>
        </w:rPr>
        <w:t xml:space="preserve">Colors:</w:t>
      </w:r>
      <w:r>
        <w:rPr>
          <w:rFonts w:ascii="Arial" w:cs="Arial" w:eastAsia="Arial" w:hAnsi="Arial"/>
          <w:b w:val="false"/>
          <w:bCs w:val="false"/>
          <w:sz w:val="22"/>
          <w:szCs w:val="22"/>
        </w:rPr>
        <w:t xml:space="preserve"> Orange, yellow, red, cream, and bi-color varieties. 'Empress of India' (dark red with blue-green foliage) and 'Alaska' (variegated leaves, mixed colors) are excellent garden varieties. All colors taste the same.</w:t>
      </w:r>
    </w:p>
    <w:p>
      <w:pPr>
        <w:pStyle w:val="ListParagraph"/>
        <w:numPr>
          <w:ilvl w:val="0"/>
          <w:numId w:val="2"/>
        </w:numPr>
        <w:spacing w:before="60" w:after="60"/>
      </w:pPr>
      <w:r>
        <w:rPr>
          <w:rFonts w:ascii="Arial" w:cs="Arial" w:eastAsia="Arial" w:hAnsi="Arial"/>
          <w:b/>
          <w:bCs/>
          <w:sz w:val="22"/>
          <w:szCs w:val="22"/>
        </w:rPr>
        <w:t xml:space="preserve">Growing:</w:t>
      </w:r>
      <w:r>
        <w:rPr>
          <w:rFonts w:ascii="Arial" w:cs="Arial" w:eastAsia="Arial" w:hAnsi="Arial"/>
          <w:b w:val="false"/>
          <w:bCs w:val="false"/>
          <w:sz w:val="22"/>
          <w:szCs w:val="22"/>
        </w:rPr>
        <w:t xml:space="preserve"> Direct sow after last frost in average to poor soil — rich soil produces more leaves and fewer flowers. Full sun to light shade. Drought-tolerant once established. Blooms from midsummer through frost; self-seeds prolifically.</w:t>
      </w:r>
    </w:p>
    <w:p>
      <w:pPr>
        <w:pStyle w:val="ListParagraph"/>
        <w:numPr>
          <w:ilvl w:val="0"/>
          <w:numId w:val="2"/>
        </w:numPr>
        <w:spacing w:before="60" w:after="60"/>
      </w:pPr>
      <w:r>
        <w:rPr>
          <w:rFonts w:ascii="Arial" w:cs="Arial" w:eastAsia="Arial" w:hAnsi="Arial"/>
          <w:b/>
          <w:bCs/>
          <w:sz w:val="22"/>
          <w:szCs w:val="22"/>
        </w:rPr>
        <w:t xml:space="preserve">Harvest tip:</w:t>
      </w:r>
      <w:r>
        <w:rPr>
          <w:rFonts w:ascii="Arial" w:cs="Arial" w:eastAsia="Arial" w:hAnsi="Arial"/>
          <w:b w:val="false"/>
          <w:bCs w:val="false"/>
          <w:sz w:val="22"/>
          <w:szCs w:val="22"/>
        </w:rPr>
        <w:t xml:space="preserve"> Pick flowers in the morning after dew dries. Use within 2-3 days; they do not hold long once cut.</w:t>
      </w:r>
    </w:p>
    <w:p>
      <w:pPr>
        <w:spacing w:before="0" w:after="120"/>
      </w:pPr>
      <w:r>
        <w:t xml:space="preserve"/>
      </w:r>
    </w:p>
    <w:p>
      <w:pPr>
        <w:pStyle w:val="Heading3"/>
        <w:spacing w:before="180" w:after="80"/>
      </w:pPr>
      <w:r>
        <w:rPr>
          <w:rFonts w:ascii="Arial" w:cs="Arial" w:eastAsia="Arial" w:hAnsi="Arial"/>
          <w:b/>
          <w:bCs/>
          <w:color w:val="004D40"/>
          <w:sz w:val="24"/>
          <w:szCs w:val="24"/>
        </w:rPr>
        <w:t xml:space="preserve">Arugula Flowers (Eruca vesicaria ssp. sativa)</w:t>
      </w:r>
    </w:p>
    <w:p>
      <w:pPr>
        <w:spacing w:before="60" w:after="80" w:line="276"/>
      </w:pPr>
      <w:r>
        <w:rPr>
          <w:rFonts w:ascii="Arial" w:cs="Arial" w:eastAsia="Arial" w:hAnsi="Arial"/>
          <w:sz w:val="22"/>
          <w:szCs w:val="22"/>
        </w:rPr>
        <w:t xml:space="preserve">When arugula bolts in summer heat, it produces small white flowers with delicate purple veining that carry the full peppery character of the leaves in a more delicate form. Rather than pulling bolted arugula plants, harvest the flowers. They are smaller than nasturtium and more intensely flavored.</w:t>
      </w:r>
    </w:p>
    <w:p>
      <w:pPr>
        <w:pStyle w:val="ListParagraph"/>
        <w:numPr>
          <w:ilvl w:val="0"/>
          <w:numId w:val="2"/>
        </w:numPr>
        <w:spacing w:before="60" w:after="60"/>
      </w:pPr>
      <w:r>
        <w:rPr>
          <w:rFonts w:ascii="Arial" w:cs="Arial" w:eastAsia="Arial" w:hAnsi="Arial"/>
          <w:b/>
          <w:bCs/>
          <w:sz w:val="22"/>
          <w:szCs w:val="22"/>
        </w:rPr>
        <w:t xml:space="preserve">Flavor:</w:t>
      </w:r>
      <w:r>
        <w:rPr>
          <w:rFonts w:ascii="Arial" w:cs="Arial" w:eastAsia="Arial" w:hAnsi="Arial"/>
          <w:b w:val="false"/>
          <w:bCs w:val="false"/>
          <w:sz w:val="22"/>
          <w:szCs w:val="22"/>
        </w:rPr>
        <w:t xml:space="preserve"> Intense arugula pepper, nutty, slightly bitter — more concentrated than the leaf.</w:t>
      </w:r>
    </w:p>
    <w:p>
      <w:pPr>
        <w:pStyle w:val="ListParagraph"/>
        <w:numPr>
          <w:ilvl w:val="0"/>
          <w:numId w:val="2"/>
        </w:numPr>
        <w:spacing w:before="60" w:after="60"/>
      </w:pPr>
      <w:r>
        <w:rPr>
          <w:rFonts w:ascii="Arial" w:cs="Arial" w:eastAsia="Arial" w:hAnsi="Arial"/>
          <w:b/>
          <w:bCs/>
          <w:sz w:val="22"/>
          <w:szCs w:val="22"/>
        </w:rPr>
        <w:t xml:space="preserve">Culinary applications:</w:t>
      </w:r>
      <w:r>
        <w:rPr>
          <w:rFonts w:ascii="Arial" w:cs="Arial" w:eastAsia="Arial" w:hAnsi="Arial"/>
          <w:b w:val="false"/>
          <w:bCs w:val="false"/>
          <w:sz w:val="22"/>
          <w:szCs w:val="22"/>
        </w:rPr>
        <w:t xml:space="preserve"> Salads, garnish for pasta and pizza, scattered over hummus or labneh. Use sparingly — the flavor is strong relative to the small size.</w:t>
      </w:r>
    </w:p>
    <w:p>
      <w:pPr>
        <w:pStyle w:val="ListParagraph"/>
        <w:numPr>
          <w:ilvl w:val="0"/>
          <w:numId w:val="2"/>
        </w:numPr>
        <w:spacing w:before="60" w:after="60"/>
      </w:pPr>
      <w:r>
        <w:rPr>
          <w:rFonts w:ascii="Arial" w:cs="Arial" w:eastAsia="Arial" w:hAnsi="Arial"/>
          <w:b/>
          <w:bCs/>
          <w:sz w:val="22"/>
          <w:szCs w:val="22"/>
        </w:rPr>
        <w:t xml:space="preserve">Harvest tip:</w:t>
      </w:r>
      <w:r>
        <w:rPr>
          <w:rFonts w:ascii="Arial" w:cs="Arial" w:eastAsia="Arial" w:hAnsi="Arial"/>
          <w:b w:val="false"/>
          <w:bCs w:val="false"/>
          <w:sz w:val="22"/>
          <w:szCs w:val="22"/>
        </w:rPr>
        <w:t xml:space="preserve"> Pick flowers just as they open fully. Leave some to set seed for self-seeding next season.</w:t>
      </w:r>
    </w:p>
    <w:p>
      <w:pPr>
        <w:spacing w:before="0" w:after="120"/>
      </w:pPr>
      <w:r>
        <w:t xml:space="preserve"/>
      </w:r>
    </w:p>
    <w:p>
      <w:pPr>
        <w:pStyle w:val="Heading3"/>
        <w:spacing w:before="180" w:after="80"/>
      </w:pPr>
      <w:r>
        <w:rPr>
          <w:rFonts w:ascii="Arial" w:cs="Arial" w:eastAsia="Arial" w:hAnsi="Arial"/>
          <w:b/>
          <w:bCs/>
          <w:color w:val="004D40"/>
          <w:sz w:val="24"/>
          <w:szCs w:val="24"/>
        </w:rPr>
        <w:t xml:space="preserve">Radish Flowers (Raphanus sativus)</w:t>
      </w:r>
    </w:p>
    <w:p>
      <w:pPr>
        <w:spacing w:before="60" w:after="80" w:line="276"/>
      </w:pPr>
      <w:r>
        <w:rPr>
          <w:rFonts w:ascii="Arial" w:cs="Arial" w:eastAsia="Arial" w:hAnsi="Arial"/>
          <w:sz w:val="22"/>
          <w:szCs w:val="22"/>
        </w:rPr>
        <w:t xml:space="preserve">Radish flowers are small, four-petaled, and beautiful — ranging from white to pale pink to lavender — with a mild, fresh radish heat that is gentler than the root. Allow a few radish plants to bolt for a continuous supply of edible flowers through the season.</w:t>
      </w:r>
    </w:p>
    <w:p>
      <w:pPr>
        <w:pStyle w:val="ListParagraph"/>
        <w:numPr>
          <w:ilvl w:val="0"/>
          <w:numId w:val="2"/>
        </w:numPr>
        <w:spacing w:before="60" w:after="60"/>
      </w:pPr>
      <w:r>
        <w:rPr>
          <w:rFonts w:ascii="Arial" w:cs="Arial" w:eastAsia="Arial" w:hAnsi="Arial"/>
          <w:b/>
          <w:bCs/>
          <w:sz w:val="22"/>
          <w:szCs w:val="22"/>
        </w:rPr>
        <w:t xml:space="preserve">Flavor:</w:t>
      </w:r>
      <w:r>
        <w:rPr>
          <w:rFonts w:ascii="Arial" w:cs="Arial" w:eastAsia="Arial" w:hAnsi="Arial"/>
          <w:b w:val="false"/>
          <w:bCs w:val="false"/>
          <w:sz w:val="22"/>
          <w:szCs w:val="22"/>
        </w:rPr>
        <w:t xml:space="preserve"> Mild radish heat, clean, slightly sweet. Much gentler than nasturtium.</w:t>
      </w:r>
    </w:p>
    <w:p>
      <w:pPr>
        <w:pStyle w:val="ListParagraph"/>
        <w:numPr>
          <w:ilvl w:val="0"/>
          <w:numId w:val="2"/>
        </w:numPr>
        <w:spacing w:before="60" w:after="60"/>
      </w:pPr>
      <w:r>
        <w:rPr>
          <w:rFonts w:ascii="Arial" w:cs="Arial" w:eastAsia="Arial" w:hAnsi="Arial"/>
          <w:b/>
          <w:bCs/>
          <w:sz w:val="22"/>
          <w:szCs w:val="22"/>
        </w:rPr>
        <w:t xml:space="preserve">Culinary applications:</w:t>
      </w:r>
      <w:r>
        <w:rPr>
          <w:rFonts w:ascii="Arial" w:cs="Arial" w:eastAsia="Arial" w:hAnsi="Arial"/>
          <w:b w:val="false"/>
          <w:bCs w:val="false"/>
          <w:sz w:val="22"/>
          <w:szCs w:val="22"/>
        </w:rPr>
        <w:t xml:space="preserve"> Salads, garnish for cold dishes, open-faced sandwiches, scattered over deviled eggs. The flavor pairs naturally with anything you'd use radish root for.</w:t>
      </w:r>
    </w:p>
    <w:p>
      <w:pPr>
        <w:spacing w:before="0" w:after="120"/>
      </w:pPr>
      <w:r>
        <w:t xml:space="preserve"/>
      </w:r>
    </w:p>
    <w:p>
      <w:pPr>
        <w:pStyle w:val="Heading2"/>
        <w:spacing w:before="240" w:after="120"/>
      </w:pPr>
      <w:r>
        <w:rPr>
          <w:rFonts w:ascii="Arial" w:cs="Arial" w:eastAsia="Arial" w:hAnsi="Arial"/>
          <w:b/>
          <w:bCs/>
          <w:color w:val="4A148C"/>
          <w:sz w:val="28"/>
          <w:szCs w:val="28"/>
        </w:rPr>
        <w:t xml:space="preserve">🌷 Sweet, Floral &amp; Perfumed Flowers</w:t>
      </w:r>
    </w:p>
    <w:p>
      <w:pPr>
        <w:pStyle w:val="Heading3"/>
        <w:spacing w:before="180" w:after="80"/>
      </w:pPr>
      <w:r>
        <w:rPr>
          <w:rFonts w:ascii="Arial" w:cs="Arial" w:eastAsia="Arial" w:hAnsi="Arial"/>
          <w:b/>
          <w:bCs/>
          <w:color w:val="004D40"/>
          <w:sz w:val="24"/>
          <w:szCs w:val="24"/>
        </w:rPr>
        <w:t xml:space="preserve">Rose (Rosa spp.)</w:t>
      </w:r>
    </w:p>
    <w:p>
      <w:pPr>
        <w:spacing w:before="60" w:after="80" w:line="276"/>
      </w:pPr>
      <w:r>
        <w:rPr>
          <w:rFonts w:ascii="Arial" w:cs="Arial" w:eastAsia="Arial" w:hAnsi="Arial"/>
          <w:sz w:val="22"/>
          <w:szCs w:val="22"/>
        </w:rPr>
        <w:t xml:space="preserve">Rose petals are among the most versatile and historically significant edible flowers in the world. They have been used in Persian, Turkish, Moroccan, Indian, and European cooking for centuries, in preparations ranging from rose water and rose jam to crystallized petals and rose-infused vinegar. The key to using roses culinarily is selecting highly fragrant varieties — the rule is simple and reliable: if a rose smells strongly and beautifully, it will taste good. If it has little scent, it will have little flavor.</w:t>
      </w:r>
    </w:p>
    <w:p>
      <w:pPr>
        <w:pStyle w:val="ListParagraph"/>
        <w:numPr>
          <w:ilvl w:val="0"/>
          <w:numId w:val="2"/>
        </w:numPr>
        <w:spacing w:before="60" w:after="60"/>
      </w:pPr>
      <w:r>
        <w:rPr>
          <w:rFonts w:ascii="Arial" w:cs="Arial" w:eastAsia="Arial" w:hAnsi="Arial"/>
          <w:b/>
          <w:bCs/>
          <w:sz w:val="22"/>
          <w:szCs w:val="22"/>
        </w:rPr>
        <w:t xml:space="preserve">Flavor:</w:t>
      </w:r>
      <w:r>
        <w:rPr>
          <w:rFonts w:ascii="Arial" w:cs="Arial" w:eastAsia="Arial" w:hAnsi="Arial"/>
          <w:b w:val="false"/>
          <w:bCs w:val="false"/>
          <w:sz w:val="22"/>
          <w:szCs w:val="22"/>
        </w:rPr>
        <w:t xml:space="preserve"> Floral, sweet, faintly fruity, varies by variety. Strongly scented varieties have the most complex flavor. Old garden roses, David Austin roses, and rugosa roses tend to have the best flavor. Hybrid teas bred for appearance often have little scent and therefore little culinary value.</w:t>
      </w:r>
    </w:p>
    <w:p>
      <w:pPr>
        <w:pStyle w:val="ListParagraph"/>
        <w:numPr>
          <w:ilvl w:val="0"/>
          <w:numId w:val="2"/>
        </w:numPr>
        <w:spacing w:before="60" w:after="60"/>
      </w:pPr>
      <w:r>
        <w:rPr>
          <w:rFonts w:ascii="Arial" w:cs="Arial" w:eastAsia="Arial" w:hAnsi="Arial"/>
          <w:b/>
          <w:bCs/>
          <w:sz w:val="22"/>
          <w:szCs w:val="22"/>
        </w:rPr>
        <w:t xml:space="preserve">Parts used:</w:t>
      </w:r>
      <w:r>
        <w:rPr>
          <w:rFonts w:ascii="Arial" w:cs="Arial" w:eastAsia="Arial" w:hAnsi="Arial"/>
          <w:b w:val="false"/>
          <w:bCs w:val="false"/>
          <w:sz w:val="22"/>
          <w:szCs w:val="22"/>
        </w:rPr>
        <w:t xml:space="preserve"> Petals only. Remove the white base of each petal (the heel), which is slightly bitter. Do not use the hips, leaves, or stems in these preparations (though hips are edible separately).</w:t>
      </w:r>
    </w:p>
    <w:p>
      <w:pPr>
        <w:pStyle w:val="ListParagraph"/>
        <w:numPr>
          <w:ilvl w:val="0"/>
          <w:numId w:val="2"/>
        </w:numPr>
        <w:spacing w:before="60" w:after="60"/>
      </w:pPr>
      <w:r>
        <w:rPr>
          <w:rFonts w:ascii="Arial" w:cs="Arial" w:eastAsia="Arial" w:hAnsi="Arial"/>
          <w:b/>
          <w:bCs/>
          <w:sz w:val="22"/>
          <w:szCs w:val="22"/>
        </w:rPr>
        <w:t xml:space="preserve">Culinary applications:</w:t>
      </w:r>
      <w:r>
        <w:rPr>
          <w:rFonts w:ascii="Arial" w:cs="Arial" w:eastAsia="Arial" w:hAnsi="Arial"/>
          <w:b w:val="false"/>
          <w:bCs w:val="false"/>
          <w:sz w:val="22"/>
          <w:szCs w:val="22"/>
        </w:rPr>
        <w:t xml:space="preserve"> Rose water (steam distillation or cold infusion), rose jam (gulab jam), rose petal vinegar, crystallized rose petals, folded into whipped cream or panna cotta, infused into honey, scattered over summer fruit salads, layered into baklava, stirred into lemonade. The combination of rose and cardamom is one of the great flavor marriages of Persian and Indian cooking.</w:t>
      </w:r>
    </w:p>
    <w:p>
      <w:pPr>
        <w:pStyle w:val="ListParagraph"/>
        <w:numPr>
          <w:ilvl w:val="0"/>
          <w:numId w:val="2"/>
        </w:numPr>
        <w:spacing w:before="60" w:after="60"/>
      </w:pPr>
      <w:r>
        <w:rPr>
          <w:rFonts w:ascii="Arial" w:cs="Arial" w:eastAsia="Arial" w:hAnsi="Arial"/>
          <w:b/>
          <w:bCs/>
          <w:sz w:val="22"/>
          <w:szCs w:val="22"/>
        </w:rPr>
        <w:t xml:space="preserve">Best varieties for eating:</w:t>
      </w:r>
      <w:r>
        <w:rPr>
          <w:rFonts w:ascii="Arial" w:cs="Arial" w:eastAsia="Arial" w:hAnsi="Arial"/>
          <w:b w:val="false"/>
          <w:bCs w:val="false"/>
          <w:sz w:val="22"/>
          <w:szCs w:val="22"/>
        </w:rPr>
        <w:t xml:space="preserve"> 'Tuscany Superb' (intensely fragrant, deep crimson), Rosa damascena (Damascus rose — the classic rose water rose), Rosa rugosa (very fragrant, disease-resistant, large hips), 'Madame Isaac Pereire' (extraordinarily fragrant Bourbon rose), any old garden rose with strong fragrance.</w:t>
      </w:r>
    </w:p>
    <w:p>
      <w:pPr>
        <w:pStyle w:val="ListParagraph"/>
        <w:numPr>
          <w:ilvl w:val="0"/>
          <w:numId w:val="2"/>
        </w:numPr>
        <w:spacing w:before="60" w:after="60"/>
      </w:pPr>
      <w:r>
        <w:rPr>
          <w:rFonts w:ascii="Arial" w:cs="Arial" w:eastAsia="Arial" w:hAnsi="Arial"/>
          <w:b/>
          <w:bCs/>
          <w:sz w:val="22"/>
          <w:szCs w:val="22"/>
        </w:rPr>
        <w:t xml:space="preserve">Growing:</w:t>
      </w:r>
      <w:r>
        <w:rPr>
          <w:rFonts w:ascii="Arial" w:cs="Arial" w:eastAsia="Arial" w:hAnsi="Arial"/>
          <w:b w:val="false"/>
          <w:bCs w:val="false"/>
          <w:sz w:val="22"/>
          <w:szCs w:val="22"/>
        </w:rPr>
        <w:t xml:space="preserve"> Full sun. Rich, well-drained soil with regular deep watering. Prune in late winter. No systemic pesticides if flowers will be eaten.</w:t>
      </w:r>
    </w:p>
    <w:p>
      <w:pPr>
        <w:pStyle w:val="ListParagraph"/>
        <w:numPr>
          <w:ilvl w:val="0"/>
          <w:numId w:val="2"/>
        </w:numPr>
        <w:spacing w:before="60" w:after="60"/>
      </w:pPr>
      <w:r>
        <w:rPr>
          <w:rFonts w:ascii="Arial" w:cs="Arial" w:eastAsia="Arial" w:hAnsi="Arial"/>
          <w:b/>
          <w:bCs/>
          <w:sz w:val="22"/>
          <w:szCs w:val="22"/>
        </w:rPr>
        <w:t xml:space="preserve">Harvest tip:</w:t>
      </w:r>
      <w:r>
        <w:rPr>
          <w:rFonts w:ascii="Arial" w:cs="Arial" w:eastAsia="Arial" w:hAnsi="Arial"/>
          <w:b w:val="false"/>
          <w:bCs w:val="false"/>
          <w:sz w:val="22"/>
          <w:szCs w:val="22"/>
        </w:rPr>
        <w:t xml:space="preserve"> Cut petals from just-opened flowers in the morning. Use the same day or store loosely in a barely damp paper towel in the refrigerator for up to 2 days.</w:t>
      </w:r>
    </w:p>
    <w:p>
      <w:pPr>
        <w:spacing w:before="0" w:after="120"/>
      </w:pPr>
      <w:r>
        <w:t xml:space="preserve"/>
      </w:r>
    </w:p>
    <w:p>
      <w:pPr>
        <w:pStyle w:val="Heading3"/>
        <w:spacing w:before="180" w:after="80"/>
      </w:pPr>
      <w:r>
        <w:rPr>
          <w:rFonts w:ascii="Arial" w:cs="Arial" w:eastAsia="Arial" w:hAnsi="Arial"/>
          <w:b/>
          <w:bCs/>
          <w:color w:val="004D40"/>
          <w:sz w:val="24"/>
          <w:szCs w:val="24"/>
        </w:rPr>
        <w:t xml:space="preserve">Lavender (Lavandula angustifolia)</w:t>
      </w:r>
    </w:p>
    <w:p>
      <w:pPr>
        <w:spacing w:before="60" w:after="80" w:line="276"/>
      </w:pPr>
      <w:r>
        <w:rPr>
          <w:rFonts w:ascii="Arial" w:cs="Arial" w:eastAsia="Arial" w:hAnsi="Arial"/>
          <w:sz w:val="22"/>
          <w:szCs w:val="22"/>
        </w:rPr>
        <w:t xml:space="preserve">Lavender is one of the most powerful flavors in the edible flower repertoire — and that power is the key caution in its use. Too much lavender tastes like soap or perfume. The right amount in the right preparation is transcendent: floral, herbal, sweetly perfumed, with a gentle medicinal quality that pairs magnificently with citrus, honey, dark chocolate, cream, and lamb.</w:t>
      </w:r>
    </w:p>
    <w:p>
      <w:pPr>
        <w:pStyle w:val="ListParagraph"/>
        <w:numPr>
          <w:ilvl w:val="0"/>
          <w:numId w:val="2"/>
        </w:numPr>
        <w:spacing w:before="60" w:after="60"/>
      </w:pPr>
      <w:r>
        <w:rPr>
          <w:rFonts w:ascii="Arial" w:cs="Arial" w:eastAsia="Arial" w:hAnsi="Arial"/>
          <w:b/>
          <w:bCs/>
          <w:sz w:val="22"/>
          <w:szCs w:val="22"/>
        </w:rPr>
        <w:t xml:space="preserve">Flavor:</w:t>
      </w:r>
      <w:r>
        <w:rPr>
          <w:rFonts w:ascii="Arial" w:cs="Arial" w:eastAsia="Arial" w:hAnsi="Arial"/>
          <w:b w:val="false"/>
          <w:bCs w:val="false"/>
          <w:sz w:val="22"/>
          <w:szCs w:val="22"/>
        </w:rPr>
        <w:t xml:space="preserve"> Intensely floral, sweet, herbal, slightly camphorous. English lavender (Lavandula angustifolia) has the sweetest flavor; Spanish and French lavenders are more pungent and less suited to cooking.</w:t>
      </w:r>
    </w:p>
    <w:p>
      <w:pPr>
        <w:pStyle w:val="ListParagraph"/>
        <w:numPr>
          <w:ilvl w:val="0"/>
          <w:numId w:val="2"/>
        </w:numPr>
        <w:spacing w:before="60" w:after="60"/>
      </w:pPr>
      <w:r>
        <w:rPr>
          <w:rFonts w:ascii="Arial" w:cs="Arial" w:eastAsia="Arial" w:hAnsi="Arial"/>
          <w:b/>
          <w:bCs/>
          <w:sz w:val="22"/>
          <w:szCs w:val="22"/>
        </w:rPr>
        <w:t xml:space="preserve">Parts used:</w:t>
      </w:r>
      <w:r>
        <w:rPr>
          <w:rFonts w:ascii="Arial" w:cs="Arial" w:eastAsia="Arial" w:hAnsi="Arial"/>
          <w:b w:val="false"/>
          <w:bCs w:val="false"/>
          <w:sz w:val="22"/>
          <w:szCs w:val="22"/>
        </w:rPr>
        <w:t xml:space="preserve"> Individual florets plucked from the stem, or dried flower buds. The stems are too woody for culinary use.</w:t>
      </w:r>
    </w:p>
    <w:p>
      <w:pPr>
        <w:pStyle w:val="ListParagraph"/>
        <w:numPr>
          <w:ilvl w:val="0"/>
          <w:numId w:val="2"/>
        </w:numPr>
        <w:spacing w:before="60" w:after="60"/>
      </w:pPr>
      <w:r>
        <w:rPr>
          <w:rFonts w:ascii="Arial" w:cs="Arial" w:eastAsia="Arial" w:hAnsi="Arial"/>
          <w:b/>
          <w:bCs/>
          <w:sz w:val="22"/>
          <w:szCs w:val="22"/>
        </w:rPr>
        <w:t xml:space="preserve">Culinary applications:</w:t>
      </w:r>
      <w:r>
        <w:rPr>
          <w:rFonts w:ascii="Arial" w:cs="Arial" w:eastAsia="Arial" w:hAnsi="Arial"/>
          <w:b w:val="false"/>
          <w:bCs w:val="false"/>
          <w:sz w:val="22"/>
          <w:szCs w:val="22"/>
        </w:rPr>
        <w:t xml:space="preserve"> Lavender shortbread, lavender-honey ice cream, lavender lemonade, lavender simple syrup (for cocktails and mocktails), rubbed onto lamb before roasting, herbes de Provence, lavender-infused cream for panna cotta or creme brulee, lavender sugar, lavender and blueberry jam.</w:t>
      </w:r>
    </w:p>
    <w:p>
      <w:pPr>
        <w:pStyle w:val="ListParagraph"/>
        <w:numPr>
          <w:ilvl w:val="0"/>
          <w:numId w:val="2"/>
        </w:numPr>
        <w:spacing w:before="60" w:after="60"/>
      </w:pPr>
      <w:r>
        <w:rPr>
          <w:rFonts w:ascii="Arial" w:cs="Arial" w:eastAsia="Arial" w:hAnsi="Arial"/>
          <w:b/>
          <w:bCs/>
          <w:sz w:val="22"/>
          <w:szCs w:val="22"/>
        </w:rPr>
        <w:t xml:space="preserve">Measure carefully:</w:t>
      </w:r>
      <w:r>
        <w:rPr>
          <w:rFonts w:ascii="Arial" w:cs="Arial" w:eastAsia="Arial" w:hAnsi="Arial"/>
          <w:b w:val="false"/>
          <w:bCs w:val="false"/>
          <w:sz w:val="22"/>
          <w:szCs w:val="22"/>
        </w:rPr>
        <w:t xml:space="preserve"> Start with one-quarter of the amount of lavender a recipe calls for and taste before adding more. It is very easy to over-lavender. Dried lavender is approximately 3x more concentrated than fresh.</w:t>
      </w:r>
    </w:p>
    <w:p>
      <w:pPr>
        <w:pStyle w:val="ListParagraph"/>
        <w:numPr>
          <w:ilvl w:val="0"/>
          <w:numId w:val="2"/>
        </w:numPr>
        <w:spacing w:before="60" w:after="60"/>
      </w:pPr>
      <w:r>
        <w:rPr>
          <w:rFonts w:ascii="Arial" w:cs="Arial" w:eastAsia="Arial" w:hAnsi="Arial"/>
          <w:b/>
          <w:bCs/>
          <w:sz w:val="22"/>
          <w:szCs w:val="22"/>
        </w:rPr>
        <w:t xml:space="preserve">Growing:</w:t>
      </w:r>
      <w:r>
        <w:rPr>
          <w:rFonts w:ascii="Arial" w:cs="Arial" w:eastAsia="Arial" w:hAnsi="Arial"/>
          <w:b w:val="false"/>
          <w:bCs w:val="false"/>
          <w:sz w:val="22"/>
          <w:szCs w:val="22"/>
        </w:rPr>
        <w:t xml:space="preserve"> Full sun. Excellent drainage — lavender dies in wet soil. Once established, very drought tolerant. Hardy perennial in Zone 5+. 'Hidcote' and 'Munstead' are the most commonly available and most reliably hardy culinary varieties.</w:t>
      </w:r>
    </w:p>
    <w:p>
      <w:pPr>
        <w:spacing w:before="0" w:after="120"/>
      </w:pPr>
      <w:r>
        <w:t xml:space="preserve"/>
      </w:r>
    </w:p>
    <w:p>
      <w:pPr>
        <w:pStyle w:val="Heading3"/>
        <w:spacing w:before="180" w:after="80"/>
      </w:pPr>
      <w:r>
        <w:rPr>
          <w:rFonts w:ascii="Arial" w:cs="Arial" w:eastAsia="Arial" w:hAnsi="Arial"/>
          <w:b/>
          <w:bCs/>
          <w:color w:val="004D40"/>
          <w:sz w:val="24"/>
          <w:szCs w:val="24"/>
        </w:rPr>
        <w:t xml:space="preserve">Violet &amp; Viola (Viola odorata, Viola cornuta, Viola x wittrockiana)</w:t>
      </w:r>
    </w:p>
    <w:p>
      <w:pPr>
        <w:spacing w:before="60" w:after="80" w:line="276"/>
      </w:pPr>
      <w:r>
        <w:rPr>
          <w:rFonts w:ascii="Arial" w:cs="Arial" w:eastAsia="Arial" w:hAnsi="Arial"/>
          <w:sz w:val="22"/>
          <w:szCs w:val="22"/>
        </w:rPr>
        <w:t xml:space="preserve">Violets and their close relatives — violas and pansies — are among the most beloved edible flowers for their extraordinary beauty, their gentle flavor, and their remarkable versatility. The sweet violet (Viola odorata) has the strongest and most complex fragrance; garden violas are almost scentless but have more distinctive visual patterns. All three are edible.</w:t>
      </w:r>
    </w:p>
    <w:p>
      <w:pPr>
        <w:pStyle w:val="ListParagraph"/>
        <w:numPr>
          <w:ilvl w:val="0"/>
          <w:numId w:val="2"/>
        </w:numPr>
        <w:spacing w:before="60" w:after="60"/>
      </w:pPr>
      <w:r>
        <w:rPr>
          <w:rFonts w:ascii="Arial" w:cs="Arial" w:eastAsia="Arial" w:hAnsi="Arial"/>
          <w:b/>
          <w:bCs/>
          <w:sz w:val="22"/>
          <w:szCs w:val="22"/>
        </w:rPr>
        <w:t xml:space="preserve">Flavor:</w:t>
      </w:r>
      <w:r>
        <w:rPr>
          <w:rFonts w:ascii="Arial" w:cs="Arial" w:eastAsia="Arial" w:hAnsi="Arial"/>
          <w:b w:val="false"/>
          <w:bCs w:val="false"/>
          <w:sz w:val="22"/>
          <w:szCs w:val="22"/>
        </w:rPr>
        <w:t xml:space="preserve"> Sweet violet: floral, lightly perfumed, faintly sweet with a very slight wintergreen note. Garden viola and pansy: very mild, slightly grassy, almost neutral — primarily valued for visual impact.</w:t>
      </w:r>
    </w:p>
    <w:p>
      <w:pPr>
        <w:pStyle w:val="ListParagraph"/>
        <w:numPr>
          <w:ilvl w:val="0"/>
          <w:numId w:val="2"/>
        </w:numPr>
        <w:spacing w:before="60" w:after="60"/>
      </w:pPr>
      <w:r>
        <w:rPr>
          <w:rFonts w:ascii="Arial" w:cs="Arial" w:eastAsia="Arial" w:hAnsi="Arial"/>
          <w:b/>
          <w:bCs/>
          <w:sz w:val="22"/>
          <w:szCs w:val="22"/>
        </w:rPr>
        <w:t xml:space="preserve">Parts used:</w:t>
      </w:r>
      <w:r>
        <w:rPr>
          <w:rFonts w:ascii="Arial" w:cs="Arial" w:eastAsia="Arial" w:hAnsi="Arial"/>
          <w:b w:val="false"/>
          <w:bCs w:val="false"/>
          <w:sz w:val="22"/>
          <w:szCs w:val="22"/>
        </w:rPr>
        <w:t xml:space="preserve"> Whole flowers. Remove the stem. Stamens are edible but mildly bitter if particularly prominent.</w:t>
      </w:r>
    </w:p>
    <w:p>
      <w:pPr>
        <w:pStyle w:val="ListParagraph"/>
        <w:numPr>
          <w:ilvl w:val="0"/>
          <w:numId w:val="2"/>
        </w:numPr>
        <w:spacing w:before="60" w:after="60"/>
      </w:pPr>
      <w:r>
        <w:rPr>
          <w:rFonts w:ascii="Arial" w:cs="Arial" w:eastAsia="Arial" w:hAnsi="Arial"/>
          <w:b/>
          <w:bCs/>
          <w:sz w:val="22"/>
          <w:szCs w:val="22"/>
        </w:rPr>
        <w:t xml:space="preserve">Culinary applications:</w:t>
      </w:r>
      <w:r>
        <w:rPr>
          <w:rFonts w:ascii="Arial" w:cs="Arial" w:eastAsia="Arial" w:hAnsi="Arial"/>
          <w:b w:val="false"/>
          <w:bCs w:val="false"/>
          <w:sz w:val="22"/>
          <w:szCs w:val="22"/>
        </w:rPr>
        <w:t xml:space="preserve"> Crystallized violets (the classic confectionery application, requiring egg white and fine sugar), scattered in salads, frozen into ice cubes, floated in drinks and cocktails, pressed onto butter for serving, decorating cakes and pastries, violet jelly (made from an infusion of violet flowers — turns from grey-green to brilliant purple when lemon juice is added, one of the most delightful color transformations in cooking).</w:t>
      </w:r>
    </w:p>
    <w:p>
      <w:pPr>
        <w:pStyle w:val="ListParagraph"/>
        <w:numPr>
          <w:ilvl w:val="0"/>
          <w:numId w:val="2"/>
        </w:numPr>
        <w:spacing w:before="60" w:after="60"/>
      </w:pPr>
      <w:r>
        <w:rPr>
          <w:rFonts w:ascii="Arial" w:cs="Arial" w:eastAsia="Arial" w:hAnsi="Arial"/>
          <w:b/>
          <w:bCs/>
          <w:sz w:val="22"/>
          <w:szCs w:val="22"/>
        </w:rPr>
        <w:t xml:space="preserve">Growing:</w:t>
      </w:r>
      <w:r>
        <w:rPr>
          <w:rFonts w:ascii="Arial" w:cs="Arial" w:eastAsia="Arial" w:hAnsi="Arial"/>
          <w:b w:val="false"/>
          <w:bCs w:val="false"/>
          <w:sz w:val="22"/>
          <w:szCs w:val="22"/>
        </w:rPr>
        <w:t xml:space="preserve"> Cool-season plants. Plant in fall for spring bloom, or in early spring. Full sun in cool weather; afternoon shade prolongs bloom in warm climates. Self-seeds reliably. Violas bloom longest at the edges of seasons; pansy bloom diminishes in summer heat.</w:t>
      </w:r>
    </w:p>
    <w:p>
      <w:pPr>
        <w:pStyle w:val="ListParagraph"/>
        <w:numPr>
          <w:ilvl w:val="0"/>
          <w:numId w:val="2"/>
        </w:numPr>
        <w:spacing w:before="60" w:after="60"/>
      </w:pPr>
      <w:r>
        <w:rPr>
          <w:rFonts w:ascii="Arial" w:cs="Arial" w:eastAsia="Arial" w:hAnsi="Arial"/>
          <w:b/>
          <w:bCs/>
          <w:sz w:val="22"/>
          <w:szCs w:val="22"/>
        </w:rPr>
        <w:t xml:space="preserve">Harvest tip:</w:t>
      </w:r>
      <w:r>
        <w:rPr>
          <w:rFonts w:ascii="Arial" w:cs="Arial" w:eastAsia="Arial" w:hAnsi="Arial"/>
          <w:b w:val="false"/>
          <w:bCs w:val="false"/>
          <w:sz w:val="22"/>
          <w:szCs w:val="22"/>
        </w:rPr>
        <w:t xml:space="preserve"> Pick fully open flowers. They will close after cutting but can be stored face-up on a damp paper towel in a closed container in the refrigerator for 3-5 days — one of the best-keeping edible flowers.</w:t>
      </w:r>
    </w:p>
    <w:p>
      <w:pPr>
        <w:spacing w:before="0" w:after="120"/>
      </w:pPr>
      <w:r>
        <w:t xml:space="preserve"/>
      </w:r>
    </w:p>
    <w:p>
      <w:pPr>
        <w:pStyle w:val="Heading3"/>
        <w:spacing w:before="180" w:after="80"/>
      </w:pPr>
      <w:r>
        <w:rPr>
          <w:rFonts w:ascii="Arial" w:cs="Arial" w:eastAsia="Arial" w:hAnsi="Arial"/>
          <w:b/>
          <w:bCs/>
          <w:color w:val="004D40"/>
          <w:sz w:val="24"/>
          <w:szCs w:val="24"/>
        </w:rPr>
        <w:t xml:space="preserve">Elderflower (Sambucus nigra)</w:t>
      </w:r>
    </w:p>
    <w:p>
      <w:pPr>
        <w:spacing w:before="60" w:after="80" w:line="276"/>
      </w:pPr>
      <w:r>
        <w:rPr>
          <w:rFonts w:ascii="Arial" w:cs="Arial" w:eastAsia="Arial" w:hAnsi="Arial"/>
          <w:sz w:val="22"/>
          <w:szCs w:val="22"/>
        </w:rPr>
        <w:t xml:space="preserve">Elderflower is one of the most aromatic and intensely flavored edible flowers, producing cordials, wines, and infusions of extraordinary delicacy. The flowers of the common elder tree appear for a brief 2-3 week window in late spring — a fleeting abundance that rewards the attentive forager or grower with a year's supply of syrup, cordial, and flavoring.</w:t>
      </w:r>
    </w:p>
    <w:p>
      <w:pPr>
        <w:pStyle w:val="ListParagraph"/>
        <w:numPr>
          <w:ilvl w:val="0"/>
          <w:numId w:val="2"/>
        </w:numPr>
        <w:spacing w:before="60" w:after="60"/>
      </w:pPr>
      <w:r>
        <w:rPr>
          <w:rFonts w:ascii="Arial" w:cs="Arial" w:eastAsia="Arial" w:hAnsi="Arial"/>
          <w:b/>
          <w:bCs/>
          <w:sz w:val="22"/>
          <w:szCs w:val="22"/>
        </w:rPr>
        <w:t xml:space="preserve">Flavor:</w:t>
      </w:r>
      <w:r>
        <w:rPr>
          <w:rFonts w:ascii="Arial" w:cs="Arial" w:eastAsia="Arial" w:hAnsi="Arial"/>
          <w:b w:val="false"/>
          <w:bCs w:val="false"/>
          <w:sz w:val="22"/>
          <w:szCs w:val="22"/>
        </w:rPr>
        <w:t xml:space="preserve"> Intensely floral, honey-sweet, slightly musty and grape-like. Unmistakable. The aroma is stronger than the flavor and both dissipate with heat — elderfower is best used in cold preparations or added at the very end of hot ones.</w:t>
      </w:r>
    </w:p>
    <w:p>
      <w:pPr>
        <w:pStyle w:val="ListParagraph"/>
        <w:numPr>
          <w:ilvl w:val="0"/>
          <w:numId w:val="2"/>
        </w:numPr>
        <w:spacing w:before="60" w:after="60"/>
      </w:pPr>
      <w:r>
        <w:rPr>
          <w:rFonts w:ascii="Arial" w:cs="Arial" w:eastAsia="Arial" w:hAnsi="Arial"/>
          <w:b/>
          <w:bCs/>
          <w:sz w:val="22"/>
          <w:szCs w:val="22"/>
        </w:rPr>
        <w:t xml:space="preserve">Parts used:</w:t>
      </w:r>
      <w:r>
        <w:rPr>
          <w:rFonts w:ascii="Arial" w:cs="Arial" w:eastAsia="Arial" w:hAnsi="Arial"/>
          <w:b w:val="false"/>
          <w:bCs w:val="false"/>
          <w:sz w:val="22"/>
          <w:szCs w:val="22"/>
        </w:rPr>
        <w:t xml:space="preserve"> Individual florets and small clusters from the compound flower head. Remove as much of the green stem material as possible — it contains sambunigrin, a mildly toxic compound. Do NOT eat elderberries until fully ripe (and even then, they should be cooked), and do NOT eat elder leaves, bark, or roots.</w:t>
      </w:r>
    </w:p>
    <w:p>
      <w:pPr>
        <w:pStyle w:val="ListParagraph"/>
        <w:numPr>
          <w:ilvl w:val="0"/>
          <w:numId w:val="2"/>
        </w:numPr>
        <w:spacing w:before="60" w:after="60"/>
      </w:pPr>
      <w:r>
        <w:rPr>
          <w:rFonts w:ascii="Arial" w:cs="Arial" w:eastAsia="Arial" w:hAnsi="Arial"/>
          <w:b/>
          <w:bCs/>
          <w:sz w:val="22"/>
          <w:szCs w:val="22"/>
        </w:rPr>
        <w:t xml:space="preserve">Culinary applications:</w:t>
      </w:r>
      <w:r>
        <w:rPr>
          <w:rFonts w:ascii="Arial" w:cs="Arial" w:eastAsia="Arial" w:hAnsi="Arial"/>
          <w:b w:val="false"/>
          <w:bCs w:val="false"/>
          <w:sz w:val="22"/>
          <w:szCs w:val="22"/>
        </w:rPr>
        <w:t xml:space="preserve"> Elderflower cordial (the classic British preparation — a syrup of elderflowers, sugar, lemon, and citric acid), elderflower fritters (flower heads dipped in light batter and fried — extraordinary), elderflower champagne, elderflower ice cream, infused into cream for panna cotta, gooseberry and elderflower fool (a classic British summer dessert), elderflower gin.</w:t>
      </w:r>
    </w:p>
    <w:p>
      <w:pPr>
        <w:pStyle w:val="ListParagraph"/>
        <w:numPr>
          <w:ilvl w:val="0"/>
          <w:numId w:val="2"/>
        </w:numPr>
        <w:spacing w:before="60" w:after="60"/>
      </w:pPr>
      <w:r>
        <w:rPr>
          <w:rFonts w:ascii="Arial" w:cs="Arial" w:eastAsia="Arial" w:hAnsi="Arial"/>
          <w:b/>
          <w:bCs/>
          <w:sz w:val="22"/>
          <w:szCs w:val="22"/>
        </w:rPr>
        <w:t xml:space="preserve">Safety note:</w:t>
      </w:r>
      <w:r>
        <w:rPr>
          <w:rFonts w:ascii="Arial" w:cs="Arial" w:eastAsia="Arial" w:hAnsi="Arial"/>
          <w:b w:val="false"/>
          <w:bCs w:val="false"/>
          <w:sz w:val="22"/>
          <w:szCs w:val="22"/>
        </w:rPr>
        <w:t xml:space="preserve"> Use only flowers of Sambucus nigra (common elder) or Sambucus canadensis (American elder). Sambucus racemosa (red elder) has flowers and berries that are more toxic and should be avoided. Do not eat unripe berries.</w:t>
      </w:r>
    </w:p>
    <w:p>
      <w:pPr>
        <w:pStyle w:val="ListParagraph"/>
        <w:numPr>
          <w:ilvl w:val="0"/>
          <w:numId w:val="2"/>
        </w:numPr>
        <w:spacing w:before="60" w:after="60"/>
      </w:pPr>
      <w:r>
        <w:rPr>
          <w:rFonts w:ascii="Arial" w:cs="Arial" w:eastAsia="Arial" w:hAnsi="Arial"/>
          <w:b/>
          <w:bCs/>
          <w:sz w:val="22"/>
          <w:szCs w:val="22"/>
        </w:rPr>
        <w:t xml:space="preserve">Growing:</w:t>
      </w:r>
      <w:r>
        <w:rPr>
          <w:rFonts w:ascii="Arial" w:cs="Arial" w:eastAsia="Arial" w:hAnsi="Arial"/>
          <w:b w:val="false"/>
          <w:bCs w:val="false"/>
          <w:sz w:val="22"/>
          <w:szCs w:val="22"/>
        </w:rPr>
        <w:t xml:space="preserve"> Large shrubs or small trees, 10-20 feet tall at maturity. Full sun to part shade. Moist, well-drained soil. Zone 4-9. 'Adams' and 'York' are productive selections. Allow 3 years for full flower production.</w:t>
      </w:r>
    </w:p>
    <w:p>
      <w:pPr>
        <w:spacing w:before="0" w:after="120"/>
      </w:pPr>
      <w:r>
        <w:t xml:space="preserve"/>
      </w:r>
    </w:p>
    <w:p>
      <w:pPr>
        <w:pStyle w:val="Heading3"/>
        <w:spacing w:before="180" w:after="80"/>
      </w:pPr>
      <w:r>
        <w:rPr>
          <w:rFonts w:ascii="Arial" w:cs="Arial" w:eastAsia="Arial" w:hAnsi="Arial"/>
          <w:b/>
          <w:bCs/>
          <w:color w:val="004D40"/>
          <w:sz w:val="24"/>
          <w:szCs w:val="24"/>
        </w:rPr>
        <w:t xml:space="preserve">Jasmine (Jasminum sambac — Arabian Jasmine only)</w:t>
      </w:r>
    </w:p>
    <w:p>
      <w:pPr>
        <w:spacing w:before="60" w:after="80" w:line="276"/>
      </w:pPr>
      <w:r>
        <w:rPr>
          <w:rFonts w:ascii="Arial" w:cs="Arial" w:eastAsia="Arial" w:hAnsi="Arial"/>
          <w:sz w:val="22"/>
          <w:szCs w:val="22"/>
        </w:rPr>
        <w:t xml:space="preserve">Jasmine is one of the most intensely perfumed flowers in cultivation, but culinary use must be restricted to a single species: Jasminum sambac, Arabian jasmine. Other jasmine species, including the very common Jasminum officinale (common jasmine) and all yellow-flowered jasmines (Jasminum nudiflorum, Jasminum mesnyi), should not be eaten. Jasmine sambac is the species used to make jasmine tea and jasmine rice.</w:t>
      </w:r>
    </w:p>
    <w:p>
      <w:pPr>
        <w:pStyle w:val="ListParagraph"/>
        <w:numPr>
          <w:ilvl w:val="0"/>
          <w:numId w:val="2"/>
        </w:numPr>
        <w:spacing w:before="60" w:after="60"/>
      </w:pPr>
      <w:r>
        <w:rPr>
          <w:rFonts w:ascii="Arial" w:cs="Arial" w:eastAsia="Arial" w:hAnsi="Arial"/>
          <w:b/>
          <w:bCs/>
          <w:sz w:val="22"/>
          <w:szCs w:val="22"/>
        </w:rPr>
        <w:t xml:space="preserve">Flavor:</w:t>
      </w:r>
      <w:r>
        <w:rPr>
          <w:rFonts w:ascii="Arial" w:cs="Arial" w:eastAsia="Arial" w:hAnsi="Arial"/>
          <w:b w:val="false"/>
          <w:bCs w:val="false"/>
          <w:sz w:val="22"/>
          <w:szCs w:val="22"/>
        </w:rPr>
        <w:t xml:space="preserve"> Intensely floral, sweet, almost overwhelming in large quantities. Use sparingly as flavoring rather than as a garnish eaten in volume.</w:t>
      </w:r>
    </w:p>
    <w:p>
      <w:pPr>
        <w:pStyle w:val="ListParagraph"/>
        <w:numPr>
          <w:ilvl w:val="0"/>
          <w:numId w:val="2"/>
        </w:numPr>
        <w:spacing w:before="60" w:after="60"/>
      </w:pPr>
      <w:r>
        <w:rPr>
          <w:rFonts w:ascii="Arial" w:cs="Arial" w:eastAsia="Arial" w:hAnsi="Arial"/>
          <w:b/>
          <w:bCs/>
          <w:sz w:val="22"/>
          <w:szCs w:val="22"/>
        </w:rPr>
        <w:t xml:space="preserve">Culinary applications:</w:t>
      </w:r>
      <w:r>
        <w:rPr>
          <w:rFonts w:ascii="Arial" w:cs="Arial" w:eastAsia="Arial" w:hAnsi="Arial"/>
          <w:b w:val="false"/>
          <w:bCs w:val="false"/>
          <w:sz w:val="22"/>
          <w:szCs w:val="22"/>
        </w:rPr>
        <w:t xml:space="preserve"> Jasmine tea (place fresh flowers with dry tea leaves overnight to absorb the fragrance), jasmine rice (cook rice with a few flowers), jasmine simple syrup, jasmine-infused cream or milk for desserts, jasmine sugar.</w:t>
      </w:r>
    </w:p>
    <w:p>
      <w:pPr>
        <w:pStyle w:val="ListParagraph"/>
        <w:numPr>
          <w:ilvl w:val="0"/>
          <w:numId w:val="2"/>
        </w:numPr>
        <w:spacing w:before="60" w:after="60"/>
      </w:pPr>
      <w:r>
        <w:rPr>
          <w:rFonts w:ascii="Arial" w:cs="Arial" w:eastAsia="Arial" w:hAnsi="Arial"/>
          <w:b/>
          <w:bCs/>
          <w:sz w:val="22"/>
          <w:szCs w:val="22"/>
        </w:rPr>
        <w:t xml:space="preserve">Growing:</w:t>
      </w:r>
      <w:r>
        <w:rPr>
          <w:rFonts w:ascii="Arial" w:cs="Arial" w:eastAsia="Arial" w:hAnsi="Arial"/>
          <w:b w:val="false"/>
          <w:bCs w:val="false"/>
          <w:sz w:val="22"/>
          <w:szCs w:val="22"/>
        </w:rPr>
        <w:t xml:space="preserve"> Tender tropical or subtropical plant. Grow outdoors in Zone 9+; in pots that overwinter indoors in Zone 8 and colder. Full sun. Blooms best in heat.</w:t>
      </w:r>
    </w:p>
    <w:p>
      <w:pPr>
        <w:spacing w:before="0" w:after="120"/>
      </w:pPr>
      <w:r>
        <w:t xml:space="preserve"/>
      </w:r>
    </w:p>
    <w:p>
      <w:pPr>
        <w:pStyle w:val="Heading2"/>
        <w:spacing w:before="240" w:after="120"/>
      </w:pPr>
      <w:r>
        <w:rPr>
          <w:rFonts w:ascii="Arial" w:cs="Arial" w:eastAsia="Arial" w:hAnsi="Arial"/>
          <w:b/>
          <w:bCs/>
          <w:color w:val="4A148C"/>
          <w:sz w:val="28"/>
          <w:szCs w:val="28"/>
        </w:rPr>
        <w:t xml:space="preserve">🌿 Mild, Delicate &amp; Vegetable-Forward Flowers</w:t>
      </w:r>
    </w:p>
    <w:p>
      <w:pPr>
        <w:pStyle w:val="Heading3"/>
        <w:spacing w:before="180" w:after="80"/>
      </w:pPr>
      <w:r>
        <w:rPr>
          <w:rFonts w:ascii="Arial" w:cs="Arial" w:eastAsia="Arial" w:hAnsi="Arial"/>
          <w:b/>
          <w:bCs/>
          <w:color w:val="004D40"/>
          <w:sz w:val="24"/>
          <w:szCs w:val="24"/>
        </w:rPr>
        <w:t xml:space="preserve">Borage (Borago officinalis)</w:t>
      </w:r>
    </w:p>
    <w:p>
      <w:pPr>
        <w:spacing w:before="60" w:after="80" w:line="276"/>
      </w:pPr>
      <w:r>
        <w:rPr>
          <w:rFonts w:ascii="Arial" w:cs="Arial" w:eastAsia="Arial" w:hAnsi="Arial"/>
          <w:sz w:val="22"/>
          <w:szCs w:val="22"/>
        </w:rPr>
        <w:t xml:space="preserve">Borage produces small, intensely vivid blue star-shaped flowers that are among the most beautiful in the edible garden — and one of the very few genuinely blue foods that exists in nature. The flavor is clean, fresh, and unmistakably cucumber-like: a perfect edible garnish for cold soups, gin drinks, and summer salads. The plant grows with almost no care, self-seeds prodigiously, and produces flowers all season.</w:t>
      </w:r>
    </w:p>
    <w:p>
      <w:pPr>
        <w:pStyle w:val="ListParagraph"/>
        <w:numPr>
          <w:ilvl w:val="0"/>
          <w:numId w:val="2"/>
        </w:numPr>
        <w:spacing w:before="60" w:after="60"/>
      </w:pPr>
      <w:r>
        <w:rPr>
          <w:rFonts w:ascii="Arial" w:cs="Arial" w:eastAsia="Arial" w:hAnsi="Arial"/>
          <w:b/>
          <w:bCs/>
          <w:sz w:val="22"/>
          <w:szCs w:val="22"/>
        </w:rPr>
        <w:t xml:space="preserve">Flavor:</w:t>
      </w:r>
      <w:r>
        <w:rPr>
          <w:rFonts w:ascii="Arial" w:cs="Arial" w:eastAsia="Arial" w:hAnsi="Arial"/>
          <w:b w:val="false"/>
          <w:bCs w:val="false"/>
          <w:sz w:val="22"/>
          <w:szCs w:val="22"/>
        </w:rPr>
        <w:t xml:space="preserve"> Clean, fresh cucumber — mild, cooling, with almost no bitterness. One of the most refreshing edible flowers.</w:t>
      </w:r>
    </w:p>
    <w:p>
      <w:pPr>
        <w:pStyle w:val="ListParagraph"/>
        <w:numPr>
          <w:ilvl w:val="0"/>
          <w:numId w:val="2"/>
        </w:numPr>
        <w:spacing w:before="60" w:after="60"/>
      </w:pPr>
      <w:r>
        <w:rPr>
          <w:rFonts w:ascii="Arial" w:cs="Arial" w:eastAsia="Arial" w:hAnsi="Arial"/>
          <w:b/>
          <w:bCs/>
          <w:sz w:val="22"/>
          <w:szCs w:val="22"/>
        </w:rPr>
        <w:t xml:space="preserve">Parts used:</w:t>
      </w:r>
      <w:r>
        <w:rPr>
          <w:rFonts w:ascii="Arial" w:cs="Arial" w:eastAsia="Arial" w:hAnsi="Arial"/>
          <w:b w:val="false"/>
          <w:bCs w:val="false"/>
          <w:sz w:val="22"/>
          <w:szCs w:val="22"/>
        </w:rPr>
        <w:t xml:space="preserve"> Individual florets only. Pinch the floret away from the calyx (hairy green base). The hairy stems and leaves are not pleasant to eat, though the young leaves are used in some traditional preparations (they have the same cucumber flavor).</w:t>
      </w:r>
    </w:p>
    <w:p>
      <w:pPr>
        <w:pStyle w:val="ListParagraph"/>
        <w:numPr>
          <w:ilvl w:val="0"/>
          <w:numId w:val="2"/>
        </w:numPr>
        <w:spacing w:before="60" w:after="60"/>
      </w:pPr>
      <w:r>
        <w:rPr>
          <w:rFonts w:ascii="Arial" w:cs="Arial" w:eastAsia="Arial" w:hAnsi="Arial"/>
          <w:b/>
          <w:bCs/>
          <w:sz w:val="22"/>
          <w:szCs w:val="22"/>
        </w:rPr>
        <w:t xml:space="preserve">Culinary applications:</w:t>
      </w:r>
      <w:r>
        <w:rPr>
          <w:rFonts w:ascii="Arial" w:cs="Arial" w:eastAsia="Arial" w:hAnsi="Arial"/>
          <w:b w:val="false"/>
          <w:bCs w:val="false"/>
          <w:sz w:val="22"/>
          <w:szCs w:val="22"/>
        </w:rPr>
        <w:t xml:space="preserve"> Floating in gin and tonics, Pimm's Cup, and other summer drinks; frozen in ice cubes (the blue is stunning against clear ice); scattered over green salads and cold cucumber soup; garnishing cheese plates; decorating cream-based desserts.</w:t>
      </w:r>
    </w:p>
    <w:p>
      <w:pPr>
        <w:pStyle w:val="ListParagraph"/>
        <w:numPr>
          <w:ilvl w:val="0"/>
          <w:numId w:val="2"/>
        </w:numPr>
        <w:spacing w:before="60" w:after="60"/>
      </w:pPr>
      <w:r>
        <w:rPr>
          <w:rFonts w:ascii="Arial" w:cs="Arial" w:eastAsia="Arial" w:hAnsi="Arial"/>
          <w:b/>
          <w:bCs/>
          <w:sz w:val="22"/>
          <w:szCs w:val="22"/>
        </w:rPr>
        <w:t xml:space="preserve">Growing:</w:t>
      </w:r>
      <w:r>
        <w:rPr>
          <w:rFonts w:ascii="Arial" w:cs="Arial" w:eastAsia="Arial" w:hAnsi="Arial"/>
          <w:b w:val="false"/>
          <w:bCs w:val="false"/>
          <w:sz w:val="22"/>
          <w:szCs w:val="22"/>
        </w:rPr>
        <w:t xml:space="preserve"> Direct sow after last frost. Full sun. Any well-drained soil. Self-seeds so aggressively that once established in a garden, it appears every year without replanting. Excellent bee plant. Allow some to set seed for continuous supply.</w:t>
      </w:r>
    </w:p>
    <w:p>
      <w:pPr>
        <w:pStyle w:val="ListParagraph"/>
        <w:numPr>
          <w:ilvl w:val="0"/>
          <w:numId w:val="2"/>
        </w:numPr>
        <w:spacing w:before="60" w:after="60"/>
      </w:pPr>
      <w:r>
        <w:rPr>
          <w:rFonts w:ascii="Arial" w:cs="Arial" w:eastAsia="Arial" w:hAnsi="Arial"/>
          <w:b/>
          <w:bCs/>
          <w:sz w:val="22"/>
          <w:szCs w:val="22"/>
        </w:rPr>
        <w:t xml:space="preserve">Color note:</w:t>
      </w:r>
      <w:r>
        <w:rPr>
          <w:rFonts w:ascii="Arial" w:cs="Arial" w:eastAsia="Arial" w:hAnsi="Arial"/>
          <w:b w:val="false"/>
          <w:bCs w:val="false"/>
          <w:sz w:val="22"/>
          <w:szCs w:val="22"/>
        </w:rPr>
        <w:t xml:space="preserve"> Borage flowers turn from pink to blue as they mature — use blue flowers for the most dramatic visual impact.</w:t>
      </w:r>
    </w:p>
    <w:p>
      <w:pPr>
        <w:spacing w:before="0" w:after="120"/>
      </w:pPr>
      <w:r>
        <w:t xml:space="preserve"/>
      </w:r>
    </w:p>
    <w:p>
      <w:pPr>
        <w:pStyle w:val="Heading3"/>
        <w:spacing w:before="180" w:after="80"/>
      </w:pPr>
      <w:r>
        <w:rPr>
          <w:rFonts w:ascii="Arial" w:cs="Arial" w:eastAsia="Arial" w:hAnsi="Arial"/>
          <w:b/>
          <w:bCs/>
          <w:color w:val="004D40"/>
          <w:sz w:val="24"/>
          <w:szCs w:val="24"/>
        </w:rPr>
        <w:t xml:space="preserve">Squash Blossom (Cucurbita spp.)</w:t>
      </w:r>
    </w:p>
    <w:p>
      <w:pPr>
        <w:spacing w:before="60" w:after="80" w:line="276"/>
      </w:pPr>
      <w:r>
        <w:rPr>
          <w:rFonts w:ascii="Arial" w:cs="Arial" w:eastAsia="Arial" w:hAnsi="Arial"/>
          <w:sz w:val="22"/>
          <w:szCs w:val="22"/>
        </w:rPr>
        <w:t xml:space="preserve">Squash blossoms are among the most substantial and cooking-versatile of all edible flowers — less a delicate garnish than a genuine vegetable that happens to come from a flower. The large, golden-orange blossoms of zucchini, summer squash, and pumpkin have been central to Italian, Mexican, and Southwestern American cuisine for centuries.</w:t>
      </w:r>
    </w:p>
    <w:p>
      <w:pPr>
        <w:pStyle w:val="ListParagraph"/>
        <w:numPr>
          <w:ilvl w:val="0"/>
          <w:numId w:val="2"/>
        </w:numPr>
        <w:spacing w:before="60" w:after="60"/>
      </w:pPr>
      <w:r>
        <w:rPr>
          <w:rFonts w:ascii="Arial" w:cs="Arial" w:eastAsia="Arial" w:hAnsi="Arial"/>
          <w:b/>
          <w:bCs/>
          <w:sz w:val="22"/>
          <w:szCs w:val="22"/>
        </w:rPr>
        <w:t xml:space="preserve">Flavor:</w:t>
      </w:r>
      <w:r>
        <w:rPr>
          <w:rFonts w:ascii="Arial" w:cs="Arial" w:eastAsia="Arial" w:hAnsi="Arial"/>
          <w:b w:val="false"/>
          <w:bCs w:val="false"/>
          <w:sz w:val="22"/>
          <w:szCs w:val="22"/>
        </w:rPr>
        <w:t xml:space="preserve"> Mild, delicate, faintly sweet squash flavor. Slightly floral, very gentle. The flavor is much more developed when cooked.</w:t>
      </w:r>
    </w:p>
    <w:p>
      <w:pPr>
        <w:pStyle w:val="ListParagraph"/>
        <w:numPr>
          <w:ilvl w:val="0"/>
          <w:numId w:val="2"/>
        </w:numPr>
        <w:spacing w:before="60" w:after="60"/>
      </w:pPr>
      <w:r>
        <w:rPr>
          <w:rFonts w:ascii="Arial" w:cs="Arial" w:eastAsia="Arial" w:hAnsi="Arial"/>
          <w:b/>
          <w:bCs/>
          <w:sz w:val="22"/>
          <w:szCs w:val="22"/>
        </w:rPr>
        <w:t xml:space="preserve">Parts used:</w:t>
      </w:r>
      <w:r>
        <w:rPr>
          <w:rFonts w:ascii="Arial" w:cs="Arial" w:eastAsia="Arial" w:hAnsi="Arial"/>
          <w:b w:val="false"/>
          <w:bCs w:val="false"/>
          <w:sz w:val="22"/>
          <w:szCs w:val="22"/>
        </w:rPr>
        <w:t xml:space="preserve"> The entire flower, minus the stamen (male) or pistil (female) in the center, which can be bitter. Use male flowers for cooking (they grow on long thin stems with no baby squash behind them) and leave female flowers to develop into fruit (they grow on short stems with a tiny squash at the base).</w:t>
      </w:r>
    </w:p>
    <w:p>
      <w:pPr>
        <w:pStyle w:val="ListParagraph"/>
        <w:numPr>
          <w:ilvl w:val="0"/>
          <w:numId w:val="2"/>
        </w:numPr>
        <w:spacing w:before="60" w:after="60"/>
      </w:pPr>
      <w:r>
        <w:rPr>
          <w:rFonts w:ascii="Arial" w:cs="Arial" w:eastAsia="Arial" w:hAnsi="Arial"/>
          <w:b/>
          <w:bCs/>
          <w:sz w:val="22"/>
          <w:szCs w:val="22"/>
        </w:rPr>
        <w:t xml:space="preserve">Culinary applications:</w:t>
      </w:r>
      <w:r>
        <w:rPr>
          <w:rFonts w:ascii="Arial" w:cs="Arial" w:eastAsia="Arial" w:hAnsi="Arial"/>
          <w:b w:val="false"/>
          <w:bCs w:val="false"/>
          <w:sz w:val="22"/>
          <w:szCs w:val="22"/>
        </w:rPr>
        <w:t xml:space="preserve"> Stuffed with ricotta, goat cheese, or seasoned cream cheese and fried in tempura batter (the classic Italian preparation, fiori di zucca); blended into pasta dough for color and flavor; quesadilla filling with squash blossom and corn; pizza topping; blossoms torn into corn chowder or cream soups; raw in salads (though cooking reveals much more flavor).</w:t>
      </w:r>
    </w:p>
    <w:p>
      <w:pPr>
        <w:pStyle w:val="ListParagraph"/>
        <w:numPr>
          <w:ilvl w:val="0"/>
          <w:numId w:val="2"/>
        </w:numPr>
        <w:spacing w:before="60" w:after="60"/>
      </w:pPr>
      <w:r>
        <w:rPr>
          <w:rFonts w:ascii="Arial" w:cs="Arial" w:eastAsia="Arial" w:hAnsi="Arial"/>
          <w:b/>
          <w:bCs/>
          <w:sz w:val="22"/>
          <w:szCs w:val="22"/>
        </w:rPr>
        <w:t xml:space="preserve">Harvest timing:</w:t>
      </w:r>
      <w:r>
        <w:rPr>
          <w:rFonts w:ascii="Arial" w:cs="Arial" w:eastAsia="Arial" w:hAnsi="Arial"/>
          <w:b w:val="false"/>
          <w:bCs w:val="false"/>
          <w:sz w:val="22"/>
          <w:szCs w:val="22"/>
        </w:rPr>
        <w:t xml:space="preserve"> Pick male blossoms in the early morning when fully open. They close by midday and become more difficult to work with. Use within a few hours of picking — squash blossoms are extremely perishable.</w:t>
      </w:r>
    </w:p>
    <w:p>
      <w:pPr>
        <w:pStyle w:val="ListParagraph"/>
        <w:numPr>
          <w:ilvl w:val="0"/>
          <w:numId w:val="2"/>
        </w:numPr>
        <w:spacing w:before="60" w:after="60"/>
      </w:pPr>
      <w:r>
        <w:rPr>
          <w:rFonts w:ascii="Arial" w:cs="Arial" w:eastAsia="Arial" w:hAnsi="Arial"/>
          <w:b/>
          <w:bCs/>
          <w:sz w:val="22"/>
          <w:szCs w:val="22"/>
        </w:rPr>
        <w:t xml:space="preserve">Growing:</w:t>
      </w:r>
      <w:r>
        <w:rPr>
          <w:rFonts w:ascii="Arial" w:cs="Arial" w:eastAsia="Arial" w:hAnsi="Arial"/>
          <w:b w:val="false"/>
          <w:bCs w:val="false"/>
          <w:sz w:val="22"/>
          <w:szCs w:val="22"/>
        </w:rPr>
        <w:t xml:space="preserve"> Every squash plant produces abundant male flowers — any summer squash (zucchini, yellow squash, pattypan), winter squash, or pumpkin plant gives a regular supply throughout the season.</w:t>
      </w:r>
    </w:p>
    <w:p>
      <w:pPr>
        <w:spacing w:before="0" w:after="120"/>
      </w:pPr>
      <w:r>
        <w:t xml:space="preserve"/>
      </w:r>
    </w:p>
    <w:p>
      <w:pPr>
        <w:pStyle w:val="Heading3"/>
        <w:spacing w:before="180" w:after="80"/>
      </w:pPr>
      <w:r>
        <w:rPr>
          <w:rFonts w:ascii="Arial" w:cs="Arial" w:eastAsia="Arial" w:hAnsi="Arial"/>
          <w:b/>
          <w:bCs/>
          <w:color w:val="004D40"/>
          <w:sz w:val="24"/>
          <w:szCs w:val="24"/>
        </w:rPr>
        <w:t xml:space="preserve">Chive Blossom (Allium schoenoprasum)</w:t>
      </w:r>
    </w:p>
    <w:p>
      <w:pPr>
        <w:spacing w:before="60" w:after="80" w:line="276"/>
      </w:pPr>
      <w:r>
        <w:rPr>
          <w:rFonts w:ascii="Arial" w:cs="Arial" w:eastAsia="Arial" w:hAnsi="Arial"/>
          <w:sz w:val="22"/>
          <w:szCs w:val="22"/>
        </w:rPr>
        <w:t xml:space="preserve">Chive blossoms are beautiful lavender-pink globe-shaped flower heads that appear in late spring on established chive plants. They carry the same gentle onion character as the leaves but with a more delicate, floral delivery. They are one of the most useful savory edible flowers — genuinely flavorful, not merely decorative.</w:t>
      </w:r>
    </w:p>
    <w:p>
      <w:pPr>
        <w:pStyle w:val="ListParagraph"/>
        <w:numPr>
          <w:ilvl w:val="0"/>
          <w:numId w:val="2"/>
        </w:numPr>
        <w:spacing w:before="60" w:after="60"/>
      </w:pPr>
      <w:r>
        <w:rPr>
          <w:rFonts w:ascii="Arial" w:cs="Arial" w:eastAsia="Arial" w:hAnsi="Arial"/>
          <w:b/>
          <w:bCs/>
          <w:sz w:val="22"/>
          <w:szCs w:val="22"/>
        </w:rPr>
        <w:t xml:space="preserve">Flavor:</w:t>
      </w:r>
      <w:r>
        <w:rPr>
          <w:rFonts w:ascii="Arial" w:cs="Arial" w:eastAsia="Arial" w:hAnsi="Arial"/>
          <w:b w:val="false"/>
          <w:bCs w:val="false"/>
          <w:sz w:val="22"/>
          <w:szCs w:val="22"/>
        </w:rPr>
        <w:t xml:space="preserve"> Mild onion, delicate allium, faintly sweet and grassy. The individual florets are more delicate than the whole head.</w:t>
      </w:r>
    </w:p>
    <w:p>
      <w:pPr>
        <w:pStyle w:val="ListParagraph"/>
        <w:numPr>
          <w:ilvl w:val="0"/>
          <w:numId w:val="2"/>
        </w:numPr>
        <w:spacing w:before="60" w:after="60"/>
      </w:pPr>
      <w:r>
        <w:rPr>
          <w:rFonts w:ascii="Arial" w:cs="Arial" w:eastAsia="Arial" w:hAnsi="Arial"/>
          <w:b/>
          <w:bCs/>
          <w:sz w:val="22"/>
          <w:szCs w:val="22"/>
        </w:rPr>
        <w:t xml:space="preserve">Parts used:</w:t>
      </w:r>
      <w:r>
        <w:rPr>
          <w:rFonts w:ascii="Arial" w:cs="Arial" w:eastAsia="Arial" w:hAnsi="Arial"/>
          <w:b w:val="false"/>
          <w:bCs w:val="false"/>
          <w:sz w:val="22"/>
          <w:szCs w:val="22"/>
        </w:rPr>
        <w:t xml:space="preserve"> Individual florets separated from the round flower head, or the whole head torn apart over a dish. The whole head can be used in infusions (chive blossom vinegar).</w:t>
      </w:r>
    </w:p>
    <w:p>
      <w:pPr>
        <w:pStyle w:val="ListParagraph"/>
        <w:numPr>
          <w:ilvl w:val="0"/>
          <w:numId w:val="2"/>
        </w:numPr>
        <w:spacing w:before="60" w:after="60"/>
      </w:pPr>
      <w:r>
        <w:rPr>
          <w:rFonts w:ascii="Arial" w:cs="Arial" w:eastAsia="Arial" w:hAnsi="Arial"/>
          <w:b/>
          <w:bCs/>
          <w:sz w:val="22"/>
          <w:szCs w:val="22"/>
        </w:rPr>
        <w:t xml:space="preserve">Culinary applications:</w:t>
      </w:r>
      <w:r>
        <w:rPr>
          <w:rFonts w:ascii="Arial" w:cs="Arial" w:eastAsia="Arial" w:hAnsi="Arial"/>
          <w:b w:val="false"/>
          <w:bCs w:val="false"/>
          <w:sz w:val="22"/>
          <w:szCs w:val="22"/>
        </w:rPr>
        <w:t xml:space="preserve"> Chive blossom vinegar (pack blossoms into white wine vinegar — turns a brilliant pink-purple within a day), scattered over creamy soups (vichyssoise, leek soup), compound butter with chive blossoms and lemon zest, deviled eggs, potato salad, smoked salmon and cream cheese, soft scrambled eggs.</w:t>
      </w:r>
    </w:p>
    <w:p>
      <w:pPr>
        <w:pStyle w:val="ListParagraph"/>
        <w:numPr>
          <w:ilvl w:val="0"/>
          <w:numId w:val="2"/>
        </w:numPr>
        <w:spacing w:before="60" w:after="60"/>
      </w:pPr>
      <w:r>
        <w:rPr>
          <w:rFonts w:ascii="Arial" w:cs="Arial" w:eastAsia="Arial" w:hAnsi="Arial"/>
          <w:b/>
          <w:bCs/>
          <w:sz w:val="22"/>
          <w:szCs w:val="22"/>
        </w:rPr>
        <w:t xml:space="preserve">Growing:</w:t>
      </w:r>
      <w:r>
        <w:rPr>
          <w:rFonts w:ascii="Arial" w:cs="Arial" w:eastAsia="Arial" w:hAnsi="Arial"/>
          <w:b w:val="false"/>
          <w:bCs w:val="false"/>
          <w:sz w:val="22"/>
          <w:szCs w:val="22"/>
        </w:rPr>
        <w:t xml:space="preserve"> Perennial herb in Zone 3-9. Full sun to light shade. Divide clumps every 2-3 years. After bloom, cut back the whole plant to encourage fresh leaf growth. Deadhead spent flowers to prevent aggressive self-seeding.</w:t>
      </w:r>
    </w:p>
    <w:p>
      <w:pPr>
        <w:spacing w:before="0" w:after="120"/>
      </w:pPr>
      <w:r>
        <w:t xml:space="preserve"/>
      </w:r>
    </w:p>
    <w:p>
      <w:pPr>
        <w:pStyle w:val="Heading3"/>
        <w:spacing w:before="180" w:after="80"/>
      </w:pPr>
      <w:r>
        <w:rPr>
          <w:rFonts w:ascii="Arial" w:cs="Arial" w:eastAsia="Arial" w:hAnsi="Arial"/>
          <w:b/>
          <w:bCs/>
          <w:color w:val="004D40"/>
          <w:sz w:val="24"/>
          <w:szCs w:val="24"/>
        </w:rPr>
        <w:t xml:space="preserve">Basil Flowers (Ocimum basilicum)</w:t>
      </w:r>
    </w:p>
    <w:p>
      <w:pPr>
        <w:spacing w:before="60" w:after="80" w:line="276"/>
      </w:pPr>
      <w:r>
        <w:rPr>
          <w:rFonts w:ascii="Arial" w:cs="Arial" w:eastAsia="Arial" w:hAnsi="Arial"/>
          <w:sz w:val="22"/>
          <w:szCs w:val="22"/>
        </w:rPr>
        <w:t xml:space="preserve">When basil goes to flower (bolts), most gardeners pinch the flower heads off to extend leaf production. This is practical advice for keeping the herb in maximum leaf production, but the flowers themselves are delicious and worth harvesting before they open fully. They carry the full basil flavor in a small, delicate package.</w:t>
      </w:r>
    </w:p>
    <w:p>
      <w:pPr>
        <w:pStyle w:val="ListParagraph"/>
        <w:numPr>
          <w:ilvl w:val="0"/>
          <w:numId w:val="2"/>
        </w:numPr>
        <w:spacing w:before="60" w:after="60"/>
      </w:pPr>
      <w:r>
        <w:rPr>
          <w:rFonts w:ascii="Arial" w:cs="Arial" w:eastAsia="Arial" w:hAnsi="Arial"/>
          <w:b/>
          <w:bCs/>
          <w:sz w:val="22"/>
          <w:szCs w:val="22"/>
        </w:rPr>
        <w:t xml:space="preserve">Flavor:</w:t>
      </w:r>
      <w:r>
        <w:rPr>
          <w:rFonts w:ascii="Arial" w:cs="Arial" w:eastAsia="Arial" w:hAnsi="Arial"/>
          <w:b w:val="false"/>
          <w:bCs w:val="false"/>
          <w:sz w:val="22"/>
          <w:szCs w:val="22"/>
        </w:rPr>
        <w:t xml:space="preserve"> Concentrated basil — the same flavors as the leaf but slightly more floral and less intensely herbal.</w:t>
      </w:r>
    </w:p>
    <w:p>
      <w:pPr>
        <w:pStyle w:val="ListParagraph"/>
        <w:numPr>
          <w:ilvl w:val="0"/>
          <w:numId w:val="2"/>
        </w:numPr>
        <w:spacing w:before="60" w:after="60"/>
      </w:pPr>
      <w:r>
        <w:rPr>
          <w:rFonts w:ascii="Arial" w:cs="Arial" w:eastAsia="Arial" w:hAnsi="Arial"/>
          <w:b/>
          <w:bCs/>
          <w:sz w:val="22"/>
          <w:szCs w:val="22"/>
        </w:rPr>
        <w:t xml:space="preserve">Culinary applications:</w:t>
      </w:r>
      <w:r>
        <w:rPr>
          <w:rFonts w:ascii="Arial" w:cs="Arial" w:eastAsia="Arial" w:hAnsi="Arial"/>
          <w:b w:val="false"/>
          <w:bCs w:val="false"/>
          <w:sz w:val="22"/>
          <w:szCs w:val="22"/>
        </w:rPr>
        <w:t xml:space="preserve"> Scattered over caprese salad and pizza, stirred into tomato pasta at the last moment, used as a garnish wherever basil leaves would be used. Thai basil flowers are excellent in Southeast Asian dishes.</w:t>
      </w:r>
    </w:p>
    <w:p>
      <w:pPr>
        <w:pStyle w:val="ListParagraph"/>
        <w:numPr>
          <w:ilvl w:val="0"/>
          <w:numId w:val="2"/>
        </w:numPr>
        <w:spacing w:before="60" w:after="60"/>
      </w:pPr>
      <w:r>
        <w:rPr>
          <w:rFonts w:ascii="Arial" w:cs="Arial" w:eastAsia="Arial" w:hAnsi="Arial"/>
          <w:b/>
          <w:bCs/>
          <w:sz w:val="22"/>
          <w:szCs w:val="22"/>
        </w:rPr>
        <w:t xml:space="preserve">Other herb flowers:</w:t>
      </w:r>
      <w:r>
        <w:rPr>
          <w:rFonts w:ascii="Arial" w:cs="Arial" w:eastAsia="Arial" w:hAnsi="Arial"/>
          <w:b w:val="false"/>
          <w:bCs w:val="false"/>
          <w:sz w:val="22"/>
          <w:szCs w:val="22"/>
        </w:rPr>
        <w:t xml:space="preserve"> Thyme, oregano, rosemary, sage, cilantro, dill, fennel, mint — all produce edible flowers with flavors directly corresponding to the herb. These are among the easiest and most consistently useful edible flowers for savory cooking.</w:t>
      </w:r>
    </w:p>
    <w:p>
      <w:pPr>
        <w:spacing w:before="0" w:after="120"/>
      </w:pPr>
      <w:r>
        <w:t xml:space="preserve"/>
      </w:r>
    </w:p>
    <w:p>
      <w:pPr>
        <w:pStyle w:val="Heading2"/>
        <w:spacing w:before="240" w:after="120"/>
      </w:pPr>
      <w:r>
        <w:rPr>
          <w:rFonts w:ascii="Arial" w:cs="Arial" w:eastAsia="Arial" w:hAnsi="Arial"/>
          <w:b/>
          <w:bCs/>
          <w:color w:val="4A148C"/>
          <w:sz w:val="28"/>
          <w:szCs w:val="28"/>
        </w:rPr>
        <w:t xml:space="preserve">🌺 Tart, Bold &amp; Distinctive Flowers</w:t>
      </w:r>
    </w:p>
    <w:p>
      <w:pPr>
        <w:pStyle w:val="Heading3"/>
        <w:spacing w:before="180" w:after="80"/>
      </w:pPr>
      <w:r>
        <w:rPr>
          <w:rFonts w:ascii="Arial" w:cs="Arial" w:eastAsia="Arial" w:hAnsi="Arial"/>
          <w:b/>
          <w:bCs/>
          <w:color w:val="004D40"/>
          <w:sz w:val="24"/>
          <w:szCs w:val="24"/>
        </w:rPr>
        <w:t xml:space="preserve">Hibiscus (Hibiscus sabdariffa and H. rosa-sinensis)</w:t>
      </w:r>
    </w:p>
    <w:p>
      <w:pPr>
        <w:spacing w:before="60" w:after="80" w:line="276"/>
      </w:pPr>
      <w:r>
        <w:rPr>
          <w:rFonts w:ascii="Arial" w:cs="Arial" w:eastAsia="Arial" w:hAnsi="Arial"/>
          <w:sz w:val="22"/>
          <w:szCs w:val="22"/>
        </w:rPr>
        <w:t xml:space="preserve">Hibiscus is one of the boldest flavors in the edible flower world: deeply tart, fruity, and cranberry-like, with a vivid magenta-crimson color that bleeds dramatically into anything it touches. The calyces of Hibiscus sabdariffa (roselle), not the petals, are the standard culinary part — they are what is used in dried hibiscus tea, agua de jamaica, and Caribbean sorrel. The petals of both species are edible but milder.</w:t>
      </w:r>
    </w:p>
    <w:p>
      <w:pPr>
        <w:pStyle w:val="ListParagraph"/>
        <w:numPr>
          <w:ilvl w:val="0"/>
          <w:numId w:val="2"/>
        </w:numPr>
        <w:spacing w:before="60" w:after="60"/>
      </w:pPr>
      <w:r>
        <w:rPr>
          <w:rFonts w:ascii="Arial" w:cs="Arial" w:eastAsia="Arial" w:hAnsi="Arial"/>
          <w:b/>
          <w:bCs/>
          <w:sz w:val="22"/>
          <w:szCs w:val="22"/>
        </w:rPr>
        <w:t xml:space="preserve">Flavor:</w:t>
      </w:r>
      <w:r>
        <w:rPr>
          <w:rFonts w:ascii="Arial" w:cs="Arial" w:eastAsia="Arial" w:hAnsi="Arial"/>
          <w:b w:val="false"/>
          <w:bCs w:val="false"/>
          <w:sz w:val="22"/>
          <w:szCs w:val="22"/>
        </w:rPr>
        <w:t xml:space="preserve"> Tart, cranberry-like, fruity and slightly floral. Strongly acidic. Hibiscus sabdariffa (roselle) calyces are more flavorful and tarter than H. rosa-sinensis petals.</w:t>
      </w:r>
    </w:p>
    <w:p>
      <w:pPr>
        <w:pStyle w:val="ListParagraph"/>
        <w:numPr>
          <w:ilvl w:val="0"/>
          <w:numId w:val="2"/>
        </w:numPr>
        <w:spacing w:before="60" w:after="60"/>
      </w:pPr>
      <w:r>
        <w:rPr>
          <w:rFonts w:ascii="Arial" w:cs="Arial" w:eastAsia="Arial" w:hAnsi="Arial"/>
          <w:b/>
          <w:bCs/>
          <w:sz w:val="22"/>
          <w:szCs w:val="22"/>
        </w:rPr>
        <w:t xml:space="preserve">Parts used:</w:t>
      </w:r>
      <w:r>
        <w:rPr>
          <w:rFonts w:ascii="Arial" w:cs="Arial" w:eastAsia="Arial" w:hAnsi="Arial"/>
          <w:b w:val="false"/>
          <w:bCs w:val="false"/>
          <w:sz w:val="22"/>
          <w:szCs w:val="22"/>
        </w:rPr>
        <w:t xml:space="preserve"> Calyces (the fleshy red cup that holds the seedpod) of H. sabdariffa; petals of both species. Petals of ornamental hibiscus are edible but somewhat less flavorful than roselle.</w:t>
      </w:r>
    </w:p>
    <w:p>
      <w:pPr>
        <w:pStyle w:val="ListParagraph"/>
        <w:numPr>
          <w:ilvl w:val="0"/>
          <w:numId w:val="2"/>
        </w:numPr>
        <w:spacing w:before="60" w:after="60"/>
      </w:pPr>
      <w:r>
        <w:rPr>
          <w:rFonts w:ascii="Arial" w:cs="Arial" w:eastAsia="Arial" w:hAnsi="Arial"/>
          <w:b/>
          <w:bCs/>
          <w:sz w:val="22"/>
          <w:szCs w:val="22"/>
        </w:rPr>
        <w:t xml:space="preserve">Culinary applications:</w:t>
      </w:r>
      <w:r>
        <w:rPr>
          <w:rFonts w:ascii="Arial" w:cs="Arial" w:eastAsia="Arial" w:hAnsi="Arial"/>
          <w:b w:val="false"/>
          <w:bCs w:val="false"/>
          <w:sz w:val="22"/>
          <w:szCs w:val="22"/>
        </w:rPr>
        <w:t xml:space="preserve"> Hibiscus tea (agua de jamaica — simmer dried calyces in water with sugar and lime; serve cold), hibiscus simple syrup (for cocktails, mocktails, lemonade), hibiscus sorbet, hibiscus vinaigrette, candied hibiscus petals, hibiscus jam, dried and ground as a tart seasoning powder.</w:t>
      </w:r>
    </w:p>
    <w:p>
      <w:pPr>
        <w:pStyle w:val="ListParagraph"/>
        <w:numPr>
          <w:ilvl w:val="0"/>
          <w:numId w:val="2"/>
        </w:numPr>
        <w:spacing w:before="60" w:after="60"/>
      </w:pPr>
      <w:r>
        <w:rPr>
          <w:rFonts w:ascii="Arial" w:cs="Arial" w:eastAsia="Arial" w:hAnsi="Arial"/>
          <w:b/>
          <w:bCs/>
          <w:sz w:val="22"/>
          <w:szCs w:val="22"/>
        </w:rPr>
        <w:t xml:space="preserve">Growing:</w:t>
      </w:r>
      <w:r>
        <w:rPr>
          <w:rFonts w:ascii="Arial" w:cs="Arial" w:eastAsia="Arial" w:hAnsi="Arial"/>
          <w:b w:val="false"/>
          <w:bCs w:val="false"/>
          <w:sz w:val="22"/>
          <w:szCs w:val="22"/>
        </w:rPr>
        <w:t xml:space="preserve"> H. sabdariffa is a tropical annual; plant after last frost in full sun. Harvest calyces in fall when they are swollen and fleshy. Ornamental hibiscus (H. rosa-sinensis) is tender perennial in Zone 9+, container plant elsewhere. Hardy hibiscus (H. moscheutos) is perennial in Zone 4+ but less flavorful.</w:t>
      </w:r>
    </w:p>
    <w:p>
      <w:pPr>
        <w:spacing w:before="0" w:after="120"/>
      </w:pPr>
      <w:r>
        <w:t xml:space="preserve"/>
      </w:r>
    </w:p>
    <w:p>
      <w:pPr>
        <w:pStyle w:val="Heading3"/>
        <w:spacing w:before="180" w:after="80"/>
      </w:pPr>
      <w:r>
        <w:rPr>
          <w:rFonts w:ascii="Arial" w:cs="Arial" w:eastAsia="Arial" w:hAnsi="Arial"/>
          <w:b/>
          <w:bCs/>
          <w:color w:val="004D40"/>
          <w:sz w:val="24"/>
          <w:szCs w:val="24"/>
        </w:rPr>
        <w:t xml:space="preserve">Calendula (Calendula officinalis)</w:t>
      </w:r>
    </w:p>
    <w:p>
      <w:pPr>
        <w:spacing w:before="60" w:after="80" w:line="276"/>
      </w:pPr>
      <w:r>
        <w:rPr>
          <w:rFonts w:ascii="Arial" w:cs="Arial" w:eastAsia="Arial" w:hAnsi="Arial"/>
          <w:sz w:val="22"/>
          <w:szCs w:val="22"/>
        </w:rPr>
        <w:t xml:space="preserve">Calendula, sometimes called pot marigold, is one of the workhorses of the edible flower garden: easy to grow, prolific, blooms all season from first frost to last, and produces petals with a subtle saffron-like color that has historically been used to color rice, butter, and soups in the same way saffron is used. The flavor is mild and slightly spicy with a faint bitterness that adds depth without demanding attention.</w:t>
      </w:r>
    </w:p>
    <w:p>
      <w:pPr>
        <w:pStyle w:val="ListParagraph"/>
        <w:numPr>
          <w:ilvl w:val="0"/>
          <w:numId w:val="2"/>
        </w:numPr>
        <w:spacing w:before="60" w:after="60"/>
      </w:pPr>
      <w:r>
        <w:rPr>
          <w:rFonts w:ascii="Arial" w:cs="Arial" w:eastAsia="Arial" w:hAnsi="Arial"/>
          <w:b/>
          <w:bCs/>
          <w:sz w:val="22"/>
          <w:szCs w:val="22"/>
        </w:rPr>
        <w:t xml:space="preserve">Flavor:</w:t>
      </w:r>
      <w:r>
        <w:rPr>
          <w:rFonts w:ascii="Arial" w:cs="Arial" w:eastAsia="Arial" w:hAnsi="Arial"/>
          <w:b w:val="false"/>
          <w:bCs w:val="false"/>
          <w:sz w:val="22"/>
          <w:szCs w:val="22"/>
        </w:rPr>
        <w:t xml:space="preserve"> Mildly spicy, slightly bitter, vaguely saffron-like. Earthy and herbal rather than sweet or floral. The flavor is subtle — calendula is often as much about color as flavor.</w:t>
      </w:r>
    </w:p>
    <w:p>
      <w:pPr>
        <w:pStyle w:val="ListParagraph"/>
        <w:numPr>
          <w:ilvl w:val="0"/>
          <w:numId w:val="2"/>
        </w:numPr>
        <w:spacing w:before="60" w:after="60"/>
      </w:pPr>
      <w:r>
        <w:rPr>
          <w:rFonts w:ascii="Arial" w:cs="Arial" w:eastAsia="Arial" w:hAnsi="Arial"/>
          <w:b/>
          <w:bCs/>
          <w:sz w:val="22"/>
          <w:szCs w:val="22"/>
        </w:rPr>
        <w:t xml:space="preserve">Parts used:</w:t>
      </w:r>
      <w:r>
        <w:rPr>
          <w:rFonts w:ascii="Arial" w:cs="Arial" w:eastAsia="Arial" w:hAnsi="Arial"/>
          <w:b w:val="false"/>
          <w:bCs w:val="false"/>
          <w:sz w:val="22"/>
          <w:szCs w:val="22"/>
        </w:rPr>
        <w:t xml:space="preserve"> Petals only. Pull petals away from the central disk (which is more bitter) and use them fresh or dried. The central disk can be used in teas but is distinctly bitter.</w:t>
      </w:r>
    </w:p>
    <w:p>
      <w:pPr>
        <w:pStyle w:val="ListParagraph"/>
        <w:numPr>
          <w:ilvl w:val="0"/>
          <w:numId w:val="2"/>
        </w:numPr>
        <w:spacing w:before="60" w:after="60"/>
      </w:pPr>
      <w:r>
        <w:rPr>
          <w:rFonts w:ascii="Arial" w:cs="Arial" w:eastAsia="Arial" w:hAnsi="Arial"/>
          <w:b/>
          <w:bCs/>
          <w:sz w:val="22"/>
          <w:szCs w:val="22"/>
        </w:rPr>
        <w:t xml:space="preserve">Culinary applications:</w:t>
      </w:r>
      <w:r>
        <w:rPr>
          <w:rFonts w:ascii="Arial" w:cs="Arial" w:eastAsia="Arial" w:hAnsi="Arial"/>
          <w:b w:val="false"/>
          <w:bCs w:val="false"/>
          <w:sz w:val="22"/>
          <w:szCs w:val="22"/>
        </w:rPr>
        <w:t xml:space="preserve"> Scattered over rice or risotto for color (a saffron extender in traditional European cooking), stirred into soft scrambled eggs, mixed into compound butter, scattered over soups and stews, dried for herbal tea, infused into cream or milk for a mildly floral dairy base, mixed into bread dough for color.</w:t>
      </w:r>
    </w:p>
    <w:p>
      <w:pPr>
        <w:pStyle w:val="ListParagraph"/>
        <w:numPr>
          <w:ilvl w:val="0"/>
          <w:numId w:val="2"/>
        </w:numPr>
        <w:spacing w:before="60" w:after="60"/>
      </w:pPr>
      <w:r>
        <w:rPr>
          <w:rFonts w:ascii="Arial" w:cs="Arial" w:eastAsia="Arial" w:hAnsi="Arial"/>
          <w:b/>
          <w:bCs/>
          <w:sz w:val="22"/>
          <w:szCs w:val="22"/>
        </w:rPr>
        <w:t xml:space="preserve">Growing:</w:t>
      </w:r>
      <w:r>
        <w:rPr>
          <w:rFonts w:ascii="Arial" w:cs="Arial" w:eastAsia="Arial" w:hAnsi="Arial"/>
          <w:b w:val="false"/>
          <w:bCs w:val="false"/>
          <w:sz w:val="22"/>
          <w:szCs w:val="22"/>
        </w:rPr>
        <w:t xml:space="preserve"> Direct sow in early spring (tolerates light frost). Full sun. Average soil. Deadhead regularly to keep blooming. In warm climates, sow in fall for winter and spring bloom. Very easy and very prolific.</w:t>
      </w:r>
    </w:p>
    <w:p>
      <w:pPr>
        <w:spacing w:before="0" w:after="120"/>
      </w:pPr>
      <w:r>
        <w:t xml:space="preserve"/>
      </w:r>
    </w:p>
    <w:p>
      <w:pPr>
        <w:pStyle w:val="Heading3"/>
        <w:spacing w:before="180" w:after="80"/>
      </w:pPr>
      <w:r>
        <w:rPr>
          <w:rFonts w:ascii="Arial" w:cs="Arial" w:eastAsia="Arial" w:hAnsi="Arial"/>
          <w:b/>
          <w:bCs/>
          <w:color w:val="004D40"/>
          <w:sz w:val="24"/>
          <w:szCs w:val="24"/>
        </w:rPr>
        <w:t xml:space="preserve">Dandelion (Taraxacum officinale)</w:t>
      </w:r>
    </w:p>
    <w:p>
      <w:pPr>
        <w:spacing w:before="60" w:after="80" w:line="276"/>
      </w:pPr>
      <w:r>
        <w:rPr>
          <w:rFonts w:ascii="Arial" w:cs="Arial" w:eastAsia="Arial" w:hAnsi="Arial"/>
          <w:sz w:val="22"/>
          <w:szCs w:val="22"/>
        </w:rPr>
        <w:t xml:space="preserve">Dandelion is the most available wild edible flower in temperate North America and Europe — and also one of the most underused. The petals have a mild, honey-sweet flavor that is almost entirely without the bitterness of the leaves. They make a remarkable wine (dandelion wine is a genuine tradition with a thousand-year history), a beautiful golden jam, and excellent fritters.</w:t>
      </w:r>
    </w:p>
    <w:p>
      <w:pPr>
        <w:pStyle w:val="ListParagraph"/>
        <w:numPr>
          <w:ilvl w:val="0"/>
          <w:numId w:val="2"/>
        </w:numPr>
        <w:spacing w:before="60" w:after="60"/>
      </w:pPr>
      <w:r>
        <w:rPr>
          <w:rFonts w:ascii="Arial" w:cs="Arial" w:eastAsia="Arial" w:hAnsi="Arial"/>
          <w:b/>
          <w:bCs/>
          <w:sz w:val="22"/>
          <w:szCs w:val="22"/>
        </w:rPr>
        <w:t xml:space="preserve">Flavor:</w:t>
      </w:r>
      <w:r>
        <w:rPr>
          <w:rFonts w:ascii="Arial" w:cs="Arial" w:eastAsia="Arial" w:hAnsi="Arial"/>
          <w:b w:val="false"/>
          <w:bCs w:val="false"/>
          <w:sz w:val="22"/>
          <w:szCs w:val="22"/>
        </w:rPr>
        <w:t xml:space="preserve"> Petals: mildly sweet, faintly honey-like, very gentle. Leaves and roots: distinctly bitter. Use petals only for sweet applications; the whole flower (minus stem) for fritters.</w:t>
      </w:r>
    </w:p>
    <w:p>
      <w:pPr>
        <w:pStyle w:val="ListParagraph"/>
        <w:numPr>
          <w:ilvl w:val="0"/>
          <w:numId w:val="2"/>
        </w:numPr>
        <w:spacing w:before="60" w:after="60"/>
      </w:pPr>
      <w:r>
        <w:rPr>
          <w:rFonts w:ascii="Arial" w:cs="Arial" w:eastAsia="Arial" w:hAnsi="Arial"/>
          <w:b/>
          <w:bCs/>
          <w:sz w:val="22"/>
          <w:szCs w:val="22"/>
        </w:rPr>
        <w:t xml:space="preserve">Parts used:</w:t>
      </w:r>
      <w:r>
        <w:rPr>
          <w:rFonts w:ascii="Arial" w:cs="Arial" w:eastAsia="Arial" w:hAnsi="Arial"/>
          <w:b w:val="false"/>
          <w:bCs w:val="false"/>
          <w:sz w:val="22"/>
          <w:szCs w:val="22"/>
        </w:rPr>
        <w:t xml:space="preserve"> Petals for most culinary uses. Remove petals from the green calyx (which is bitter) by pinching and pulling. The whole flower head (minus stem) is used for fritters.</w:t>
      </w:r>
    </w:p>
    <w:p>
      <w:pPr>
        <w:pStyle w:val="ListParagraph"/>
        <w:numPr>
          <w:ilvl w:val="0"/>
          <w:numId w:val="2"/>
        </w:numPr>
        <w:spacing w:before="60" w:after="60"/>
      </w:pPr>
      <w:r>
        <w:rPr>
          <w:rFonts w:ascii="Arial" w:cs="Arial" w:eastAsia="Arial" w:hAnsi="Arial"/>
          <w:b/>
          <w:bCs/>
          <w:sz w:val="22"/>
          <w:szCs w:val="22"/>
        </w:rPr>
        <w:t xml:space="preserve">Culinary applications:</w:t>
      </w:r>
      <w:r>
        <w:rPr>
          <w:rFonts w:ascii="Arial" w:cs="Arial" w:eastAsia="Arial" w:hAnsi="Arial"/>
          <w:b w:val="false"/>
          <w:bCs w:val="false"/>
          <w:sz w:val="22"/>
          <w:szCs w:val="22"/>
        </w:rPr>
        <w:t xml:space="preserve"> Dandelion wine (a traditional spring wine of remarkable delicacy), dandelion honey or jam (petals simmered with lemon and sugar produce a golden spread that tastes like honey without involving bees), flower fritters, scattered over salads as a garnish, infused into vinegar.</w:t>
      </w:r>
    </w:p>
    <w:p>
      <w:pPr>
        <w:pStyle w:val="ListParagraph"/>
        <w:numPr>
          <w:ilvl w:val="0"/>
          <w:numId w:val="2"/>
        </w:numPr>
        <w:spacing w:before="60" w:after="60"/>
      </w:pPr>
      <w:r>
        <w:rPr>
          <w:rFonts w:ascii="Arial" w:cs="Arial" w:eastAsia="Arial" w:hAnsi="Arial"/>
          <w:b/>
          <w:bCs/>
          <w:sz w:val="22"/>
          <w:szCs w:val="22"/>
        </w:rPr>
        <w:t xml:space="preserve">Safety:</w:t>
      </w:r>
      <w:r>
        <w:rPr>
          <w:rFonts w:ascii="Arial" w:cs="Arial" w:eastAsia="Arial" w:hAnsi="Arial"/>
          <w:b w:val="false"/>
          <w:bCs w:val="false"/>
          <w:sz w:val="22"/>
          <w:szCs w:val="22"/>
        </w:rPr>
        <w:t xml:space="preserve"> Only forage from areas completely free of herbicide and pesticide use — lawns are almost never safe. Do not eat from roadsides, parks, or any location with unknown chemical history. If in doubt, grow your own from seed.</w:t>
      </w:r>
    </w:p>
    <w:p>
      <w:pPr>
        <w:spacing w:before="0" w:after="120"/>
      </w:pPr>
      <w:r>
        <w:t xml:space="preserve"/>
      </w:r>
    </w:p>
    <w:p>
      <w:pPr>
        <w:pStyle w:val="Heading3"/>
        <w:spacing w:before="180" w:after="80"/>
      </w:pPr>
      <w:r>
        <w:rPr>
          <w:rFonts w:ascii="Arial" w:cs="Arial" w:eastAsia="Arial" w:hAnsi="Arial"/>
          <w:b/>
          <w:bCs/>
          <w:color w:val="004D40"/>
          <w:sz w:val="24"/>
          <w:szCs w:val="24"/>
        </w:rPr>
        <w:t xml:space="preserve">Chamomile (Matricaria chamomilla / Anthemis nobilis)</w:t>
      </w:r>
    </w:p>
    <w:p>
      <w:pPr>
        <w:spacing w:before="60" w:after="80" w:line="276"/>
      </w:pPr>
      <w:r>
        <w:rPr>
          <w:rFonts w:ascii="Arial" w:cs="Arial" w:eastAsia="Arial" w:hAnsi="Arial"/>
          <w:sz w:val="22"/>
          <w:szCs w:val="22"/>
        </w:rPr>
        <w:t xml:space="preserve">Chamomile's reputation as a tea flower is well established, but its use extends considerably beyond the tisane into baking and pastry. The flavor — apple, honey, and a slightly bitter herbal finish — pairs exceptionally well with vanilla, lemon, stone fruit, and cream. It is one of the most versatile culinary flowers for dessert applications.</w:t>
      </w:r>
    </w:p>
    <w:p>
      <w:pPr>
        <w:pStyle w:val="ListParagraph"/>
        <w:numPr>
          <w:ilvl w:val="0"/>
          <w:numId w:val="2"/>
        </w:numPr>
        <w:spacing w:before="60" w:after="60"/>
      </w:pPr>
      <w:r>
        <w:rPr>
          <w:rFonts w:ascii="Arial" w:cs="Arial" w:eastAsia="Arial" w:hAnsi="Arial"/>
          <w:b/>
          <w:bCs/>
          <w:sz w:val="22"/>
          <w:szCs w:val="22"/>
        </w:rPr>
        <w:t xml:space="preserve">Flavor:</w:t>
      </w:r>
      <w:r>
        <w:rPr>
          <w:rFonts w:ascii="Arial" w:cs="Arial" w:eastAsia="Arial" w:hAnsi="Arial"/>
          <w:b w:val="false"/>
          <w:bCs w:val="false"/>
          <w:sz w:val="22"/>
          <w:szCs w:val="22"/>
        </w:rPr>
        <w:t xml:space="preserve"> Apple-like, honey-sweet, slightly bitter finish, distinctly herbal. German chamomile (Matricaria chamomilla) is more intensely flavored than Roman chamomile (Anthemis nobilis).</w:t>
      </w:r>
    </w:p>
    <w:p>
      <w:pPr>
        <w:pStyle w:val="ListParagraph"/>
        <w:numPr>
          <w:ilvl w:val="0"/>
          <w:numId w:val="2"/>
        </w:numPr>
        <w:spacing w:before="60" w:after="60"/>
      </w:pPr>
      <w:r>
        <w:rPr>
          <w:rFonts w:ascii="Arial" w:cs="Arial" w:eastAsia="Arial" w:hAnsi="Arial"/>
          <w:b/>
          <w:bCs/>
          <w:sz w:val="22"/>
          <w:szCs w:val="22"/>
        </w:rPr>
        <w:t xml:space="preserve">Parts used:</w:t>
      </w:r>
      <w:r>
        <w:rPr>
          <w:rFonts w:ascii="Arial" w:cs="Arial" w:eastAsia="Arial" w:hAnsi="Arial"/>
          <w:b w:val="false"/>
          <w:bCs w:val="false"/>
          <w:sz w:val="22"/>
          <w:szCs w:val="22"/>
        </w:rPr>
        <w:t xml:space="preserve"> Whole flower heads for tea; petals and whole small flowers for culinary use. The yellow center disk carries more bitterness than the white petals.</w:t>
      </w:r>
    </w:p>
    <w:p>
      <w:pPr>
        <w:pStyle w:val="ListParagraph"/>
        <w:numPr>
          <w:ilvl w:val="0"/>
          <w:numId w:val="2"/>
        </w:numPr>
        <w:spacing w:before="60" w:after="60"/>
      </w:pPr>
      <w:r>
        <w:rPr>
          <w:rFonts w:ascii="Arial" w:cs="Arial" w:eastAsia="Arial" w:hAnsi="Arial"/>
          <w:b/>
          <w:bCs/>
          <w:sz w:val="22"/>
          <w:szCs w:val="22"/>
        </w:rPr>
        <w:t xml:space="preserve">Culinary applications:</w:t>
      </w:r>
      <w:r>
        <w:rPr>
          <w:rFonts w:ascii="Arial" w:cs="Arial" w:eastAsia="Arial" w:hAnsi="Arial"/>
          <w:b w:val="false"/>
          <w:bCs w:val="false"/>
          <w:sz w:val="22"/>
          <w:szCs w:val="22"/>
        </w:rPr>
        <w:t xml:space="preserve"> Chamomile tea and infusions, chamomile-infused cream for panna cotta and creme brulee, chamomile shortbread, chamomile honey, chamomile and peach jam, chamomile sugar, chamomile oil for salad dressings, scattered fresh over fruit salads and yogurt parfaits.</w:t>
      </w:r>
    </w:p>
    <w:p>
      <w:pPr>
        <w:pStyle w:val="ListParagraph"/>
        <w:numPr>
          <w:ilvl w:val="0"/>
          <w:numId w:val="2"/>
        </w:numPr>
        <w:spacing w:before="60" w:after="60"/>
      </w:pPr>
      <w:r>
        <w:rPr>
          <w:rFonts w:ascii="Arial" w:cs="Arial" w:eastAsia="Arial" w:hAnsi="Arial"/>
          <w:b/>
          <w:bCs/>
          <w:sz w:val="22"/>
          <w:szCs w:val="22"/>
        </w:rPr>
        <w:t xml:space="preserve">Asteraceae caution:</w:t>
      </w:r>
      <w:r>
        <w:rPr>
          <w:rFonts w:ascii="Arial" w:cs="Arial" w:eastAsia="Arial" w:hAnsi="Arial"/>
          <w:b w:val="false"/>
          <w:bCs w:val="false"/>
          <w:sz w:val="22"/>
          <w:szCs w:val="22"/>
        </w:rPr>
        <w:t xml:space="preserve"> See Section 1 for allergy considerations. Individuals with ragweed or Asteraceae family allergies should introduce chamomile cautiously.</w:t>
      </w:r>
    </w:p>
    <w:p>
      <w:pPr>
        <w:spacing w:before="0" w:after="120"/>
      </w:pPr>
      <w:r>
        <w:t xml:space="preserve"/>
      </w:r>
    </w:p>
    <w:p>
      <w:pPr>
        <w:pStyle w:val="Heading2"/>
        <w:spacing w:before="240" w:after="120"/>
      </w:pPr>
      <w:r>
        <w:rPr>
          <w:rFonts w:ascii="Arial" w:cs="Arial" w:eastAsia="Arial" w:hAnsi="Arial"/>
          <w:b/>
          <w:bCs/>
          <w:color w:val="4A148C"/>
          <w:sz w:val="28"/>
          <w:szCs w:val="28"/>
        </w:rPr>
        <w:t xml:space="preserve">🌸 Quick Flavor Reference — Additional Edible Flowers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3060"/>
        <w:gridCol w:w="3240"/>
      </w:tblGrid>
      <w:tr>
        <w:tc>
          <w:tcPr>
            <w:tcW w:type="dxa" w:w="3060"/>
            <w:tcBorders>
              <w:top w:val="single" w:color="E65100" w:sz="4"/>
              <w:left w:val="single" w:color="E65100" w:sz="4"/>
              <w:bottom w:val="single" w:color="E65100" w:sz="4"/>
              <w:right w:val="single" w:color="E65100" w:sz="4"/>
            </w:tcBorders>
            <w:shd w:fill="FFF3E0" w:val="clear"/>
            <w:tcMar>
              <w:top w:type="dxa" w:w="100"/>
              <w:left w:type="dxa" w:w="130"/>
              <w:bottom w:type="dxa" w:w="100"/>
              <w:right w:type="dxa" w:w="130"/>
            </w:tcMar>
          </w:tcPr>
          <w:p>
            <w:pPr>
              <w:spacing w:before="0" w:after="40"/>
            </w:pPr>
            <w:r>
              <w:rPr>
                <w:rFonts w:ascii="Arial" w:cs="Arial" w:eastAsia="Arial" w:hAnsi="Arial"/>
                <w:b/>
                <w:bCs/>
                <w:color w:val="E65100"/>
                <w:sz w:val="22"/>
                <w:szCs w:val="22"/>
              </w:rPr>
              <w:t xml:space="preserve">🟡 Sunflower</w:t>
            </w:r>
          </w:p>
          <w:p>
            <w:pPr>
              <w:spacing w:before="0" w:after="0"/>
            </w:pPr>
            <w:r>
              <w:rPr>
                <w:rFonts w:ascii="Arial" w:cs="Arial" w:eastAsia="Arial" w:hAnsi="Arial"/>
                <w:i/>
                <w:iCs/>
                <w:sz w:val="20"/>
                <w:szCs w:val="20"/>
              </w:rPr>
              <w:t xml:space="preserve">Petals: mild, nutty, slightly bitter. Center seeds: nutty, rich. Scatter petals in salads; roast seeds.</w:t>
            </w:r>
          </w:p>
        </w:tc>
        <w:tc>
          <w:tcPr>
            <w:tcW w:type="dxa" w:w="3060"/>
            <w:tcBorders>
              <w:top w:val="single" w:color="C2185B" w:sz="4"/>
              <w:left w:val="single" w:color="C2185B" w:sz="4"/>
              <w:bottom w:val="single" w:color="C2185B" w:sz="4"/>
              <w:right w:val="single" w:color="C2185B" w:sz="4"/>
            </w:tcBorders>
            <w:shd w:fill="FCE4EC" w:val="clear"/>
            <w:tcMar>
              <w:top w:type="dxa" w:w="100"/>
              <w:left w:type="dxa" w:w="130"/>
              <w:bottom w:type="dxa" w:w="100"/>
              <w:right w:type="dxa" w:w="130"/>
            </w:tcMar>
          </w:tcPr>
          <w:p>
            <w:pPr>
              <w:spacing w:before="0" w:after="40"/>
            </w:pPr>
            <w:r>
              <w:rPr>
                <w:rFonts w:ascii="Arial" w:cs="Arial" w:eastAsia="Arial" w:hAnsi="Arial"/>
                <w:b/>
                <w:bCs/>
                <w:color w:val="C2185B"/>
                <w:sz w:val="22"/>
                <w:szCs w:val="22"/>
              </w:rPr>
              <w:t xml:space="preserve">🌷 Tulip</w:t>
            </w:r>
          </w:p>
          <w:p>
            <w:pPr>
              <w:spacing w:before="0" w:after="0"/>
            </w:pPr>
            <w:r>
              <w:rPr>
                <w:rFonts w:ascii="Arial" w:cs="Arial" w:eastAsia="Arial" w:hAnsi="Arial"/>
                <w:i/>
                <w:iCs/>
                <w:sz w:val="20"/>
                <w:szCs w:val="20"/>
              </w:rPr>
              <w:t xml:space="preserve">Mild, slightly sweet, faintly floral. Use as edible cups for fillings. Petals only — all other parts mildly toxic.</w:t>
            </w:r>
          </w:p>
        </w:tc>
        <w:tc>
          <w:tcPr>
            <w:tcW w:type="dxa" w:w="3240"/>
            <w:tcBorders>
              <w:top w:val="single" w:color="F57C00" w:sz="4"/>
              <w:left w:val="single" w:color="F57C00" w:sz="4"/>
              <w:bottom w:val="single" w:color="F57C00" w:sz="4"/>
              <w:right w:val="single" w:color="F57C00" w:sz="4"/>
            </w:tcBorders>
            <w:shd w:fill="FFF3E0" w:val="clear"/>
            <w:tcMar>
              <w:top w:type="dxa" w:w="100"/>
              <w:left w:type="dxa" w:w="130"/>
              <w:bottom w:type="dxa" w:w="100"/>
              <w:right w:type="dxa" w:w="130"/>
            </w:tcMar>
          </w:tcPr>
          <w:p>
            <w:pPr>
              <w:spacing w:before="0" w:after="40"/>
            </w:pPr>
            <w:r>
              <w:rPr>
                <w:rFonts w:ascii="Arial" w:cs="Arial" w:eastAsia="Arial" w:hAnsi="Arial"/>
                <w:b/>
                <w:bCs/>
                <w:color w:val="F57C00"/>
                <w:sz w:val="22"/>
                <w:szCs w:val="22"/>
              </w:rPr>
              <w:t xml:space="preserve">🌼 Daylily</w:t>
            </w:r>
          </w:p>
          <w:p>
            <w:pPr>
              <w:spacing w:before="0" w:after="0"/>
            </w:pPr>
            <w:r>
              <w:rPr>
                <w:rFonts w:ascii="Arial" w:cs="Arial" w:eastAsia="Arial" w:hAnsi="Arial"/>
                <w:i/>
                <w:iCs/>
                <w:sz w:val="20"/>
                <w:szCs w:val="20"/>
              </w:rPr>
              <w:t xml:space="preserve">Sweet, mild, slightly vegetable. Petals only — all other Hemerocallis parts toxic. Use in stir-fry or raw in salads.</w:t>
            </w:r>
          </w:p>
        </w:tc>
      </w:tr>
      <w:tr>
        <w:tc>
          <w:tcPr>
            <w:tcW w:type="dxa" w:w="3060"/>
            <w:tcBorders>
              <w:top w:val="single" w:color="7B1FA2" w:sz="4"/>
              <w:left w:val="single" w:color="7B1FA2" w:sz="4"/>
              <w:bottom w:val="single" w:color="7B1FA2" w:sz="4"/>
              <w:right w:val="single" w:color="7B1FA2" w:sz="4"/>
            </w:tcBorders>
            <w:shd w:fill="F3E5F5" w:val="clear"/>
            <w:tcMar>
              <w:top w:type="dxa" w:w="100"/>
              <w:left w:type="dxa" w:w="130"/>
              <w:bottom w:type="dxa" w:w="100"/>
              <w:right w:type="dxa" w:w="130"/>
            </w:tcMar>
          </w:tcPr>
          <w:p>
            <w:pPr>
              <w:spacing w:before="0" w:after="40"/>
            </w:pPr>
            <w:r>
              <w:rPr>
                <w:rFonts w:ascii="Arial" w:cs="Arial" w:eastAsia="Arial" w:hAnsi="Arial"/>
                <w:b/>
                <w:bCs/>
                <w:color w:val="7B1FA2"/>
                <w:sz w:val="22"/>
                <w:szCs w:val="22"/>
              </w:rPr>
              <w:t xml:space="preserve">🟣 Lilac</w:t>
            </w:r>
          </w:p>
          <w:p>
            <w:pPr>
              <w:spacing w:before="0" w:after="0"/>
            </w:pPr>
            <w:r>
              <w:rPr>
                <w:rFonts w:ascii="Arial" w:cs="Arial" w:eastAsia="Arial" w:hAnsi="Arial"/>
                <w:i/>
                <w:iCs/>
                <w:sz w:val="20"/>
                <w:szCs w:val="20"/>
              </w:rPr>
              <w:t xml:space="preserve">Floral, slightly lemony, bitter if overused. Scatter individual florets; too many become overwhelming.</w:t>
            </w:r>
          </w:p>
        </w:tc>
        <w:tc>
          <w:tcPr>
            <w:tcW w:type="dxa" w:w="3060"/>
            <w:tcBorders>
              <w:top w:val="single" w:color="880E4F" w:sz="4"/>
              <w:left w:val="single" w:color="880E4F" w:sz="4"/>
              <w:bottom w:val="single" w:color="880E4F" w:sz="4"/>
              <w:right w:val="single" w:color="880E4F" w:sz="4"/>
            </w:tcBorders>
            <w:shd w:fill="FCE4EC" w:val="clear"/>
            <w:tcMar>
              <w:top w:type="dxa" w:w="100"/>
              <w:left w:type="dxa" w:w="130"/>
              <w:bottom w:type="dxa" w:w="100"/>
              <w:right w:type="dxa" w:w="130"/>
            </w:tcMar>
          </w:tcPr>
          <w:p>
            <w:pPr>
              <w:spacing w:before="0" w:after="40"/>
            </w:pPr>
            <w:r>
              <w:rPr>
                <w:rFonts w:ascii="Arial" w:cs="Arial" w:eastAsia="Arial" w:hAnsi="Arial"/>
                <w:b/>
                <w:bCs/>
                <w:color w:val="880E4F"/>
                <w:sz w:val="22"/>
                <w:szCs w:val="22"/>
              </w:rPr>
              <w:t xml:space="preserve">🌸 Cherry Blossom</w:t>
            </w:r>
          </w:p>
          <w:p>
            <w:pPr>
              <w:spacing w:before="0" w:after="0"/>
            </w:pPr>
            <w:r>
              <w:rPr>
                <w:rFonts w:ascii="Arial" w:cs="Arial" w:eastAsia="Arial" w:hAnsi="Arial"/>
                <w:i/>
                <w:iCs/>
                <w:sz w:val="20"/>
                <w:szCs w:val="20"/>
              </w:rPr>
              <w:t xml:space="preserve">Mild, slightly bitter, faintly almond-like. Saltpickled (sakura) for Japanese use. Preserve whole in salt.</w:t>
            </w:r>
          </w:p>
        </w:tc>
        <w:tc>
          <w:tcPr>
            <w:tcW w:type="dxa" w:w="3240"/>
            <w:tcBorders>
              <w:top w:val="single" w:color="388E3C" w:sz="4"/>
              <w:left w:val="single" w:color="388E3C" w:sz="4"/>
              <w:bottom w:val="single" w:color="388E3C" w:sz="4"/>
              <w:right w:val="single" w:color="388E3C" w:sz="4"/>
            </w:tcBorders>
            <w:shd w:fill="E8F5E9" w:val="clear"/>
            <w:tcMar>
              <w:top w:type="dxa" w:w="100"/>
              <w:left w:type="dxa" w:w="130"/>
              <w:bottom w:type="dxa" w:w="100"/>
              <w:right w:type="dxa" w:w="130"/>
            </w:tcMar>
          </w:tcPr>
          <w:p>
            <w:pPr>
              <w:spacing w:before="0" w:after="40"/>
            </w:pPr>
            <w:r>
              <w:rPr>
                <w:rFonts w:ascii="Arial" w:cs="Arial" w:eastAsia="Arial" w:hAnsi="Arial"/>
                <w:b/>
                <w:bCs/>
                <w:color w:val="388E3C"/>
                <w:sz w:val="22"/>
                <w:szCs w:val="22"/>
              </w:rPr>
              <w:t xml:space="preserve">🟢 Pea Flower</w:t>
            </w:r>
          </w:p>
          <w:p>
            <w:pPr>
              <w:spacing w:before="0" w:after="0"/>
            </w:pPr>
            <w:r>
              <w:rPr>
                <w:rFonts w:ascii="Arial" w:cs="Arial" w:eastAsia="Arial" w:hAnsi="Arial"/>
                <w:i/>
                <w:iCs/>
                <w:sz w:val="20"/>
                <w:szCs w:val="20"/>
              </w:rPr>
              <w:t xml:space="preserve">Sweet pea flavor, mild, very pleasant. Edible pea flowers only (Pisum sativum) — NOT ornamental sweet pea (toxic).</w:t>
            </w:r>
          </w:p>
        </w:tc>
      </w:tr>
      <w:tr>
        <w:tc>
          <w:tcPr>
            <w:tcW w:type="dxa" w:w="3060"/>
            <w:tcBorders>
              <w:top w:val="single" w:color="E65100" w:sz="4"/>
              <w:left w:val="single" w:color="E65100" w:sz="4"/>
              <w:bottom w:val="single" w:color="E65100" w:sz="4"/>
              <w:right w:val="single" w:color="E65100" w:sz="4"/>
            </w:tcBorders>
            <w:shd w:fill="FFF3E0" w:val="clear"/>
            <w:tcMar>
              <w:top w:type="dxa" w:w="100"/>
              <w:left w:type="dxa" w:w="130"/>
              <w:bottom w:type="dxa" w:w="100"/>
              <w:right w:type="dxa" w:w="130"/>
            </w:tcMar>
          </w:tcPr>
          <w:p>
            <w:pPr>
              <w:spacing w:before="0" w:after="40"/>
            </w:pPr>
            <w:r>
              <w:rPr>
                <w:rFonts w:ascii="Arial" w:cs="Arial" w:eastAsia="Arial" w:hAnsi="Arial"/>
                <w:b/>
                <w:bCs/>
                <w:color w:val="E65100"/>
                <w:sz w:val="22"/>
                <w:szCs w:val="22"/>
              </w:rPr>
              <w:t xml:space="preserve">🟡 Marigold (Tagetes)</w:t>
            </w:r>
          </w:p>
          <w:p>
            <w:pPr>
              <w:spacing w:before="0" w:after="0"/>
            </w:pPr>
            <w:r>
              <w:rPr>
                <w:rFonts w:ascii="Arial" w:cs="Arial" w:eastAsia="Arial" w:hAnsi="Arial"/>
                <w:i/>
                <w:iCs/>
                <w:sz w:val="20"/>
                <w:szCs w:val="20"/>
              </w:rPr>
              <w:t xml:space="preserve">Citrusy, slightly spicy, pungent. Tagetes tenuifolia (signet marigold) has the best flavor. Scatter petals; avoid stems.</w:t>
            </w:r>
          </w:p>
        </w:tc>
        <w:tc>
          <w:tcPr>
            <w:tcW w:type="dxa" w:w="3060"/>
            <w:tcBorders>
              <w:top w:val="single" w:color="7B1FA2" w:sz="4"/>
              <w:left w:val="single" w:color="7B1FA2" w:sz="4"/>
              <w:bottom w:val="single" w:color="7B1FA2" w:sz="4"/>
              <w:right w:val="single" w:color="7B1FA2" w:sz="4"/>
            </w:tcBorders>
            <w:shd w:fill="F3E5F5" w:val="clear"/>
            <w:tcMar>
              <w:top w:type="dxa" w:w="100"/>
              <w:left w:type="dxa" w:w="130"/>
              <w:bottom w:type="dxa" w:w="100"/>
              <w:right w:type="dxa" w:w="130"/>
            </w:tcMar>
          </w:tcPr>
          <w:p>
            <w:pPr>
              <w:spacing w:before="0" w:after="40"/>
            </w:pPr>
            <w:r>
              <w:rPr>
                <w:rFonts w:ascii="Arial" w:cs="Arial" w:eastAsia="Arial" w:hAnsi="Arial"/>
                <w:b/>
                <w:bCs/>
                <w:color w:val="7B1FA2"/>
                <w:sz w:val="22"/>
                <w:szCs w:val="22"/>
              </w:rPr>
              <w:t xml:space="preserve">🟣 Anise Hyssop</w:t>
            </w:r>
          </w:p>
          <w:p>
            <w:pPr>
              <w:spacing w:before="0" w:after="0"/>
            </w:pPr>
            <w:r>
              <w:rPr>
                <w:rFonts w:ascii="Arial" w:cs="Arial" w:eastAsia="Arial" w:hAnsi="Arial"/>
                <w:i/>
                <w:iCs/>
                <w:sz w:val="20"/>
                <w:szCs w:val="20"/>
              </w:rPr>
              <w:t xml:space="preserve">Licorice-anise, faintly sweet, herb-forward. Excellent in drinks, desserts, with stone fruit.</w:t>
            </w:r>
          </w:p>
        </w:tc>
        <w:tc>
          <w:tcPr>
            <w:tcW w:type="dxa" w:w="3240"/>
            <w:tcBorders>
              <w:top w:val="single" w:color="00796B" w:sz="4"/>
              <w:left w:val="single" w:color="00796B" w:sz="4"/>
              <w:bottom w:val="single" w:color="00796B" w:sz="4"/>
              <w:right w:val="single" w:color="00796B" w:sz="4"/>
            </w:tcBorders>
            <w:shd w:fill="E0F2F1" w:val="clear"/>
            <w:tcMar>
              <w:top w:type="dxa" w:w="100"/>
              <w:left w:type="dxa" w:w="130"/>
              <w:bottom w:type="dxa" w:w="100"/>
              <w:right w:type="dxa" w:w="130"/>
            </w:tcMar>
          </w:tcPr>
          <w:p>
            <w:pPr>
              <w:spacing w:before="0" w:after="40"/>
            </w:pPr>
            <w:r>
              <w:rPr>
                <w:rFonts w:ascii="Arial" w:cs="Arial" w:eastAsia="Arial" w:hAnsi="Arial"/>
                <w:b/>
                <w:bCs/>
                <w:color w:val="00796B"/>
                <w:sz w:val="22"/>
                <w:szCs w:val="22"/>
              </w:rPr>
              <w:t xml:space="preserve">🟢 Mint Flowers</w:t>
            </w:r>
          </w:p>
          <w:p>
            <w:pPr>
              <w:spacing w:before="0" w:after="0"/>
            </w:pPr>
            <w:r>
              <w:rPr>
                <w:rFonts w:ascii="Arial" w:cs="Arial" w:eastAsia="Arial" w:hAnsi="Arial"/>
                <w:i/>
                <w:iCs/>
                <w:sz w:val="20"/>
                <w:szCs w:val="20"/>
              </w:rPr>
              <w:t xml:space="preserve">Concentrated mint, cooler and more intense than leaf. Scatter over chocolate desserts, fruit salads, drinks.</w:t>
            </w:r>
          </w:p>
        </w:tc>
      </w:tr>
      <w:tr>
        <w:tc>
          <w:tcPr>
            <w:tcW w:type="dxa" w:w="3060"/>
            <w:tcBorders>
              <w:top w:val="single" w:color="C2185B" w:sz="4"/>
              <w:left w:val="single" w:color="C2185B" w:sz="4"/>
              <w:bottom w:val="single" w:color="C2185B" w:sz="4"/>
              <w:right w:val="single" w:color="C2185B" w:sz="4"/>
            </w:tcBorders>
            <w:shd w:fill="FCE4EC" w:val="clear"/>
            <w:tcMar>
              <w:top w:type="dxa" w:w="100"/>
              <w:left w:type="dxa" w:w="130"/>
              <w:bottom w:type="dxa" w:w="100"/>
              <w:right w:type="dxa" w:w="130"/>
            </w:tcMar>
          </w:tcPr>
          <w:p>
            <w:pPr>
              <w:spacing w:before="0" w:after="40"/>
            </w:pPr>
            <w:r>
              <w:rPr>
                <w:rFonts w:ascii="Arial" w:cs="Arial" w:eastAsia="Arial" w:hAnsi="Arial"/>
                <w:b/>
                <w:bCs/>
                <w:color w:val="C2185B"/>
                <w:sz w:val="22"/>
                <w:szCs w:val="22"/>
              </w:rPr>
              <w:t xml:space="preserve">🟥 Begonia</w:t>
            </w:r>
          </w:p>
          <w:p>
            <w:pPr>
              <w:spacing w:before="0" w:after="0"/>
            </w:pPr>
            <w:r>
              <w:rPr>
                <w:rFonts w:ascii="Arial" w:cs="Arial" w:eastAsia="Arial" w:hAnsi="Arial"/>
                <w:i/>
                <w:iCs/>
                <w:sz w:val="20"/>
                <w:szCs w:val="20"/>
              </w:rPr>
              <w:t xml:space="preserve">Tart, citrusy, slightly sour — remarkably acidic for a flower. Tuberous begonias (Begonia x tuberhybrida) only; other begonias vary.</w:t>
            </w:r>
          </w:p>
        </w:tc>
        <w:tc>
          <w:tcPr>
            <w:tcW w:type="dxa" w:w="3060"/>
            <w:tcBorders>
              <w:top w:val="single" w:color="F57C00" w:sz="4"/>
              <w:left w:val="single" w:color="F57C00" w:sz="4"/>
              <w:bottom w:val="single" w:color="F57C00" w:sz="4"/>
              <w:right w:val="single" w:color="F57C00" w:sz="4"/>
            </w:tcBorders>
            <w:shd w:fill="FFF3E0" w:val="clear"/>
            <w:tcMar>
              <w:top w:type="dxa" w:w="100"/>
              <w:left w:type="dxa" w:w="130"/>
              <w:bottom w:type="dxa" w:w="100"/>
              <w:right w:type="dxa" w:w="130"/>
            </w:tcMar>
          </w:tcPr>
          <w:p>
            <w:pPr>
              <w:spacing w:before="0" w:after="40"/>
            </w:pPr>
            <w:r>
              <w:rPr>
                <w:rFonts w:ascii="Arial" w:cs="Arial" w:eastAsia="Arial" w:hAnsi="Arial"/>
                <w:b/>
                <w:bCs/>
                <w:color w:val="F57C00"/>
                <w:sz w:val="22"/>
                <w:szCs w:val="22"/>
              </w:rPr>
              <w:t xml:space="preserve">🟡 Fennel Flower</w:t>
            </w:r>
          </w:p>
          <w:p>
            <w:pPr>
              <w:spacing w:before="0" w:after="0"/>
            </w:pPr>
            <w:r>
              <w:rPr>
                <w:rFonts w:ascii="Arial" w:cs="Arial" w:eastAsia="Arial" w:hAnsi="Arial"/>
                <w:i/>
                <w:iCs/>
                <w:sz w:val="20"/>
                <w:szCs w:val="20"/>
              </w:rPr>
              <w:t xml:space="preserve">Anise, licorice, gentle and aromatic. Use tiny yellow umbel florets over fish, in salads, with cream cheese.</w:t>
            </w:r>
          </w:p>
        </w:tc>
        <w:tc>
          <w:tcPr>
            <w:tcW w:type="dxa" w:w="3240"/>
            <w:tcBorders>
              <w:top w:val="single" w:color="880E4F" w:sz="4"/>
              <w:left w:val="single" w:color="880E4F" w:sz="4"/>
              <w:bottom w:val="single" w:color="880E4F" w:sz="4"/>
              <w:right w:val="single" w:color="880E4F" w:sz="4"/>
            </w:tcBorders>
            <w:shd w:fill="FCE4EC" w:val="clear"/>
            <w:tcMar>
              <w:top w:type="dxa" w:w="100"/>
              <w:left w:type="dxa" w:w="130"/>
              <w:bottom w:type="dxa" w:w="100"/>
              <w:right w:type="dxa" w:w="130"/>
            </w:tcMar>
          </w:tcPr>
          <w:p>
            <w:pPr>
              <w:spacing w:before="0" w:after="40"/>
            </w:pPr>
            <w:r>
              <w:rPr>
                <w:rFonts w:ascii="Arial" w:cs="Arial" w:eastAsia="Arial" w:hAnsi="Arial"/>
                <w:b/>
                <w:bCs/>
                <w:color w:val="880E4F"/>
                <w:sz w:val="22"/>
                <w:szCs w:val="22"/>
              </w:rPr>
              <w:t xml:space="preserve">🟣 Dianthus / Carnation</w:t>
            </w:r>
          </w:p>
          <w:p>
            <w:pPr>
              <w:spacing w:before="0" w:after="0"/>
            </w:pPr>
            <w:r>
              <w:rPr>
                <w:rFonts w:ascii="Arial" w:cs="Arial" w:eastAsia="Arial" w:hAnsi="Arial"/>
                <w:i/>
                <w:iCs/>
                <w:sz w:val="20"/>
                <w:szCs w:val="20"/>
              </w:rPr>
              <w:t xml:space="preserve">Spicy clove, sweet, peppery. Remove white heel of petal (bitter). Use in salads, crystallized, in drinks.</w:t>
            </w:r>
          </w:p>
        </w:tc>
      </w:tr>
    </w:tbl>
    <w:p>
      <w:pPr>
        <w:spacing w:before="0" w:after="120"/>
      </w:pPr>
      <w:r>
        <w:t xml:space="preserve"/>
      </w:r>
    </w:p>
    <w:p>
      <w:pPr>
        <w:pBdr>
          <w:bottom w:val="single" w:color="C2185B" w:sz="6" w:space="1"/>
        </w:pBdr>
        <w:spacing w:before="160" w:after="160"/>
      </w:pPr>
      <w:r>
        <w:t xml:space="preserve"/>
      </w:r>
    </w:p>
    <w:p>
      <w:r>
        <w:br w:type="page"/>
      </w:r>
    </w:p>
    <w:p>
      <w:pPr>
        <w:pStyle w:val="Heading1"/>
        <w:spacing w:before="360" w:after="180"/>
      </w:pPr>
      <w:r>
        <w:rPr>
          <w:rFonts w:ascii="Arial" w:cs="Arial" w:eastAsia="Arial" w:hAnsi="Arial"/>
          <w:b/>
          <w:bCs/>
          <w:color w:val="880E4F"/>
          <w:sz w:val="36"/>
          <w:szCs w:val="36"/>
        </w:rPr>
        <w:t xml:space="preserve">Section 3: Growing Edible Flowers</w:t>
      </w:r>
    </w:p>
    <w:p>
      <w:pPr>
        <w:spacing w:before="120" w:after="160" w:line="276"/>
      </w:pPr>
      <w:r>
        <w:rPr>
          <w:rFonts w:ascii="Arial" w:cs="Arial" w:eastAsia="Arial" w:hAnsi="Arial"/>
          <w:sz w:val="22"/>
          <w:szCs w:val="22"/>
        </w:rPr>
        <w:t xml:space="preserve">The best edible flower garden is one designed around two goals simultaneously: beauty in the garden and usefulness in the kitchen. These goals align more often than not — most edible flowers are genuinely attractive, many are also excellent pollinator plants, and growing them from seed gives you complete control over the growing conditions that make them safe to eat. This section covers the full growing cycle from site selection and soil preparation through establishment, ongoing care, and the management decisions that keep your edible flower garden producing through the season.</w:t>
      </w:r>
    </w:p>
    <w:p>
      <w:pPr>
        <w:pStyle w:val="Heading2"/>
        <w:spacing w:before="240" w:after="120"/>
      </w:pPr>
      <w:r>
        <w:rPr>
          <w:rFonts w:ascii="Arial" w:cs="Arial" w:eastAsia="Arial" w:hAnsi="Arial"/>
          <w:b/>
          <w:bCs/>
          <w:color w:val="4A148C"/>
          <w:sz w:val="28"/>
          <w:szCs w:val="28"/>
        </w:rPr>
        <w:t xml:space="preserve">Designing the Edible Flower Garden</w:t>
      </w:r>
    </w:p>
    <w:p>
      <w:pPr>
        <w:pStyle w:val="ListParagraph"/>
        <w:numPr>
          <w:ilvl w:val="0"/>
          <w:numId w:val="2"/>
        </w:numPr>
        <w:spacing w:before="60" w:after="60"/>
      </w:pPr>
      <w:r>
        <w:rPr>
          <w:rFonts w:ascii="Arial" w:cs="Arial" w:eastAsia="Arial" w:hAnsi="Arial"/>
          <w:b/>
          <w:bCs/>
          <w:sz w:val="22"/>
          <w:szCs w:val="22"/>
        </w:rPr>
        <w:t xml:space="preserve">Integrate with the vegetable garden:</w:t>
      </w:r>
      <w:r>
        <w:rPr>
          <w:rFonts w:ascii="Arial" w:cs="Arial" w:eastAsia="Arial" w:hAnsi="Arial"/>
          <w:b w:val="false"/>
          <w:bCs w:val="false"/>
          <w:sz w:val="22"/>
          <w:szCs w:val="22"/>
        </w:rPr>
        <w:t xml:space="preserve"> Most edible flowers are simultaneously excellent companion plants — borage, calendula, nasturtium, and marigold all attract beneficial insects and deter certain pests. Growing them throughout the vegetable garden rather than in a separate bed serves both culinary and ecological functions.</w:t>
      </w:r>
    </w:p>
    <w:p>
      <w:pPr>
        <w:pStyle w:val="ListParagraph"/>
        <w:numPr>
          <w:ilvl w:val="0"/>
          <w:numId w:val="2"/>
        </w:numPr>
        <w:spacing w:before="60" w:after="60"/>
      </w:pPr>
      <w:r>
        <w:rPr>
          <w:rFonts w:ascii="Arial" w:cs="Arial" w:eastAsia="Arial" w:hAnsi="Arial"/>
          <w:b/>
          <w:bCs/>
          <w:sz w:val="22"/>
          <w:szCs w:val="22"/>
        </w:rPr>
        <w:t xml:space="preserve">Create a dedicated cutting bed:</w:t>
      </w:r>
      <w:r>
        <w:rPr>
          <w:rFonts w:ascii="Arial" w:cs="Arial" w:eastAsia="Arial" w:hAnsi="Arial"/>
          <w:b w:val="false"/>
          <w:bCs w:val="false"/>
          <w:sz w:val="22"/>
          <w:szCs w:val="22"/>
        </w:rPr>
        <w:t xml:space="preserve"> A small dedicated edible flower bed (even 4x8 feet) planted densely with the flowers you use most lets you harvest without impacting the ornamental display of the main garden. Plant in rows like a cut flower bed for efficient harvesting.</w:t>
      </w:r>
    </w:p>
    <w:p>
      <w:pPr>
        <w:pStyle w:val="ListParagraph"/>
        <w:numPr>
          <w:ilvl w:val="0"/>
          <w:numId w:val="2"/>
        </w:numPr>
        <w:spacing w:before="60" w:after="60"/>
      </w:pPr>
      <w:r>
        <w:rPr>
          <w:rFonts w:ascii="Arial" w:cs="Arial" w:eastAsia="Arial" w:hAnsi="Arial"/>
          <w:b/>
          <w:bCs/>
          <w:sz w:val="22"/>
          <w:szCs w:val="22"/>
        </w:rPr>
        <w:t xml:space="preserve">Use containers strategically:</w:t>
      </w:r>
      <w:r>
        <w:rPr>
          <w:rFonts w:ascii="Arial" w:cs="Arial" w:eastAsia="Arial" w:hAnsi="Arial"/>
          <w:b w:val="false"/>
          <w:bCs w:val="false"/>
          <w:sz w:val="22"/>
          <w:szCs w:val="22"/>
        </w:rPr>
        <w:t xml:space="preserve"> Lavender, chive, basil, and violas all grow well in containers. A collection of edible flower containers on a sunny patio or kitchen doorstep provides convenient access for harvest and doubles as ornamental display.</w:t>
      </w:r>
    </w:p>
    <w:p>
      <w:pPr>
        <w:pStyle w:val="ListParagraph"/>
        <w:numPr>
          <w:ilvl w:val="0"/>
          <w:numId w:val="2"/>
        </w:numPr>
        <w:spacing w:before="60" w:after="60"/>
      </w:pPr>
      <w:r>
        <w:rPr>
          <w:rFonts w:ascii="Arial" w:cs="Arial" w:eastAsia="Arial" w:hAnsi="Arial"/>
          <w:b/>
          <w:bCs/>
          <w:sz w:val="22"/>
          <w:szCs w:val="22"/>
        </w:rPr>
        <w:t xml:space="preserve">Plan for seasonal succession:</w:t>
      </w:r>
      <w:r>
        <w:rPr>
          <w:rFonts w:ascii="Arial" w:cs="Arial" w:eastAsia="Arial" w:hAnsi="Arial"/>
          <w:b w:val="false"/>
          <w:bCs w:val="false"/>
          <w:sz w:val="22"/>
          <w:szCs w:val="22"/>
        </w:rPr>
        <w:t xml:space="preserve"> No single edible flower blooms from spring through fall. Design for succession: violas and pansies for early spring, borage and calendula from late spring, lavender in early summer, rose through summer, chamomile through summer, hibiscus for late summer and fall. Plant succession sowings of annuals (nasturtium, borage, calendula) every 3-4 weeks for continuous bloom.</w:t>
      </w:r>
    </w:p>
    <w:p>
      <w:pPr>
        <w:pStyle w:val="ListParagraph"/>
        <w:numPr>
          <w:ilvl w:val="0"/>
          <w:numId w:val="2"/>
        </w:numPr>
        <w:spacing w:before="60" w:after="60"/>
      </w:pPr>
      <w:r>
        <w:rPr>
          <w:rFonts w:ascii="Arial" w:cs="Arial" w:eastAsia="Arial" w:hAnsi="Arial"/>
          <w:b/>
          <w:bCs/>
          <w:sz w:val="22"/>
          <w:szCs w:val="22"/>
        </w:rPr>
        <w:t xml:space="preserve">Site requirements:</w:t>
      </w:r>
      <w:r>
        <w:rPr>
          <w:rFonts w:ascii="Arial" w:cs="Arial" w:eastAsia="Arial" w:hAnsi="Arial"/>
          <w:b w:val="false"/>
          <w:bCs w:val="false"/>
          <w:sz w:val="22"/>
          <w:szCs w:val="22"/>
        </w:rPr>
        <w:t xml:space="preserve"> Most edible flowers require at least 6 hours of full sun. Violas and some herbs tolerate partial shade, especially in summer heat. Rich, well-drained soil with moderate fertility is suitable for most species.</w:t>
      </w:r>
    </w:p>
    <w:p>
      <w:pPr>
        <w:spacing w:before="0" w:after="120"/>
      </w:pPr>
      <w:r>
        <w:t xml:space="preserve"/>
      </w:r>
    </w:p>
    <w:p>
      <w:pPr>
        <w:pStyle w:val="Heading2"/>
        <w:spacing w:before="240" w:after="120"/>
      </w:pPr>
      <w:r>
        <w:rPr>
          <w:rFonts w:ascii="Arial" w:cs="Arial" w:eastAsia="Arial" w:hAnsi="Arial"/>
          <w:b/>
          <w:bCs/>
          <w:color w:val="4A148C"/>
          <w:sz w:val="28"/>
          <w:szCs w:val="28"/>
        </w:rPr>
        <w:t xml:space="preserve">Seed Starting and Planting Guide</w:t>
      </w:r>
    </w:p>
    <w:p>
      <w:pPr>
        <w:spacing w:before="0" w:after="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800"/>
        <w:gridCol w:w="1200"/>
        <w:gridCol w:w="1500"/>
        <w:gridCol w:w="2360"/>
      </w:tblGrid>
      <w:tr>
        <w:trPr>
          <w:tblHeader/>
        </w:trPr>
        <w:tc>
          <w:tcPr>
            <w:tcW w:type="dxa" w:w="17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Flower</w:t>
            </w:r>
          </w:p>
        </w:tc>
        <w:tc>
          <w:tcPr>
            <w:tcW w:type="dxa" w:w="1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Start Method</w:t>
            </w:r>
          </w:p>
        </w:tc>
        <w:tc>
          <w:tcPr>
            <w:tcW w:type="dxa" w:w="1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Start Time (Zone 7)</w:t>
            </w:r>
          </w:p>
        </w:tc>
        <w:tc>
          <w:tcPr>
            <w:tcW w:type="dxa" w:w="1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Spacing</w:t>
            </w:r>
          </w:p>
        </w:tc>
        <w:tc>
          <w:tcPr>
            <w:tcW w:type="dxa" w:w="1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Days to First Bloom</w:t>
            </w:r>
          </w:p>
        </w:tc>
        <w:tc>
          <w:tcPr>
            <w:tcW w:type="dxa" w:w="23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Nasturtium</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Direct sow outdoors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After last frost (mid-April)</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12-18"</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45-55 days</w:t>
            </w:r>
          </w:p>
        </w:tc>
        <w:tc>
          <w:tcPr>
            <w:tcW w:type="dxa" w:w="2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Dislikes transplanting. Direct sow only. Do not start indoors. Plant in average to poor soil for best flowering.</w:t>
            </w:r>
          </w:p>
        </w:tc>
      </w:tr>
      <w:tr>
        <w:tc>
          <w:tcPr>
            <w:tcW w:type="dxa" w:w="17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Viola / Pansy</w:t>
            </w:r>
          </w:p>
        </w:tc>
        <w:tc>
          <w:tcPr>
            <w:tcW w:type="dxa" w:w="18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Start indoors, or buy transplants</w:t>
            </w:r>
          </w:p>
        </w:tc>
        <w:tc>
          <w:tcPr>
            <w:tcW w:type="dxa" w:w="18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10-12 weeks before last frost (Jan-Feb)</w:t>
            </w:r>
          </w:p>
        </w:tc>
        <w:tc>
          <w:tcPr>
            <w:tcW w:type="dxa" w:w="12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6-8"</w:t>
            </w:r>
          </w:p>
        </w:tc>
        <w:tc>
          <w:tcPr>
            <w:tcW w:type="dxa" w:w="15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60-80 days</w:t>
            </w:r>
          </w:p>
        </w:tc>
        <w:tc>
          <w:tcPr>
            <w:tcW w:type="dxa" w:w="236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Cool-season. Transplant to garden 4-6 weeks before last frost. Replace with warm-season plants in summer.</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Borage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Direct sow outdoors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After last frost or in fall</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12-18"</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50-60 days</w:t>
            </w:r>
          </w:p>
        </w:tc>
        <w:tc>
          <w:tcPr>
            <w:tcW w:type="dxa" w:w="2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Self-seeds prolifically. One planting establishes a permanent self-renewing colony. Dislikes transplanting.</w:t>
            </w:r>
          </w:p>
        </w:tc>
      </w:tr>
      <w:tr>
        <w:tc>
          <w:tcPr>
            <w:tcW w:type="dxa" w:w="17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Lavender</w:t>
            </w:r>
          </w:p>
        </w:tc>
        <w:tc>
          <w:tcPr>
            <w:tcW w:type="dxa" w:w="18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Start indoors or buy transplants</w:t>
            </w:r>
          </w:p>
        </w:tc>
        <w:tc>
          <w:tcPr>
            <w:tcW w:type="dxa" w:w="18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Slow from seed — buy starts</w:t>
            </w:r>
          </w:p>
        </w:tc>
        <w:tc>
          <w:tcPr>
            <w:tcW w:type="dxa" w:w="12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18-24" (compact); 36" (large)</w:t>
            </w:r>
          </w:p>
        </w:tc>
        <w:tc>
          <w:tcPr>
            <w:tcW w:type="dxa" w:w="15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Blooms year 2+ from seed</w:t>
            </w:r>
          </w:p>
        </w:tc>
        <w:tc>
          <w:tcPr>
            <w:tcW w:type="dxa" w:w="236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Perennial. Buy established plants for first bloom. Plant in early spring in well-drained, slightly alkaline soil.</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Rose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Buy bare root or container plant</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 bare root in early spring; container anytime</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36-48" between plants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Year 1 (limited); Year 2+ (full)</w:t>
            </w:r>
          </w:p>
        </w:tc>
        <w:tc>
          <w:tcPr>
            <w:tcW w:type="dxa" w:w="2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Perennial shrub. Site permanently. Feed in spring and after first flush.</w:t>
            </w:r>
          </w:p>
        </w:tc>
      </w:tr>
      <w:tr>
        <w:tc>
          <w:tcPr>
            <w:tcW w:type="dxa" w:w="17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Calendula</w:t>
            </w:r>
          </w:p>
        </w:tc>
        <w:tc>
          <w:tcPr>
            <w:tcW w:type="dxa" w:w="18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Direct sow or start indoors</w:t>
            </w:r>
          </w:p>
        </w:tc>
        <w:tc>
          <w:tcPr>
            <w:tcW w:type="dxa" w:w="18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4-6 weeks before last frost</w:t>
            </w:r>
          </w:p>
        </w:tc>
        <w:tc>
          <w:tcPr>
            <w:tcW w:type="dxa" w:w="12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9-12"</w:t>
            </w:r>
          </w:p>
        </w:tc>
        <w:tc>
          <w:tcPr>
            <w:tcW w:type="dxa" w:w="15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45-60 days</w:t>
            </w:r>
          </w:p>
        </w:tc>
        <w:tc>
          <w:tcPr>
            <w:tcW w:type="dxa" w:w="236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Cool-season annual. Tolerates light frost. Sow successionally every 3 weeks spring and fall.</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Chamomile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Direct sow (do not cover seeds)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After last frost; or in fall</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6-9"</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45-60 days</w:t>
            </w:r>
          </w:p>
        </w:tc>
        <w:tc>
          <w:tcPr>
            <w:tcW w:type="dxa" w:w="2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Scatter seeds on soil surface and press gently — seeds need light to germinate. Self-seeds well.</w:t>
            </w:r>
          </w:p>
        </w:tc>
      </w:tr>
      <w:tr>
        <w:tc>
          <w:tcPr>
            <w:tcW w:type="dxa" w:w="17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Chive blossom</w:t>
            </w:r>
          </w:p>
        </w:tc>
        <w:tc>
          <w:tcPr>
            <w:tcW w:type="dxa" w:w="18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Direct sow or buy transplants</w:t>
            </w:r>
          </w:p>
        </w:tc>
        <w:tc>
          <w:tcPr>
            <w:tcW w:type="dxa" w:w="18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Early spring (frost-tolerant)</w:t>
            </w:r>
          </w:p>
        </w:tc>
        <w:tc>
          <w:tcPr>
            <w:tcW w:type="dxa" w:w="12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6-9" (clumps)</w:t>
            </w:r>
          </w:p>
        </w:tc>
        <w:tc>
          <w:tcPr>
            <w:tcW w:type="dxa" w:w="15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Blooms year 2 from seed</w:t>
            </w:r>
          </w:p>
        </w:tc>
        <w:tc>
          <w:tcPr>
            <w:tcW w:type="dxa" w:w="236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Perennial. Buy established transplants for first-year bloom. Divides and spreads over time.</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Borage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Direct sow</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After last frost; again in late summer</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12-18"</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50-60 days</w:t>
            </w:r>
          </w:p>
        </w:tc>
        <w:tc>
          <w:tcPr>
            <w:tcW w:type="dxa" w:w="2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Make multiple sowings for continuous bloom. First sowing will self-seed for subsequent years.</w:t>
            </w:r>
          </w:p>
        </w:tc>
      </w:tr>
      <w:tr>
        <w:tc>
          <w:tcPr>
            <w:tcW w:type="dxa" w:w="17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Hibiscus (roselle)</w:t>
            </w:r>
          </w:p>
        </w:tc>
        <w:tc>
          <w:tcPr>
            <w:tcW w:type="dxa" w:w="18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Start indoors 6-8 weeks before last frost</w:t>
            </w:r>
          </w:p>
        </w:tc>
        <w:tc>
          <w:tcPr>
            <w:tcW w:type="dxa" w:w="18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March-April indoors</w:t>
            </w:r>
          </w:p>
        </w:tc>
        <w:tc>
          <w:tcPr>
            <w:tcW w:type="dxa" w:w="12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24-36"</w:t>
            </w:r>
          </w:p>
        </w:tc>
        <w:tc>
          <w:tcPr>
            <w:tcW w:type="dxa" w:w="15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80-90 days to calyx harvest</w:t>
            </w:r>
          </w:p>
        </w:tc>
        <w:tc>
          <w:tcPr>
            <w:tcW w:type="dxa" w:w="236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Heat-loving tropical annual. Needs a long, hot season. Start early indoors; transplant after soil is thoroughly warm.</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Elderflower</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Buy bare root or established shrub</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 spring or fall</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8-12 ft apart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Blooms year 3-4 from planting</w:t>
            </w:r>
          </w:p>
        </w:tc>
        <w:tc>
          <w:tcPr>
            <w:tcW w:type="dxa" w:w="2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 shrub. Site in a permanent location. Choose a named fruiting variety (Adams, York) for maximum flower and berry production.</w:t>
            </w:r>
          </w:p>
        </w:tc>
      </w:tr>
      <w:tr>
        <w:tc>
          <w:tcPr>
            <w:tcW w:type="dxa" w:w="17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Squash blossom</w:t>
            </w:r>
          </w:p>
        </w:tc>
        <w:tc>
          <w:tcPr>
            <w:tcW w:type="dxa" w:w="18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Direct sow with squash crop</w:t>
            </w:r>
          </w:p>
        </w:tc>
        <w:tc>
          <w:tcPr>
            <w:tcW w:type="dxa" w:w="18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After last frost</w:t>
            </w:r>
          </w:p>
        </w:tc>
        <w:tc>
          <w:tcPr>
            <w:tcW w:type="dxa" w:w="12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Per squash variety spacing</w:t>
            </w:r>
          </w:p>
        </w:tc>
        <w:tc>
          <w:tcPr>
            <w:tcW w:type="dxa" w:w="15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45-55 days from sowing</w:t>
            </w:r>
          </w:p>
        </w:tc>
        <w:tc>
          <w:tcPr>
            <w:tcW w:type="dxa" w:w="236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Grow any squash for blossoms. Male flowers appear first and are more numerous. Harvest early morning.</w:t>
            </w:r>
          </w:p>
        </w:tc>
      </w:tr>
    </w:tbl>
    <w:p>
      <w:pPr>
        <w:spacing w:before="0" w:after="120"/>
      </w:pPr>
      <w:r>
        <w:t xml:space="preserve"/>
      </w:r>
    </w:p>
    <w:p>
      <w:pPr>
        <w:pStyle w:val="Heading2"/>
        <w:spacing w:before="240" w:after="120"/>
      </w:pPr>
      <w:r>
        <w:rPr>
          <w:rFonts w:ascii="Arial" w:cs="Arial" w:eastAsia="Arial" w:hAnsi="Arial"/>
          <w:b/>
          <w:bCs/>
          <w:color w:val="4A148C"/>
          <w:sz w:val="28"/>
          <w:szCs w:val="28"/>
        </w:rPr>
        <w:t xml:space="preserve">Soil Preparation and Fertility</w:t>
      </w:r>
    </w:p>
    <w:p>
      <w:pPr>
        <w:pStyle w:val="ListParagraph"/>
        <w:numPr>
          <w:ilvl w:val="0"/>
          <w:numId w:val="2"/>
        </w:numPr>
        <w:spacing w:before="60" w:after="60"/>
      </w:pPr>
      <w:r>
        <w:rPr>
          <w:rFonts w:ascii="Arial" w:cs="Arial" w:eastAsia="Arial" w:hAnsi="Arial"/>
          <w:b/>
          <w:bCs/>
          <w:sz w:val="22"/>
          <w:szCs w:val="22"/>
        </w:rPr>
        <w:t xml:space="preserve">Most edible flowers prefer moderate fertility:</w:t>
      </w:r>
      <w:r>
        <w:rPr>
          <w:rFonts w:ascii="Arial" w:cs="Arial" w:eastAsia="Arial" w:hAnsi="Arial"/>
          <w:b w:val="false"/>
          <w:bCs w:val="false"/>
          <w:sz w:val="22"/>
          <w:szCs w:val="22"/>
        </w:rPr>
        <w:t xml:space="preserve"> Unlike vegetables, most edible flowers do not need heavily amended, nitrogen-rich soil. Too much nitrogen produces lush foliage at the expense of flowers. Incorporate 2-3 inches of compost before planting — this is usually sufficient.</w:t>
      </w:r>
    </w:p>
    <w:p>
      <w:pPr>
        <w:pStyle w:val="ListParagraph"/>
        <w:numPr>
          <w:ilvl w:val="0"/>
          <w:numId w:val="2"/>
        </w:numPr>
        <w:spacing w:before="60" w:after="60"/>
      </w:pPr>
      <w:r>
        <w:rPr>
          <w:rFonts w:ascii="Arial" w:cs="Arial" w:eastAsia="Arial" w:hAnsi="Arial"/>
          <w:b/>
          <w:bCs/>
          <w:sz w:val="22"/>
          <w:szCs w:val="22"/>
        </w:rPr>
        <w:t xml:space="preserve">Drainage is critical:</w:t>
      </w:r>
      <w:r>
        <w:rPr>
          <w:rFonts w:ascii="Arial" w:cs="Arial" w:eastAsia="Arial" w:hAnsi="Arial"/>
          <w:b w:val="false"/>
          <w:bCs w:val="false"/>
          <w:sz w:val="22"/>
          <w:szCs w:val="22"/>
        </w:rPr>
        <w:t xml:space="preserve"> Very few edible flowers tolerate waterlogged soil. Lavender, in particular, will die in wet soil. If your soil drains poorly, grow in raised beds or mound planting areas.</w:t>
      </w:r>
    </w:p>
    <w:p>
      <w:pPr>
        <w:pStyle w:val="ListParagraph"/>
        <w:numPr>
          <w:ilvl w:val="0"/>
          <w:numId w:val="2"/>
        </w:numPr>
        <w:spacing w:before="60" w:after="60"/>
      </w:pPr>
      <w:r>
        <w:rPr>
          <w:rFonts w:ascii="Arial" w:cs="Arial" w:eastAsia="Arial" w:hAnsi="Arial"/>
          <w:b/>
          <w:bCs/>
          <w:sz w:val="22"/>
          <w:szCs w:val="22"/>
        </w:rPr>
        <w:t xml:space="preserve">pH for most edible flowers:</w:t>
      </w:r>
      <w:r>
        <w:rPr>
          <w:rFonts w:ascii="Arial" w:cs="Arial" w:eastAsia="Arial" w:hAnsi="Arial"/>
          <w:b w:val="false"/>
          <w:bCs w:val="false"/>
          <w:sz w:val="22"/>
          <w:szCs w:val="22"/>
        </w:rPr>
        <w:t xml:space="preserve"> 6.0-7.0. Lavender prefers slightly alkaline soil (6.5-7.5). Blueberries and azaleas require acidic soil — but neither is in this guide for good reason.</w:t>
      </w:r>
    </w:p>
    <w:p>
      <w:pPr>
        <w:pStyle w:val="ListParagraph"/>
        <w:numPr>
          <w:ilvl w:val="0"/>
          <w:numId w:val="2"/>
        </w:numPr>
        <w:spacing w:before="60" w:after="60"/>
      </w:pPr>
      <w:r>
        <w:rPr>
          <w:rFonts w:ascii="Arial" w:cs="Arial" w:eastAsia="Arial" w:hAnsi="Arial"/>
          <w:b/>
          <w:bCs/>
          <w:sz w:val="22"/>
          <w:szCs w:val="22"/>
        </w:rPr>
        <w:t xml:space="preserve">Nasturtium exception:</w:t>
      </w:r>
      <w:r>
        <w:rPr>
          <w:rFonts w:ascii="Arial" w:cs="Arial" w:eastAsia="Arial" w:hAnsi="Arial"/>
          <w:b w:val="false"/>
          <w:bCs w:val="false"/>
          <w:sz w:val="22"/>
          <w:szCs w:val="22"/>
        </w:rPr>
        <w:t xml:space="preserve"> Nasturtium specifically performs better in poor, un-amended soil. Rich soil produces abundant leafy growth but fewer flowers. Do not add compost or fertilizer to nasturtium planting areas.</w:t>
      </w:r>
    </w:p>
    <w:p>
      <w:pPr>
        <w:pStyle w:val="ListParagraph"/>
        <w:numPr>
          <w:ilvl w:val="0"/>
          <w:numId w:val="2"/>
        </w:numPr>
        <w:spacing w:before="60" w:after="60"/>
      </w:pPr>
      <w:r>
        <w:rPr>
          <w:rFonts w:ascii="Arial" w:cs="Arial" w:eastAsia="Arial" w:hAnsi="Arial"/>
          <w:b/>
          <w:bCs/>
          <w:sz w:val="22"/>
          <w:szCs w:val="22"/>
        </w:rPr>
        <w:t xml:space="preserve">No systemic pesticides, ever:</w:t>
      </w:r>
      <w:r>
        <w:rPr>
          <w:rFonts w:ascii="Arial" w:cs="Arial" w:eastAsia="Arial" w:hAnsi="Arial"/>
          <w:b w:val="false"/>
          <w:bCs w:val="false"/>
          <w:sz w:val="22"/>
          <w:szCs w:val="22"/>
        </w:rPr>
        <w:t xml:space="preserve"> If you are growing flowers for eating, you must manage pests without systemic insecticides. Systemic pesticides are taken up by the whole plant including the flowers and cannot be washed off. Use physical barriers, hand-picking, insecticidal soap, neem oil (stop applications 2 weeks before harvest), or beneficial insects.</w:t>
      </w:r>
    </w:p>
    <w:p>
      <w:pPr>
        <w:spacing w:before="0" w:after="120"/>
      </w:pPr>
      <w:r>
        <w:t xml:space="preserve"/>
      </w:r>
    </w:p>
    <w:p>
      <w:pPr>
        <w:pStyle w:val="Heading2"/>
        <w:spacing w:before="240" w:after="120"/>
      </w:pPr>
      <w:r>
        <w:rPr>
          <w:rFonts w:ascii="Arial" w:cs="Arial" w:eastAsia="Arial" w:hAnsi="Arial"/>
          <w:b/>
          <w:bCs/>
          <w:color w:val="4A148C"/>
          <w:sz w:val="28"/>
          <w:szCs w:val="28"/>
        </w:rPr>
        <w:t xml:space="preserve">Organic Pest and Disease Management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2900"/>
        <w:gridCol w:w="2960"/>
      </w:tblGrid>
      <w:tr>
        <w:trPr>
          <w:tblHeader/>
        </w:trPr>
        <w:tc>
          <w:tcPr>
            <w:tcW w:type="dxa" w:w="17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1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Flowers Affected</w:t>
            </w:r>
          </w:p>
        </w:tc>
        <w:tc>
          <w:tcPr>
            <w:tcW w:type="dxa" w:w="29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Organic Solution</w:t>
            </w:r>
          </w:p>
        </w:tc>
        <w:tc>
          <w:tcPr>
            <w:tcW w:type="dxa" w:w="29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Prevention</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Aphids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Roses, nasturtium, calendula, violas</w:t>
            </w:r>
          </w:p>
        </w:tc>
        <w:tc>
          <w:tcPr>
            <w:tcW w:type="dxa" w:w="2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Strong water jet dislodges most colonies. Insecticidal soap spray. Introduce ladybugs.</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 borage and calendula nearby as aphid-deterrents and beneficial insect attractors.</w:t>
            </w:r>
          </w:p>
        </w:tc>
      </w:tr>
      <w:tr>
        <w:tc>
          <w:tcPr>
            <w:tcW w:type="dxa" w:w="17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Powdery mildew</w:t>
            </w:r>
          </w:p>
        </w:tc>
        <w:tc>
          <w:tcPr>
            <w:tcW w:type="dxa" w:w="18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Roses, squash blossoms, zucchini</w:t>
            </w:r>
          </w:p>
        </w:tc>
        <w:tc>
          <w:tcPr>
            <w:tcW w:type="dxa" w:w="29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Baking soda spray (1 tsp per quart water). Potassium bicarbonate spray. Improve air circulation.</w:t>
            </w:r>
          </w:p>
        </w:tc>
        <w:tc>
          <w:tcPr>
            <w:tcW w:type="dxa" w:w="296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Plant in full sun with good spacing. Avoid overhead watering. Choose resistant rose varieties.</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Japanese beetle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Roses, chamomile, borage</w:t>
            </w:r>
          </w:p>
        </w:tc>
        <w:tc>
          <w:tcPr>
            <w:tcW w:type="dxa" w:w="2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Hand-pick into soapy water early morning. Neem oil spray. Row cover during peak season.</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Avoid synthetic attractants. Milky spore disease for long-term grub control in lawn.</w:t>
            </w:r>
          </w:p>
        </w:tc>
      </w:tr>
      <w:tr>
        <w:tc>
          <w:tcPr>
            <w:tcW w:type="dxa" w:w="17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Slugs</w:t>
            </w:r>
          </w:p>
        </w:tc>
        <w:tc>
          <w:tcPr>
            <w:tcW w:type="dxa" w:w="18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Violas, basil, chamomile</w:t>
            </w:r>
          </w:p>
        </w:tc>
        <w:tc>
          <w:tcPr>
            <w:tcW w:type="dxa" w:w="29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Iron phosphate bait (Sluggo — safe for food gardens). Diatomaceous earth around plants. Beer traps.</w:t>
            </w:r>
          </w:p>
        </w:tc>
        <w:tc>
          <w:tcPr>
            <w:tcW w:type="dxa" w:w="296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Remove debris and dense mulch where slugs shelter. Water in morning so soil dries by evening.</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Botrytis (gray mold)</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Roses, violas, lavender</w:t>
            </w:r>
          </w:p>
        </w:tc>
        <w:tc>
          <w:tcPr>
            <w:tcW w:type="dxa" w:w="2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Improve air circulation. Remove infected tissue immediately. Avoid wetting flowers when watering.</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 with appropriate spacing. Grow in full sun. Keep irrigation at root level, not overhead.</w:t>
            </w:r>
          </w:p>
        </w:tc>
      </w:tr>
      <w:tr>
        <w:tc>
          <w:tcPr>
            <w:tcW w:type="dxa" w:w="17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Thrips</w:t>
            </w:r>
          </w:p>
        </w:tc>
        <w:tc>
          <w:tcPr>
            <w:tcW w:type="dxa" w:w="18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Roses, lavender, calendula</w:t>
            </w:r>
          </w:p>
        </w:tc>
        <w:tc>
          <w:tcPr>
            <w:tcW w:type="dxa" w:w="29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Insecticidal soap. Reflective mulch deters adult thrips. Spinosad spray as last resort.</w:t>
            </w:r>
          </w:p>
        </w:tc>
        <w:tc>
          <w:tcPr>
            <w:tcW w:type="dxa" w:w="296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Inspect plants regularly. Thrips damage is more aesthetic than functional at garden scale.</w:t>
            </w:r>
          </w:p>
        </w:tc>
      </w:tr>
    </w:tbl>
    <w:p>
      <w:pPr>
        <w:spacing w:before="0" w:after="120"/>
      </w:pPr>
      <w:r>
        <w:t xml:space="preserve"/>
      </w:r>
    </w:p>
    <w:p>
      <w:pPr>
        <w:pBdr>
          <w:bottom w:val="single" w:color="C2185B" w:sz="6" w:space="1"/>
        </w:pBdr>
        <w:spacing w:before="160" w:after="160"/>
      </w:pPr>
      <w:r>
        <w:t xml:space="preserve"/>
      </w:r>
    </w:p>
    <w:p>
      <w:r>
        <w:br w:type="page"/>
      </w:r>
    </w:p>
    <w:p>
      <w:pPr>
        <w:pStyle w:val="Heading1"/>
        <w:spacing w:before="360" w:after="180"/>
      </w:pPr>
      <w:r>
        <w:rPr>
          <w:rFonts w:ascii="Arial" w:cs="Arial" w:eastAsia="Arial" w:hAnsi="Arial"/>
          <w:b/>
          <w:bCs/>
          <w:color w:val="880E4F"/>
          <w:sz w:val="36"/>
          <w:szCs w:val="36"/>
        </w:rPr>
        <w:t xml:space="preserve">Section 4: Harvesting, Handling &amp; Preserving Edible Flowers</w:t>
      </w:r>
    </w:p>
    <w:p>
      <w:pPr>
        <w:spacing w:before="120" w:after="160" w:line="276"/>
      </w:pPr>
      <w:r>
        <w:rPr>
          <w:rFonts w:ascii="Arial" w:cs="Arial" w:eastAsia="Arial" w:hAnsi="Arial"/>
          <w:sz w:val="22"/>
          <w:szCs w:val="22"/>
        </w:rPr>
        <w:t xml:space="preserve">How you harvest, handle, and store edible flowers determines whether they arrive at the table beautiful and flavorful or limp, damaged, and disappointing. Flowers are the most perishable part of a plant, and most edible flowers have a very short window between peak condition and decline. A few simple handling practices make the difference between flowers that transform a dish and ones that contribute nothing.</w:t>
      </w:r>
    </w:p>
    <w:p>
      <w:pPr>
        <w:pStyle w:val="Heading2"/>
        <w:spacing w:before="240" w:after="120"/>
      </w:pPr>
      <w:r>
        <w:rPr>
          <w:rFonts w:ascii="Arial" w:cs="Arial" w:eastAsia="Arial" w:hAnsi="Arial"/>
          <w:b/>
          <w:bCs/>
          <w:color w:val="4A148C"/>
          <w:sz w:val="28"/>
          <w:szCs w:val="28"/>
        </w:rPr>
        <w:t xml:space="preserve">Harvesting Principles</w:t>
      </w:r>
    </w:p>
    <w:p>
      <w:pPr>
        <w:pStyle w:val="ListParagraph"/>
        <w:numPr>
          <w:ilvl w:val="0"/>
          <w:numId w:val="2"/>
        </w:numPr>
        <w:spacing w:before="60" w:after="60"/>
      </w:pPr>
      <w:r>
        <w:rPr>
          <w:rFonts w:ascii="Arial" w:cs="Arial" w:eastAsia="Arial" w:hAnsi="Arial"/>
          <w:b/>
          <w:bCs/>
          <w:sz w:val="22"/>
          <w:szCs w:val="22"/>
        </w:rPr>
        <w:t xml:space="preserve">Harvest in the morning:</w:t>
      </w:r>
      <w:r>
        <w:rPr>
          <w:rFonts w:ascii="Arial" w:cs="Arial" w:eastAsia="Arial" w:hAnsi="Arial"/>
          <w:b w:val="false"/>
          <w:bCs w:val="false"/>
          <w:sz w:val="22"/>
          <w:szCs w:val="22"/>
        </w:rPr>
        <w:t xml:space="preserve"> Pick edible flowers after the dew has dried but before the heat of the day. Morning flowers have the highest moisture content, the most vivid color, and the freshest fragrance. Afternoon-picked flowers have often already begun to wilt in the heat and will not last well.</w:t>
      </w:r>
    </w:p>
    <w:p>
      <w:pPr>
        <w:pStyle w:val="ListParagraph"/>
        <w:numPr>
          <w:ilvl w:val="0"/>
          <w:numId w:val="2"/>
        </w:numPr>
        <w:spacing w:before="60" w:after="60"/>
      </w:pPr>
      <w:r>
        <w:rPr>
          <w:rFonts w:ascii="Arial" w:cs="Arial" w:eastAsia="Arial" w:hAnsi="Arial"/>
          <w:b/>
          <w:bCs/>
          <w:sz w:val="22"/>
          <w:szCs w:val="22"/>
        </w:rPr>
        <w:t xml:space="preserve">Pick at the right stage:</w:t>
      </w:r>
      <w:r>
        <w:rPr>
          <w:rFonts w:ascii="Arial" w:cs="Arial" w:eastAsia="Arial" w:hAnsi="Arial"/>
          <w:b w:val="false"/>
          <w:bCs w:val="false"/>
          <w:sz w:val="22"/>
          <w:szCs w:val="22"/>
        </w:rPr>
        <w:t xml:space="preserve"> Harvest flowers at peak bloom — fully open but not beginning to fade or drop petals. Buds are beautiful but often less flavorful. Flowers past peak are beautiful but deteriorate rapidly after cutting. The window for most flowers is 24-48 hours of peak bloom.</w:t>
      </w:r>
    </w:p>
    <w:p>
      <w:pPr>
        <w:pStyle w:val="ListParagraph"/>
        <w:numPr>
          <w:ilvl w:val="0"/>
          <w:numId w:val="2"/>
        </w:numPr>
        <w:spacing w:before="60" w:after="60"/>
      </w:pPr>
      <w:r>
        <w:rPr>
          <w:rFonts w:ascii="Arial" w:cs="Arial" w:eastAsia="Arial" w:hAnsi="Arial"/>
          <w:b/>
          <w:bCs/>
          <w:sz w:val="22"/>
          <w:szCs w:val="22"/>
        </w:rPr>
        <w:t xml:space="preserve">Use scissors, not fingers:</w:t>
      </w:r>
      <w:r>
        <w:rPr>
          <w:rFonts w:ascii="Arial" w:cs="Arial" w:eastAsia="Arial" w:hAnsi="Arial"/>
          <w:b w:val="false"/>
          <w:bCs w:val="false"/>
          <w:sz w:val="22"/>
          <w:szCs w:val="22"/>
        </w:rPr>
        <w:t xml:space="preserve"> Clean scissors or fine snips cause less stem damage than pinching. For small flowers (borage, viola), pinching works but can bruise petals. Cut with a short stem and trim to desired length in the kitchen.</w:t>
      </w:r>
    </w:p>
    <w:p>
      <w:pPr>
        <w:pStyle w:val="ListParagraph"/>
        <w:numPr>
          <w:ilvl w:val="0"/>
          <w:numId w:val="2"/>
        </w:numPr>
        <w:spacing w:before="60" w:after="60"/>
      </w:pPr>
      <w:r>
        <w:rPr>
          <w:rFonts w:ascii="Arial" w:cs="Arial" w:eastAsia="Arial" w:hAnsi="Arial"/>
          <w:b/>
          <w:bCs/>
          <w:sz w:val="22"/>
          <w:szCs w:val="22"/>
        </w:rPr>
        <w:t xml:space="preserve">Handle minimally:</w:t>
      </w:r>
      <w:r>
        <w:rPr>
          <w:rFonts w:ascii="Arial" w:cs="Arial" w:eastAsia="Arial" w:hAnsi="Arial"/>
          <w:b w:val="false"/>
          <w:bCs w:val="false"/>
          <w:sz w:val="22"/>
          <w:szCs w:val="22"/>
        </w:rPr>
        <w:t xml:space="preserve"> Flower petals bruise easily. Pick into a shallow basket or tray, not a deep bag where flowers pile on each other. Never shake, compress, or crowd harvested flowers.</w:t>
      </w:r>
    </w:p>
    <w:p>
      <w:pPr>
        <w:pStyle w:val="ListParagraph"/>
        <w:numPr>
          <w:ilvl w:val="0"/>
          <w:numId w:val="2"/>
        </w:numPr>
        <w:spacing w:before="60" w:after="60"/>
      </w:pPr>
      <w:r>
        <w:rPr>
          <w:rFonts w:ascii="Arial" w:cs="Arial" w:eastAsia="Arial" w:hAnsi="Arial"/>
          <w:b/>
          <w:bCs/>
          <w:sz w:val="22"/>
          <w:szCs w:val="22"/>
        </w:rPr>
        <w:t xml:space="preserve">Inspect for insects:</w:t>
      </w:r>
      <w:r>
        <w:rPr>
          <w:rFonts w:ascii="Arial" w:cs="Arial" w:eastAsia="Arial" w:hAnsi="Arial"/>
          <w:b w:val="false"/>
          <w:bCs w:val="false"/>
          <w:sz w:val="22"/>
          <w:szCs w:val="22"/>
        </w:rPr>
        <w:t xml:space="preserve"> Small insects take shelter in edible flowers, particularly squash blossoms, roses, and large open flowers. Inspect each flower and gently shake upside-down before using. Do not spray harvested flowers with water (they bruise) — instead, inspect carefully.</w:t>
      </w:r>
    </w:p>
    <w:p>
      <w:pPr>
        <w:pStyle w:val="ListParagraph"/>
        <w:numPr>
          <w:ilvl w:val="0"/>
          <w:numId w:val="2"/>
        </w:numPr>
        <w:spacing w:before="60" w:after="60"/>
      </w:pPr>
      <w:r>
        <w:rPr>
          <w:rFonts w:ascii="Arial" w:cs="Arial" w:eastAsia="Arial" w:hAnsi="Arial"/>
          <w:b/>
          <w:bCs/>
          <w:sz w:val="22"/>
          <w:szCs w:val="22"/>
        </w:rPr>
        <w:t xml:space="preserve">Harvest regularly:</w:t>
      </w:r>
      <w:r>
        <w:rPr>
          <w:rFonts w:ascii="Arial" w:cs="Arial" w:eastAsia="Arial" w:hAnsi="Arial"/>
          <w:b w:val="false"/>
          <w:bCs w:val="false"/>
          <w:sz w:val="22"/>
          <w:szCs w:val="22"/>
        </w:rPr>
        <w:t xml:space="preserve"> Most edible flowers bloom more prolifically when harvested regularly. Allowing flowers to go to seed signals the plant to stop producing. Regular harvest (every 1-2 days at peak production) keeps the plants in continuous bloom.</w:t>
      </w:r>
    </w:p>
    <w:p>
      <w:pPr>
        <w:spacing w:before="0" w:after="120"/>
      </w:pPr>
      <w:r>
        <w:t xml:space="preserve"/>
      </w:r>
    </w:p>
    <w:p>
      <w:pPr>
        <w:pStyle w:val="Heading2"/>
        <w:spacing w:before="240" w:after="120"/>
      </w:pPr>
      <w:r>
        <w:rPr>
          <w:rFonts w:ascii="Arial" w:cs="Arial" w:eastAsia="Arial" w:hAnsi="Arial"/>
          <w:b/>
          <w:bCs/>
          <w:color w:val="4A148C"/>
          <w:sz w:val="28"/>
          <w:szCs w:val="28"/>
        </w:rPr>
        <w:t xml:space="preserve">Short-Term Storage — Using Flowers Fresh</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2700"/>
        <w:gridCol w:w="3560"/>
      </w:tblGrid>
      <w:tr>
        <w:trPr>
          <w:tblHeader/>
        </w:trPr>
        <w:tc>
          <w:tcPr>
            <w:tcW w:type="dxa" w:w="17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Flower</w:t>
            </w:r>
          </w:p>
        </w:tc>
        <w:tc>
          <w:tcPr>
            <w:tcW w:type="dxa" w:w="14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Shelf Life Cut</w:t>
            </w:r>
          </w:p>
        </w:tc>
        <w:tc>
          <w:tcPr>
            <w:tcW w:type="dxa" w:w="27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Best Storage Method</w:t>
            </w:r>
          </w:p>
        </w:tc>
        <w:tc>
          <w:tcPr>
            <w:tcW w:type="dxa" w:w="356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Nasturtium</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 days</w:t>
            </w:r>
          </w:p>
        </w:tc>
        <w:tc>
          <w:tcPr>
            <w:tcW w:type="dxa" w:w="2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Dry paper towel in open container in refrigerator</w:t>
            </w:r>
          </w:p>
        </w:tc>
        <w:tc>
          <w:tcPr>
            <w:tcW w:type="dxa" w:w="3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perishable. Use day of harvest when possible. Do not wash until use.</w:t>
            </w:r>
          </w:p>
        </w:tc>
      </w:tr>
      <w:tr>
        <w:tc>
          <w:tcPr>
            <w:tcW w:type="dxa" w:w="17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Viola / Pansy</w:t>
            </w:r>
          </w:p>
        </w:tc>
        <w:tc>
          <w:tcPr>
            <w:tcW w:type="dxa" w:w="14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3-5 days</w:t>
            </w:r>
          </w:p>
        </w:tc>
        <w:tc>
          <w:tcPr>
            <w:tcW w:type="dxa" w:w="27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Face-up in single layer on barely-damp paper towel in covered container, refrigerator</w:t>
            </w:r>
          </w:p>
        </w:tc>
        <w:tc>
          <w:tcPr>
            <w:tcW w:type="dxa" w:w="356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Best-keeping edible flower. Revives if gently misted if slightly wilted.</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Borage</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 days</w:t>
            </w:r>
          </w:p>
        </w:tc>
        <w:tc>
          <w:tcPr>
            <w:tcW w:type="dxa" w:w="2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Submerge florets in cold water in a small jar in refrigerator</w:t>
            </w:r>
          </w:p>
        </w:tc>
        <w:tc>
          <w:tcPr>
            <w:tcW w:type="dxa" w:w="3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Individual florets hold better than whole stems. Float in water to keep turgid.</w:t>
            </w:r>
          </w:p>
        </w:tc>
      </w:tr>
      <w:tr>
        <w:tc>
          <w:tcPr>
            <w:tcW w:type="dxa" w:w="17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Rose petals</w:t>
            </w:r>
          </w:p>
        </w:tc>
        <w:tc>
          <w:tcPr>
            <w:tcW w:type="dxa" w:w="14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2-3 days</w:t>
            </w:r>
          </w:p>
        </w:tc>
        <w:tc>
          <w:tcPr>
            <w:tcW w:type="dxa" w:w="27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Dry container in refrigerator, loosely covered. Or: petals submerged briefly in cold water, drained, wrapped in dry paper towel</w:t>
            </w:r>
          </w:p>
        </w:tc>
        <w:tc>
          <w:tcPr>
            <w:tcW w:type="dxa" w:w="356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Pick petals from flower before storage. Keep away from ethylene-producing fruits.</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Lavender</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 days fresh; indefinitely dried</w:t>
            </w:r>
          </w:p>
        </w:tc>
        <w:tc>
          <w:tcPr>
            <w:tcW w:type="dxa" w:w="2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Upright in a small jar of water at room temperature, or refrigerator</w:t>
            </w:r>
          </w:p>
        </w:tc>
        <w:tc>
          <w:tcPr>
            <w:tcW w:type="dxa" w:w="3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Dries beautifully. Dried lavender is culinarily superior to fresh for baking.</w:t>
            </w:r>
          </w:p>
        </w:tc>
      </w:tr>
      <w:tr>
        <w:tc>
          <w:tcPr>
            <w:tcW w:type="dxa" w:w="17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Squash blossom</w:t>
            </w:r>
          </w:p>
        </w:tc>
        <w:tc>
          <w:tcPr>
            <w:tcW w:type="dxa" w:w="14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Same day only</w:t>
            </w:r>
          </w:p>
        </w:tc>
        <w:tc>
          <w:tcPr>
            <w:tcW w:type="dxa" w:w="27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Wrap in damp paper towel; use within hours. Store no more than 12 hours in refrigerator.</w:t>
            </w:r>
          </w:p>
        </w:tc>
        <w:tc>
          <w:tcPr>
            <w:tcW w:type="dxa" w:w="356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The most perishable edible flower. Harvest just before use whenever possible.</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Chamomile</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 days fresh; excellent dried</w:t>
            </w:r>
          </w:p>
        </w:tc>
        <w:tc>
          <w:tcPr>
            <w:tcW w:type="dxa" w:w="2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Dry on screen in warm room for 1-2 weeks; store dried in sealed jar</w:t>
            </w:r>
          </w:p>
        </w:tc>
        <w:tc>
          <w:tcPr>
            <w:tcW w:type="dxa" w:w="3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Drying concentrates flavor. Dried chamomile superior to fresh for most uses.</w:t>
            </w:r>
          </w:p>
        </w:tc>
      </w:tr>
      <w:tr>
        <w:tc>
          <w:tcPr>
            <w:tcW w:type="dxa" w:w="17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Elderflower</w:t>
            </w:r>
          </w:p>
        </w:tc>
        <w:tc>
          <w:tcPr>
            <w:tcW w:type="dxa" w:w="14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Use same day fresh; infuse immediately</w:t>
            </w:r>
          </w:p>
        </w:tc>
        <w:tc>
          <w:tcPr>
            <w:tcW w:type="dxa" w:w="27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Use immediately after harvest. Or: layer between damp cloths and use within hours.</w:t>
            </w:r>
          </w:p>
        </w:tc>
        <w:tc>
          <w:tcPr>
            <w:tcW w:type="dxa" w:w="356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Fragrance dissipates quickly once cut. Pick and infuse into cordial or cream the day of harvest.</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Calendula petals</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 days fresh; excellent dried</w:t>
            </w:r>
          </w:p>
        </w:tc>
        <w:tc>
          <w:tcPr>
            <w:tcW w:type="dxa" w:w="2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Dry petals on a screen in warm room out of direct sun for 1-2 weeks</w:t>
            </w:r>
          </w:p>
        </w:tc>
        <w:tc>
          <w:tcPr>
            <w:tcW w:type="dxa" w:w="3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Dried petals retain color and flavor well. Dry and store by the jarful for use throughout the year.</w:t>
            </w:r>
          </w:p>
        </w:tc>
      </w:tr>
      <w:tr>
        <w:tc>
          <w:tcPr>
            <w:tcW w:type="dxa" w:w="17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Hibiscus calyces</w:t>
            </w:r>
          </w:p>
        </w:tc>
        <w:tc>
          <w:tcPr>
            <w:tcW w:type="dxa" w:w="14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Indefinitely dried</w:t>
            </w:r>
          </w:p>
        </w:tc>
        <w:tc>
          <w:tcPr>
            <w:tcW w:type="dxa" w:w="27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Dry calyces at 100 degrees F in oven for 2-3 hours; store in sealed jar</w:t>
            </w:r>
          </w:p>
        </w:tc>
        <w:tc>
          <w:tcPr>
            <w:tcW w:type="dxa" w:w="356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Fresh calyces perishable; dried calyces are the standard culinary form. Buy dried or dry your own harvest.</w:t>
            </w:r>
          </w:p>
        </w:tc>
      </w:tr>
    </w:tbl>
    <w:p>
      <w:pPr>
        <w:spacing w:before="0" w:after="120"/>
      </w:pPr>
      <w:r>
        <w:t xml:space="preserve"/>
      </w:r>
    </w:p>
    <w:p>
      <w:pPr>
        <w:pStyle w:val="Heading2"/>
        <w:spacing w:before="240" w:after="120"/>
      </w:pPr>
      <w:r>
        <w:rPr>
          <w:rFonts w:ascii="Arial" w:cs="Arial" w:eastAsia="Arial" w:hAnsi="Arial"/>
          <w:b/>
          <w:bCs/>
          <w:color w:val="4A148C"/>
          <w:sz w:val="28"/>
          <w:szCs w:val="28"/>
        </w:rPr>
        <w:t xml:space="preserve">Preserving Edible Flowers — Long-Term Preparations</w:t>
      </w:r>
    </w:p>
    <w:p>
      <w:pPr>
        <w:pStyle w:val="Heading3"/>
        <w:spacing w:before="180" w:after="80"/>
      </w:pPr>
      <w:r>
        <w:rPr>
          <w:rFonts w:ascii="Arial" w:cs="Arial" w:eastAsia="Arial" w:hAnsi="Arial"/>
          <w:b/>
          <w:bCs/>
          <w:color w:val="004D40"/>
          <w:sz w:val="24"/>
          <w:szCs w:val="24"/>
        </w:rPr>
        <w:t xml:space="preserve">Crystallized / Candied Flowers</w:t>
      </w:r>
    </w:p>
    <w:p>
      <w:pPr>
        <w:spacing w:before="60" w:after="80" w:line="276"/>
      </w:pPr>
      <w:r>
        <w:rPr>
          <w:rFonts w:ascii="Arial" w:cs="Arial" w:eastAsia="Arial" w:hAnsi="Arial"/>
          <w:sz w:val="22"/>
          <w:szCs w:val="22"/>
        </w:rPr>
        <w:t xml:space="preserve">Crystallized flowers are one of the most beautiful and ancient preserved flower preparations — flowers coated in beaten egg white and fine sugar, then dried to produce sparkling, jewel-like decorations that keep for weeks and taste as good as they look. Violets and rose petals are the classic subjects, but almost any edible flower can be crystallized.</w:t>
      </w:r>
    </w:p>
    <w:p>
      <w:pPr>
        <w:pStyle w:val="ListParagraph"/>
        <w:numPr>
          <w:ilvl w:val="0"/>
          <w:numId w:val="3"/>
        </w:numPr>
        <w:spacing w:before="60" w:after="60"/>
      </w:pPr>
      <w:r>
        <w:rPr>
          <w:rFonts w:ascii="Arial" w:cs="Arial" w:eastAsia="Arial" w:hAnsi="Arial"/>
          <w:b/>
          <w:bCs/>
          <w:sz w:val="22"/>
          <w:szCs w:val="22"/>
        </w:rPr>
        <w:t xml:space="preserve">Select perfect flowers:</w:t>
      </w:r>
      <w:r>
        <w:rPr>
          <w:rFonts w:ascii="Arial" w:cs="Arial" w:eastAsia="Arial" w:hAnsi="Arial"/>
          <w:b w:val="false"/>
          <w:bCs w:val="false"/>
          <w:sz w:val="22"/>
          <w:szCs w:val="22"/>
        </w:rPr>
        <w:t xml:space="preserve"> Use only fully open, undamaged flowers at peak bloom. Violas, rose petals, pansies, lavender sprigs, and small whole flowers work best.</w:t>
      </w:r>
    </w:p>
    <w:p>
      <w:pPr>
        <w:pStyle w:val="ListParagraph"/>
        <w:numPr>
          <w:ilvl w:val="0"/>
          <w:numId w:val="3"/>
        </w:numPr>
        <w:spacing w:before="60" w:after="60"/>
      </w:pPr>
      <w:r>
        <w:rPr>
          <w:rFonts w:ascii="Arial" w:cs="Arial" w:eastAsia="Arial" w:hAnsi="Arial"/>
          <w:b/>
          <w:bCs/>
          <w:sz w:val="22"/>
          <w:szCs w:val="22"/>
        </w:rPr>
        <w:t xml:space="preserve">Beat egg white:</w:t>
      </w:r>
      <w:r>
        <w:rPr>
          <w:rFonts w:ascii="Arial" w:cs="Arial" w:eastAsia="Arial" w:hAnsi="Arial"/>
          <w:b w:val="false"/>
          <w:bCs w:val="false"/>
          <w:sz w:val="22"/>
          <w:szCs w:val="22"/>
        </w:rPr>
        <w:t xml:space="preserve"> Lightly beat one egg white with a few drops of water until frothy but not stiff. Alternatively, use meringue powder (pasteurized) mixed with water — this is the food-safe choice for any preparation served to immunocompromised individuals.</w:t>
      </w:r>
    </w:p>
    <w:p>
      <w:pPr>
        <w:pStyle w:val="ListParagraph"/>
        <w:numPr>
          <w:ilvl w:val="0"/>
          <w:numId w:val="3"/>
        </w:numPr>
        <w:spacing w:before="60" w:after="60"/>
      </w:pPr>
      <w:r>
        <w:rPr>
          <w:rFonts w:ascii="Arial" w:cs="Arial" w:eastAsia="Arial" w:hAnsi="Arial"/>
          <w:b/>
          <w:bCs/>
          <w:sz w:val="22"/>
          <w:szCs w:val="22"/>
        </w:rPr>
        <w:t xml:space="preserve">Coat the flower:</w:t>
      </w:r>
      <w:r>
        <w:rPr>
          <w:rFonts w:ascii="Arial" w:cs="Arial" w:eastAsia="Arial" w:hAnsi="Arial"/>
          <w:b w:val="false"/>
          <w:bCs w:val="false"/>
          <w:sz w:val="22"/>
          <w:szCs w:val="22"/>
        </w:rPr>
        <w:t xml:space="preserve"> Using a fine pastry brush, paint a thin, even layer of egg white over every surface of the flower — petals, backs, and all crevices. Thin, even coating is essential; thick coating obscures the flower's color and detail.</w:t>
      </w:r>
    </w:p>
    <w:p>
      <w:pPr>
        <w:pStyle w:val="ListParagraph"/>
        <w:numPr>
          <w:ilvl w:val="0"/>
          <w:numId w:val="3"/>
        </w:numPr>
        <w:spacing w:before="60" w:after="60"/>
      </w:pPr>
      <w:r>
        <w:rPr>
          <w:rFonts w:ascii="Arial" w:cs="Arial" w:eastAsia="Arial" w:hAnsi="Arial"/>
          <w:b/>
          <w:bCs/>
          <w:sz w:val="22"/>
          <w:szCs w:val="22"/>
        </w:rPr>
        <w:t xml:space="preserve">Sugar generously:</w:t>
      </w:r>
      <w:r>
        <w:rPr>
          <w:rFonts w:ascii="Arial" w:cs="Arial" w:eastAsia="Arial" w:hAnsi="Arial"/>
          <w:b w:val="false"/>
          <w:bCs w:val="false"/>
          <w:sz w:val="22"/>
          <w:szCs w:val="22"/>
        </w:rPr>
        <w:t xml:space="preserve"> Holding the coated flower over parchment, sprinkle superfine (caster) sugar over all surfaces. Shake gently to remove excess. The sugar should coat evenly without clumping.</w:t>
      </w:r>
    </w:p>
    <w:p>
      <w:pPr>
        <w:pStyle w:val="ListParagraph"/>
        <w:numPr>
          <w:ilvl w:val="0"/>
          <w:numId w:val="3"/>
        </w:numPr>
        <w:spacing w:before="60" w:after="60"/>
      </w:pPr>
      <w:r>
        <w:rPr>
          <w:rFonts w:ascii="Arial" w:cs="Arial" w:eastAsia="Arial" w:hAnsi="Arial"/>
          <w:b/>
          <w:bCs/>
          <w:sz w:val="22"/>
          <w:szCs w:val="22"/>
        </w:rPr>
        <w:t xml:space="preserve">Dry completely:</w:t>
      </w:r>
      <w:r>
        <w:rPr>
          <w:rFonts w:ascii="Arial" w:cs="Arial" w:eastAsia="Arial" w:hAnsi="Arial"/>
          <w:b w:val="false"/>
          <w:bCs w:val="false"/>
          <w:sz w:val="22"/>
          <w:szCs w:val="22"/>
        </w:rPr>
        <w:t xml:space="preserve"> Place sugared flowers on a parchment-lined tray in a warm, dry location (a barely-warm oven at 150 degrees F with the door cracked is ideal) for 12-24 hours until completely hard and dry.</w:t>
      </w:r>
    </w:p>
    <w:p>
      <w:pPr>
        <w:pStyle w:val="ListParagraph"/>
        <w:numPr>
          <w:ilvl w:val="0"/>
          <w:numId w:val="3"/>
        </w:numPr>
        <w:spacing w:before="60" w:after="60"/>
      </w:pPr>
      <w:r>
        <w:rPr>
          <w:rFonts w:ascii="Arial" w:cs="Arial" w:eastAsia="Arial" w:hAnsi="Arial"/>
          <w:b/>
          <w:bCs/>
          <w:sz w:val="22"/>
          <w:szCs w:val="22"/>
        </w:rPr>
        <w:t xml:space="preserve">Store:</w:t>
      </w:r>
      <w:r>
        <w:rPr>
          <w:rFonts w:ascii="Arial" w:cs="Arial" w:eastAsia="Arial" w:hAnsi="Arial"/>
          <w:b w:val="false"/>
          <w:bCs w:val="false"/>
          <w:sz w:val="22"/>
          <w:szCs w:val="22"/>
        </w:rPr>
        <w:t xml:space="preserve"> Layer between sheets of parchment paper in a sealed container at room temperature. Crystallized flowers keep for 2-4 weeks in dry conditions. Humidity is the enemy — they will soften and deteriorate in humid environments.</w:t>
      </w:r>
    </w:p>
    <w:p>
      <w:pPr>
        <w:spacing w:before="0" w:after="120"/>
      </w:pPr>
      <w:r>
        <w:t xml:space="preserve"/>
      </w:r>
    </w:p>
    <w:p>
      <w:pPr>
        <w:pStyle w:val="Heading3"/>
        <w:spacing w:before="180" w:after="80"/>
      </w:pPr>
      <w:r>
        <w:rPr>
          <w:rFonts w:ascii="Arial" w:cs="Arial" w:eastAsia="Arial" w:hAnsi="Arial"/>
          <w:b/>
          <w:bCs/>
          <w:color w:val="004D40"/>
          <w:sz w:val="24"/>
          <w:szCs w:val="24"/>
        </w:rPr>
        <w:t xml:space="preserve">Flower-Infused Oils</w:t>
      </w:r>
    </w:p>
    <w:p>
      <w:pPr>
        <w:spacing w:before="60" w:after="80" w:line="276"/>
      </w:pPr>
      <w:r>
        <w:rPr>
          <w:rFonts w:ascii="Arial" w:cs="Arial" w:eastAsia="Arial" w:hAnsi="Arial"/>
          <w:sz w:val="22"/>
          <w:szCs w:val="22"/>
        </w:rPr>
        <w:t xml:space="preserve">Flowers infuse their flavor and color into neutral oils, creating beautiful and flavorful cooking oils for dressings, drizzling, and finishing. The cold infusion method preserves delicate floral aromas that heat destroys.</w:t>
      </w:r>
    </w:p>
    <w:p>
      <w:pPr>
        <w:pStyle w:val="ListParagraph"/>
        <w:numPr>
          <w:ilvl w:val="0"/>
          <w:numId w:val="2"/>
        </w:numPr>
        <w:spacing w:before="60" w:after="60"/>
      </w:pPr>
      <w:r>
        <w:rPr>
          <w:rFonts w:ascii="Arial" w:cs="Arial" w:eastAsia="Arial" w:hAnsi="Arial"/>
          <w:b/>
          <w:bCs/>
          <w:sz w:val="22"/>
          <w:szCs w:val="22"/>
        </w:rPr>
        <w:t xml:space="preserve">Best flowers for oil:</w:t>
      </w:r>
      <w:r>
        <w:rPr>
          <w:rFonts w:ascii="Arial" w:cs="Arial" w:eastAsia="Arial" w:hAnsi="Arial"/>
          <w:b w:val="false"/>
          <w:bCs w:val="false"/>
          <w:sz w:val="22"/>
          <w:szCs w:val="22"/>
        </w:rPr>
        <w:t xml:space="preserve"> Lavender, rose petals, calendula, chamomile, herb flowers (thyme, rosemary, tarragon).</w:t>
      </w:r>
    </w:p>
    <w:p>
      <w:pPr>
        <w:pStyle w:val="ListParagraph"/>
        <w:numPr>
          <w:ilvl w:val="0"/>
          <w:numId w:val="2"/>
        </w:numPr>
        <w:spacing w:before="60" w:after="60"/>
      </w:pPr>
      <w:r>
        <w:rPr>
          <w:rFonts w:ascii="Arial" w:cs="Arial" w:eastAsia="Arial" w:hAnsi="Arial"/>
          <w:b/>
          <w:bCs/>
          <w:sz w:val="22"/>
          <w:szCs w:val="22"/>
        </w:rPr>
        <w:t xml:space="preserve">Method:</w:t>
      </w:r>
      <w:r>
        <w:rPr>
          <w:rFonts w:ascii="Arial" w:cs="Arial" w:eastAsia="Arial" w:hAnsi="Arial"/>
          <w:b w:val="false"/>
          <w:bCs w:val="false"/>
          <w:sz w:val="22"/>
          <w:szCs w:val="22"/>
        </w:rPr>
        <w:t xml:space="preserve"> Pack flowers loosely into a clean glass jar. Cover with a neutral oil (good quality extra-virgin olive oil, sunflower, or almond oil). Seal and place in a sunny window for 2-4 weeks, shaking daily. Strain through cheesecloth and bottle.</w:t>
      </w:r>
    </w:p>
    <w:p>
      <w:pPr>
        <w:pStyle w:val="ListParagraph"/>
        <w:numPr>
          <w:ilvl w:val="0"/>
          <w:numId w:val="2"/>
        </w:numPr>
        <w:spacing w:before="60" w:after="60"/>
      </w:pPr>
      <w:r>
        <w:rPr>
          <w:rFonts w:ascii="Arial" w:cs="Arial" w:eastAsia="Arial" w:hAnsi="Arial"/>
          <w:b/>
          <w:bCs/>
          <w:sz w:val="22"/>
          <w:szCs w:val="22"/>
        </w:rPr>
        <w:t xml:space="preserve">Safety:</w:t>
      </w:r>
      <w:r>
        <w:rPr>
          <w:rFonts w:ascii="Arial" w:cs="Arial" w:eastAsia="Arial" w:hAnsi="Arial"/>
          <w:b w:val="false"/>
          <w:bCs w:val="false"/>
          <w:sz w:val="22"/>
          <w:szCs w:val="22"/>
        </w:rPr>
        <w:t xml:space="preserve"> Flower oils made this way are shelf-stable because they contain no water. However, garlic-infused oils can harbor Clostridium botulinum — flower oils made with dry petals and no other fresh ingredients are safe at room temperature for up to 3 months.</w:t>
      </w:r>
    </w:p>
    <w:p>
      <w:pPr>
        <w:spacing w:before="0" w:after="120"/>
      </w:pPr>
      <w:r>
        <w:t xml:space="preserve"/>
      </w:r>
    </w:p>
    <w:p>
      <w:pPr>
        <w:pStyle w:val="Heading3"/>
        <w:spacing w:before="180" w:after="80"/>
      </w:pPr>
      <w:r>
        <w:rPr>
          <w:rFonts w:ascii="Arial" w:cs="Arial" w:eastAsia="Arial" w:hAnsi="Arial"/>
          <w:b/>
          <w:bCs/>
          <w:color w:val="004D40"/>
          <w:sz w:val="24"/>
          <w:szCs w:val="24"/>
        </w:rPr>
        <w:t xml:space="preserve">Flower Syrups and Cordials</w:t>
      </w:r>
    </w:p>
    <w:p>
      <w:pPr>
        <w:spacing w:before="60" w:after="80" w:line="276"/>
      </w:pPr>
      <w:r>
        <w:rPr>
          <w:rFonts w:ascii="Arial" w:cs="Arial" w:eastAsia="Arial" w:hAnsi="Arial"/>
          <w:sz w:val="22"/>
          <w:szCs w:val="22"/>
        </w:rPr>
        <w:t xml:space="preserve">Simple syrups infused with edible flowers are among the most versatile flower preserves: they can be used in cocktails and mocktails, drizzled over pancakes and ice cream, stirred into lemonade, and used to sweeten teas and sparkling water. They keep for 2-4 weeks refrigerated and can be frozen for longer storage.</w:t>
      </w:r>
    </w:p>
    <w:p>
      <w:pPr>
        <w:pStyle w:val="ListParagraph"/>
        <w:numPr>
          <w:ilvl w:val="0"/>
          <w:numId w:val="2"/>
        </w:numPr>
        <w:spacing w:before="60" w:after="60"/>
      </w:pPr>
      <w:r>
        <w:rPr>
          <w:rFonts w:ascii="Arial" w:cs="Arial" w:eastAsia="Arial" w:hAnsi="Arial"/>
          <w:b/>
          <w:bCs/>
          <w:sz w:val="22"/>
          <w:szCs w:val="22"/>
        </w:rPr>
        <w:t xml:space="preserve">Basic flower simple syrup:</w:t>
      </w:r>
      <w:r>
        <w:rPr>
          <w:rFonts w:ascii="Arial" w:cs="Arial" w:eastAsia="Arial" w:hAnsi="Arial"/>
          <w:b w:val="false"/>
          <w:bCs w:val="false"/>
          <w:sz w:val="22"/>
          <w:szCs w:val="22"/>
        </w:rPr>
        <w:t xml:space="preserve"> Combine 1 cup sugar and 1 cup water in a saucepan. Bring to a simmer, stirring until sugar dissolves. Remove from heat. Add 1 cup of edible flowers (lavender, rose petals, elderflower, hibiscus, violets). Steep 30-60 minutes. Strain and bottle. Add a squeeze of lemon juice to brighten flavor and extend shelf life.</w:t>
      </w:r>
    </w:p>
    <w:p>
      <w:pPr>
        <w:pStyle w:val="ListParagraph"/>
        <w:numPr>
          <w:ilvl w:val="0"/>
          <w:numId w:val="2"/>
        </w:numPr>
        <w:spacing w:before="60" w:after="60"/>
      </w:pPr>
      <w:r>
        <w:rPr>
          <w:rFonts w:ascii="Arial" w:cs="Arial" w:eastAsia="Arial" w:hAnsi="Arial"/>
          <w:b/>
          <w:bCs/>
          <w:sz w:val="22"/>
          <w:szCs w:val="22"/>
        </w:rPr>
        <w:t xml:space="preserve">Elderflower cordial:</w:t>
      </w:r>
      <w:r>
        <w:rPr>
          <w:rFonts w:ascii="Arial" w:cs="Arial" w:eastAsia="Arial" w:hAnsi="Arial"/>
          <w:b w:val="false"/>
          <w:bCs w:val="false"/>
          <w:sz w:val="22"/>
          <w:szCs w:val="22"/>
        </w:rPr>
        <w:t xml:space="preserve"> Use 20-25 elderflower heads, 4 cups sugar, 4 cups water, 2 lemons (zest and juice), 1 oz citric acid. Simmer sugar and water to dissolve; cool to lukewarm; add elderflowers, lemon zest and juice, and citric acid. Steep 24-48 hours. Strain, bottle, refrigerate. Dilute 1:5 with sparkling water to drink.</w:t>
      </w:r>
    </w:p>
    <w:p>
      <w:pPr>
        <w:pStyle w:val="ListParagraph"/>
        <w:numPr>
          <w:ilvl w:val="0"/>
          <w:numId w:val="2"/>
        </w:numPr>
        <w:spacing w:before="60" w:after="60"/>
      </w:pPr>
      <w:r>
        <w:rPr>
          <w:rFonts w:ascii="Arial" w:cs="Arial" w:eastAsia="Arial" w:hAnsi="Arial"/>
          <w:b/>
          <w:bCs/>
          <w:sz w:val="22"/>
          <w:szCs w:val="22"/>
        </w:rPr>
        <w:t xml:space="preserve">Hibiscus syrup:</w:t>
      </w:r>
      <w:r>
        <w:rPr>
          <w:rFonts w:ascii="Arial" w:cs="Arial" w:eastAsia="Arial" w:hAnsi="Arial"/>
          <w:b w:val="false"/>
          <w:bCs w:val="false"/>
          <w:sz w:val="22"/>
          <w:szCs w:val="22"/>
        </w:rPr>
        <w:t xml:space="preserve"> Simmer 1 cup dried hibiscus calyces in 2 cups water for 10 minutes. Add 1 cup sugar; stir to dissolve. Cool; strain. The vivid crimson syrup turns drinks an extraordinary jewel red.</w:t>
      </w:r>
    </w:p>
    <w:p>
      <w:pPr>
        <w:spacing w:before="0" w:after="120"/>
      </w:pPr>
      <w:r>
        <w:t xml:space="preserve"/>
      </w:r>
    </w:p>
    <w:p>
      <w:pPr>
        <w:pStyle w:val="Heading3"/>
        <w:spacing w:before="180" w:after="80"/>
      </w:pPr>
      <w:r>
        <w:rPr>
          <w:rFonts w:ascii="Arial" w:cs="Arial" w:eastAsia="Arial" w:hAnsi="Arial"/>
          <w:b/>
          <w:bCs/>
          <w:color w:val="004D40"/>
          <w:sz w:val="24"/>
          <w:szCs w:val="24"/>
        </w:rPr>
        <w:t xml:space="preserve">Flower Vinegars</w:t>
      </w:r>
    </w:p>
    <w:p>
      <w:pPr>
        <w:spacing w:before="60" w:after="80" w:line="276"/>
      </w:pPr>
      <w:r>
        <w:rPr>
          <w:rFonts w:ascii="Arial" w:cs="Arial" w:eastAsia="Arial" w:hAnsi="Arial"/>
          <w:sz w:val="22"/>
          <w:szCs w:val="22"/>
        </w:rPr>
        <w:t xml:space="preserve">Flower vinegars are straightforward, beautiful, and genuinely useful: aromatic, delicately colored vinegars that elevate simple salad dressings and can be used anywhere vinegar is called for. Chive blossom vinegar turns brilliant pink within 24 hours of preparation — one of the most striking culinary color transformations available in a home kitchen.</w:t>
      </w:r>
    </w:p>
    <w:p>
      <w:pPr>
        <w:pStyle w:val="ListParagraph"/>
        <w:numPr>
          <w:ilvl w:val="0"/>
          <w:numId w:val="2"/>
        </w:numPr>
        <w:spacing w:before="60" w:after="60"/>
      </w:pPr>
      <w:r>
        <w:rPr>
          <w:rFonts w:ascii="Arial" w:cs="Arial" w:eastAsia="Arial" w:hAnsi="Arial"/>
          <w:b/>
          <w:bCs/>
          <w:sz w:val="22"/>
          <w:szCs w:val="22"/>
        </w:rPr>
        <w:t xml:space="preserve">Method:</w:t>
      </w:r>
      <w:r>
        <w:rPr>
          <w:rFonts w:ascii="Arial" w:cs="Arial" w:eastAsia="Arial" w:hAnsi="Arial"/>
          <w:b w:val="false"/>
          <w:bCs w:val="false"/>
          <w:sz w:val="22"/>
          <w:szCs w:val="22"/>
        </w:rPr>
        <w:t xml:space="preserve"> Pack a clean glass jar with fresh edible flowers. Cover completely with good quality white wine vinegar or champagne vinegar. Seal tightly. Store in a cool, dark location for 2-4 weeks. Taste periodically — the flavor develops steadily. When the flavor is right, strain through cheesecloth and bottle.</w:t>
      </w:r>
    </w:p>
    <w:p>
      <w:pPr>
        <w:pStyle w:val="ListParagraph"/>
        <w:numPr>
          <w:ilvl w:val="0"/>
          <w:numId w:val="2"/>
        </w:numPr>
        <w:spacing w:before="60" w:after="60"/>
      </w:pPr>
      <w:r>
        <w:rPr>
          <w:rFonts w:ascii="Arial" w:cs="Arial" w:eastAsia="Arial" w:hAnsi="Arial"/>
          <w:b/>
          <w:bCs/>
          <w:sz w:val="22"/>
          <w:szCs w:val="22"/>
        </w:rPr>
        <w:t xml:space="preserve">Best flowers for vinegar:</w:t>
      </w:r>
      <w:r>
        <w:rPr>
          <w:rFonts w:ascii="Arial" w:cs="Arial" w:eastAsia="Arial" w:hAnsi="Arial"/>
          <w:b w:val="false"/>
          <w:bCs w:val="false"/>
          <w:sz w:val="22"/>
          <w:szCs w:val="22"/>
        </w:rPr>
        <w:t xml:space="preserve"> Chive blossoms (pink, onion-forward), rose petals (floral, slightly fruity), lavender (herbal, perfumed), tarragon flowers (anise, herbaceous), nasturtium (peppery, bright), elderflower (floral, delicate).</w:t>
      </w:r>
    </w:p>
    <w:p>
      <w:pPr>
        <w:spacing w:before="0" w:after="120"/>
      </w:pPr>
      <w:r>
        <w:t xml:space="preserve"/>
      </w:r>
    </w:p>
    <w:p>
      <w:pPr>
        <w:pStyle w:val="Heading3"/>
        <w:spacing w:before="180" w:after="80"/>
      </w:pPr>
      <w:r>
        <w:rPr>
          <w:rFonts w:ascii="Arial" w:cs="Arial" w:eastAsia="Arial" w:hAnsi="Arial"/>
          <w:b/>
          <w:bCs/>
          <w:color w:val="004D40"/>
          <w:sz w:val="24"/>
          <w:szCs w:val="24"/>
        </w:rPr>
        <w:t xml:space="preserve">Flower Butters</w:t>
      </w:r>
    </w:p>
    <w:p>
      <w:pPr>
        <w:spacing w:before="60" w:after="80" w:line="276"/>
      </w:pPr>
      <w:r>
        <w:rPr>
          <w:rFonts w:ascii="Arial" w:cs="Arial" w:eastAsia="Arial" w:hAnsi="Arial"/>
          <w:sz w:val="22"/>
          <w:szCs w:val="22"/>
        </w:rPr>
        <w:t xml:space="preserve">Compound butters incorporating edible flowers are one of the simplest and most versatile flower preparations: softened butter beaten with fresh or dried flowers and herbs, rolled in parchment and refrigerated or frozen. A slice of lavender-lemon butter melting over grilled lamb or salmon is one of the most effortlessly impressive things an edible flower garden can produce.</w:t>
      </w:r>
    </w:p>
    <w:p>
      <w:pPr>
        <w:pStyle w:val="ListParagraph"/>
        <w:numPr>
          <w:ilvl w:val="0"/>
          <w:numId w:val="2"/>
        </w:numPr>
        <w:spacing w:before="60" w:after="60"/>
      </w:pPr>
      <w:r>
        <w:rPr>
          <w:rFonts w:ascii="Arial" w:cs="Arial" w:eastAsia="Arial" w:hAnsi="Arial"/>
          <w:b/>
          <w:bCs/>
          <w:sz w:val="22"/>
          <w:szCs w:val="22"/>
        </w:rPr>
        <w:t xml:space="preserve">Sweet flower butter:</w:t>
      </w:r>
      <w:r>
        <w:rPr>
          <w:rFonts w:ascii="Arial" w:cs="Arial" w:eastAsia="Arial" w:hAnsi="Arial"/>
          <w:b w:val="false"/>
          <w:bCs w:val="false"/>
          <w:sz w:val="22"/>
          <w:szCs w:val="22"/>
        </w:rPr>
        <w:t xml:space="preserve"> 8 oz softened unsalted butter + 2 tbsp finely minced rose petals or lavender + 1 tbsp honey + pinch of fine salt. Beat together; roll in parchment; refrigerate.</w:t>
      </w:r>
    </w:p>
    <w:p>
      <w:pPr>
        <w:pStyle w:val="ListParagraph"/>
        <w:numPr>
          <w:ilvl w:val="0"/>
          <w:numId w:val="2"/>
        </w:numPr>
        <w:spacing w:before="60" w:after="60"/>
      </w:pPr>
      <w:r>
        <w:rPr>
          <w:rFonts w:ascii="Arial" w:cs="Arial" w:eastAsia="Arial" w:hAnsi="Arial"/>
          <w:b/>
          <w:bCs/>
          <w:sz w:val="22"/>
          <w:szCs w:val="22"/>
        </w:rPr>
        <w:t xml:space="preserve">Savory flower butter:</w:t>
      </w:r>
      <w:r>
        <w:rPr>
          <w:rFonts w:ascii="Arial" w:cs="Arial" w:eastAsia="Arial" w:hAnsi="Arial"/>
          <w:b w:val="false"/>
          <w:bCs w:val="false"/>
          <w:sz w:val="22"/>
          <w:szCs w:val="22"/>
        </w:rPr>
        <w:t xml:space="preserve"> 8 oz softened unsalted butter + 3 tbsp minced chive blossoms + 1 tbsp nasturtium petals + zest of 1 lemon + sea salt. Roll; refrigerate or freeze.</w:t>
      </w:r>
    </w:p>
    <w:p>
      <w:pPr>
        <w:pStyle w:val="ListParagraph"/>
        <w:numPr>
          <w:ilvl w:val="0"/>
          <w:numId w:val="2"/>
        </w:numPr>
        <w:spacing w:before="60" w:after="60"/>
      </w:pPr>
      <w:r>
        <w:rPr>
          <w:rFonts w:ascii="Arial" w:cs="Arial" w:eastAsia="Arial" w:hAnsi="Arial"/>
          <w:b/>
          <w:bCs/>
          <w:sz w:val="22"/>
          <w:szCs w:val="22"/>
        </w:rPr>
        <w:t xml:space="preserve">Storage:</w:t>
      </w:r>
      <w:r>
        <w:rPr>
          <w:rFonts w:ascii="Arial" w:cs="Arial" w:eastAsia="Arial" w:hAnsi="Arial"/>
          <w:b w:val="false"/>
          <w:bCs w:val="false"/>
          <w:sz w:val="22"/>
          <w:szCs w:val="22"/>
        </w:rPr>
        <w:t xml:space="preserve"> Refrigerate for up to 2 weeks; freeze for up to 3 months. Slice directly from the frozen roll as needed.</w:t>
      </w:r>
    </w:p>
    <w:p>
      <w:pPr>
        <w:spacing w:before="0" w:after="120"/>
      </w:pPr>
      <w:r>
        <w:t xml:space="preserve"/>
      </w:r>
    </w:p>
    <w:p>
      <w:pPr>
        <w:pBdr>
          <w:bottom w:val="single" w:color="C2185B" w:sz="6" w:space="1"/>
        </w:pBdr>
        <w:spacing w:before="160" w:after="160"/>
      </w:pPr>
      <w:r>
        <w:t xml:space="preserve"/>
      </w:r>
    </w:p>
    <w:p>
      <w:r>
        <w:br w:type="page"/>
      </w:r>
    </w:p>
    <w:p>
      <w:pPr>
        <w:pStyle w:val="Heading1"/>
        <w:spacing w:before="360" w:after="180"/>
      </w:pPr>
      <w:r>
        <w:rPr>
          <w:rFonts w:ascii="Arial" w:cs="Arial" w:eastAsia="Arial" w:hAnsi="Arial"/>
          <w:b/>
          <w:bCs/>
          <w:color w:val="880E4F"/>
          <w:sz w:val="36"/>
          <w:szCs w:val="36"/>
        </w:rPr>
        <w:t xml:space="preserve">Section 5: Culinary Techniques &amp; Recipes</w:t>
      </w:r>
    </w:p>
    <w:p>
      <w:pPr>
        <w:spacing w:before="120" w:after="160" w:line="276"/>
      </w:pPr>
      <w:r>
        <w:rPr>
          <w:rFonts w:ascii="Arial" w:cs="Arial" w:eastAsia="Arial" w:hAnsi="Arial"/>
          <w:sz w:val="22"/>
          <w:szCs w:val="22"/>
        </w:rPr>
        <w:t xml:space="preserve">The following recipes and techniques represent the best and most versatile applications of edible flowers across the main culinary categories: salads and savory dishes, desserts and baking, drinks and cocktails, and preserved preparations. Each recipe is designed to let the flower's flavor and beauty be the point rather than an afterthought, and to give you practical, tested techniques you can apply to your own flower harvest.</w:t>
      </w:r>
    </w:p>
    <w:p>
      <w:pPr>
        <w:pStyle w:val="Heading2"/>
        <w:spacing w:before="240" w:after="120"/>
      </w:pPr>
      <w:r>
        <w:rPr>
          <w:rFonts w:ascii="Arial" w:cs="Arial" w:eastAsia="Arial" w:hAnsi="Arial"/>
          <w:b/>
          <w:bCs/>
          <w:color w:val="4A148C"/>
          <w:sz w:val="28"/>
          <w:szCs w:val="28"/>
        </w:rPr>
        <w:t xml:space="preserve">🥗 Salads &amp; Savory Applications</w:t>
      </w:r>
    </w:p>
    <w:p>
      <w:pPr>
        <w:pStyle w:val="Heading3"/>
        <w:spacing w:before="180" w:after="80"/>
      </w:pPr>
      <w:r>
        <w:rPr>
          <w:rFonts w:ascii="Arial" w:cs="Arial" w:eastAsia="Arial" w:hAnsi="Arial"/>
          <w:b/>
          <w:bCs/>
          <w:color w:val="004D40"/>
          <w:sz w:val="24"/>
          <w:szCs w:val="24"/>
        </w:rPr>
        <w:t xml:space="preserve">The Edible Flower Salad — Building a Beautiful Plate</w:t>
      </w:r>
    </w:p>
    <w:p>
      <w:pPr>
        <w:spacing w:before="60" w:after="80" w:line="276"/>
      </w:pPr>
      <w:r>
        <w:rPr>
          <w:rFonts w:ascii="Arial" w:cs="Arial" w:eastAsia="Arial" w:hAnsi="Arial"/>
          <w:sz w:val="22"/>
          <w:szCs w:val="22"/>
        </w:rPr>
        <w:t xml:space="preserve">An edible flower salad is not simply a salad with some flowers scattered on top. At its best, it is a composed dish in which the flowers are integrated into the flavor profile, not merely decorative. The following principles produce salads of genuine beauty and excellent flavor.</w:t>
      </w:r>
    </w:p>
    <w:p>
      <w:pPr>
        <w:pStyle w:val="ListParagraph"/>
        <w:numPr>
          <w:ilvl w:val="0"/>
          <w:numId w:val="2"/>
        </w:numPr>
        <w:spacing w:before="60" w:after="60"/>
      </w:pPr>
      <w:r>
        <w:rPr>
          <w:rFonts w:ascii="Arial" w:cs="Arial" w:eastAsia="Arial" w:hAnsi="Arial"/>
          <w:b/>
          <w:bCs/>
          <w:sz w:val="22"/>
          <w:szCs w:val="22"/>
        </w:rPr>
        <w:t xml:space="preserve">Build from complementary flavors:</w:t>
      </w:r>
      <w:r>
        <w:rPr>
          <w:rFonts w:ascii="Arial" w:cs="Arial" w:eastAsia="Arial" w:hAnsi="Arial"/>
          <w:b w:val="false"/>
          <w:bCs w:val="false"/>
          <w:sz w:val="22"/>
          <w:szCs w:val="22"/>
        </w:rPr>
        <w:t xml:space="preserve"> Pair peppery nasturtium flowers and leaves with mild butter lettuce; pair sweet violets with bitter radicchio; pair chive blossoms with cucumber and soft herbs; pair borage flowers with mild cucumber and mint.</w:t>
      </w:r>
    </w:p>
    <w:p>
      <w:pPr>
        <w:pStyle w:val="ListParagraph"/>
        <w:numPr>
          <w:ilvl w:val="0"/>
          <w:numId w:val="2"/>
        </w:numPr>
        <w:spacing w:before="60" w:after="60"/>
      </w:pPr>
      <w:r>
        <w:rPr>
          <w:rFonts w:ascii="Arial" w:cs="Arial" w:eastAsia="Arial" w:hAnsi="Arial"/>
          <w:b/>
          <w:bCs/>
          <w:sz w:val="22"/>
          <w:szCs w:val="22"/>
        </w:rPr>
        <w:t xml:space="preserve">The standard edible flower salad formula:</w:t>
      </w:r>
      <w:r>
        <w:rPr>
          <w:rFonts w:ascii="Arial" w:cs="Arial" w:eastAsia="Arial" w:hAnsi="Arial"/>
          <w:b w:val="false"/>
          <w:bCs w:val="false"/>
          <w:sz w:val="22"/>
          <w:szCs w:val="22"/>
        </w:rPr>
        <w:t xml:space="preserve"> 4 cups mild greens (butter lettuce, spinach, mesclun) + 1 cup more assertive green (arugula, watercress, or nasturtium leaves) + 1/2 cup mixed edible flowers + handful of fresh herbs (mint, basil, tarragon) + dressing. The flowers should be added last and dressed very lightly to avoid bruising.</w:t>
      </w:r>
    </w:p>
    <w:p>
      <w:pPr>
        <w:pStyle w:val="ListParagraph"/>
        <w:numPr>
          <w:ilvl w:val="0"/>
          <w:numId w:val="2"/>
        </w:numPr>
        <w:spacing w:before="60" w:after="60"/>
      </w:pPr>
      <w:r>
        <w:rPr>
          <w:rFonts w:ascii="Arial" w:cs="Arial" w:eastAsia="Arial" w:hAnsi="Arial"/>
          <w:b/>
          <w:bCs/>
          <w:sz w:val="22"/>
          <w:szCs w:val="22"/>
        </w:rPr>
        <w:t xml:space="preserve">Dressing guidance:</w:t>
      </w:r>
      <w:r>
        <w:rPr>
          <w:rFonts w:ascii="Arial" w:cs="Arial" w:eastAsia="Arial" w:hAnsi="Arial"/>
          <w:b w:val="false"/>
          <w:bCs w:val="false"/>
          <w:sz w:val="22"/>
          <w:szCs w:val="22"/>
        </w:rPr>
        <w:t xml:space="preserve"> Edible flowers are delicate. Use a very light, simple vinaigrette — good quality olive oil, Champagne or white wine vinegar, a tiny amount of honey, salt. Never a heavy, creamy, or strongly flavored dressing. Less is more. Dress the greens first, then lay flowers on top and drizzle a tiny amount of oil directly on the flowers.</w:t>
      </w:r>
    </w:p>
    <w:p>
      <w:pPr>
        <w:spacing w:before="0" w:after="120"/>
      </w:pPr>
      <w:r>
        <w:t xml:space="preserve"/>
      </w:r>
    </w:p>
    <w:p>
      <w:pPr>
        <w:pStyle w:val="Heading3"/>
        <w:spacing w:before="180" w:after="80"/>
      </w:pPr>
      <w:r>
        <w:rPr>
          <w:rFonts w:ascii="Arial" w:cs="Arial" w:eastAsia="Arial" w:hAnsi="Arial"/>
          <w:b/>
          <w:bCs/>
          <w:color w:val="004D40"/>
          <w:sz w:val="24"/>
          <w:szCs w:val="24"/>
        </w:rPr>
        <w:t xml:space="preserve">Nasturtium Capers</w:t>
      </w:r>
    </w:p>
    <w:p>
      <w:pPr>
        <w:spacing w:before="60" w:after="80" w:line="276"/>
      </w:pPr>
      <w:r>
        <w:rPr>
          <w:rFonts w:ascii="Arial" w:cs="Arial" w:eastAsia="Arial" w:hAnsi="Arial"/>
          <w:sz w:val="22"/>
          <w:szCs w:val="22"/>
        </w:rPr>
        <w:t xml:space="preserve">Green nasturtium seed pods pickled in spiced vinegar become a near-perfect caper substitute: peppery, briny, bright, and complex. Make a large batch in late summer when nasturtium plants are setting seed prolifically.</w:t>
      </w:r>
    </w:p>
    <w:p>
      <w:pPr>
        <w:pStyle w:val="ListParagraph"/>
        <w:numPr>
          <w:ilvl w:val="0"/>
          <w:numId w:val="3"/>
        </w:numPr>
        <w:spacing w:before="60" w:after="60"/>
      </w:pPr>
      <w:r>
        <w:rPr>
          <w:rFonts w:ascii="Arial" w:cs="Arial" w:eastAsia="Arial" w:hAnsi="Arial"/>
          <w:b/>
          <w:bCs/>
          <w:sz w:val="22"/>
          <w:szCs w:val="22"/>
        </w:rPr>
        <w:t xml:space="preserve">Collect:</w:t>
      </w:r>
      <w:r>
        <w:rPr>
          <w:rFonts w:ascii="Arial" w:cs="Arial" w:eastAsia="Arial" w:hAnsi="Arial"/>
          <w:b w:val="false"/>
          <w:bCs w:val="false"/>
          <w:sz w:val="22"/>
          <w:szCs w:val="22"/>
        </w:rPr>
        <w:t xml:space="preserve"> Gather green (unripe) nasturtium seed pods. They should still be bright green and tender, not dried. Collect into a jar and rinse.</w:t>
      </w:r>
    </w:p>
    <w:p>
      <w:pPr>
        <w:pStyle w:val="ListParagraph"/>
        <w:numPr>
          <w:ilvl w:val="0"/>
          <w:numId w:val="3"/>
        </w:numPr>
        <w:spacing w:before="60" w:after="60"/>
      </w:pPr>
      <w:r>
        <w:rPr>
          <w:rFonts w:ascii="Arial" w:cs="Arial" w:eastAsia="Arial" w:hAnsi="Arial"/>
          <w:b/>
          <w:bCs/>
          <w:sz w:val="22"/>
          <w:szCs w:val="22"/>
        </w:rPr>
        <w:t xml:space="preserve">Brine overnight:</w:t>
      </w:r>
      <w:r>
        <w:rPr>
          <w:rFonts w:ascii="Arial" w:cs="Arial" w:eastAsia="Arial" w:hAnsi="Arial"/>
          <w:b w:val="false"/>
          <w:bCs w:val="false"/>
          <w:sz w:val="22"/>
          <w:szCs w:val="22"/>
        </w:rPr>
        <w:t xml:space="preserve"> Cover pods with a light brine (2 tsp salt per cup of water) and let soak overnight. Drain and rinse.</w:t>
      </w:r>
    </w:p>
    <w:p>
      <w:pPr>
        <w:pStyle w:val="ListParagraph"/>
        <w:numPr>
          <w:ilvl w:val="0"/>
          <w:numId w:val="3"/>
        </w:numPr>
        <w:spacing w:before="60" w:after="60"/>
      </w:pPr>
      <w:r>
        <w:rPr>
          <w:rFonts w:ascii="Arial" w:cs="Arial" w:eastAsia="Arial" w:hAnsi="Arial"/>
          <w:b/>
          <w:bCs/>
          <w:sz w:val="22"/>
          <w:szCs w:val="22"/>
        </w:rPr>
        <w:t xml:space="preserve">Prepare pickling liquid:</w:t>
      </w:r>
      <w:r>
        <w:rPr>
          <w:rFonts w:ascii="Arial" w:cs="Arial" w:eastAsia="Arial" w:hAnsi="Arial"/>
          <w:b w:val="false"/>
          <w:bCs w:val="false"/>
          <w:sz w:val="22"/>
          <w:szCs w:val="22"/>
        </w:rPr>
        <w:t xml:space="preserve"> Combine 1 cup white wine vinegar, 1/2 cup water, 1 tsp sugar, 5 black peppercorns, 2 garlic cloves (smashed), 1 sprig tarragon. Bring to a boil; simmer 2 minutes.</w:t>
      </w:r>
    </w:p>
    <w:p>
      <w:pPr>
        <w:pStyle w:val="ListParagraph"/>
        <w:numPr>
          <w:ilvl w:val="0"/>
          <w:numId w:val="3"/>
        </w:numPr>
        <w:spacing w:before="60" w:after="60"/>
      </w:pPr>
      <w:r>
        <w:rPr>
          <w:rFonts w:ascii="Arial" w:cs="Arial" w:eastAsia="Arial" w:hAnsi="Arial"/>
          <w:b/>
          <w:bCs/>
          <w:sz w:val="22"/>
          <w:szCs w:val="22"/>
        </w:rPr>
        <w:t xml:space="preserve">Pack and cover:</w:t>
      </w:r>
      <w:r>
        <w:rPr>
          <w:rFonts w:ascii="Arial" w:cs="Arial" w:eastAsia="Arial" w:hAnsi="Arial"/>
          <w:b w:val="false"/>
          <w:bCs w:val="false"/>
          <w:sz w:val="22"/>
          <w:szCs w:val="22"/>
        </w:rPr>
        <w:t xml:space="preserve"> Pack drained pods into sterilized jars. Pour hot pickling liquid over pods, ensuring they are fully submerged. Seal.</w:t>
      </w:r>
    </w:p>
    <w:p>
      <w:pPr>
        <w:pStyle w:val="ListParagraph"/>
        <w:numPr>
          <w:ilvl w:val="0"/>
          <w:numId w:val="3"/>
        </w:numPr>
        <w:spacing w:before="60" w:after="60"/>
      </w:pPr>
      <w:r>
        <w:rPr>
          <w:rFonts w:ascii="Arial" w:cs="Arial" w:eastAsia="Arial" w:hAnsi="Arial"/>
          <w:b/>
          <w:bCs/>
          <w:sz w:val="22"/>
          <w:szCs w:val="22"/>
        </w:rPr>
        <w:t xml:space="preserve">Rest before using:</w:t>
      </w:r>
      <w:r>
        <w:rPr>
          <w:rFonts w:ascii="Arial" w:cs="Arial" w:eastAsia="Arial" w:hAnsi="Arial"/>
          <w:b w:val="false"/>
          <w:bCs w:val="false"/>
          <w:sz w:val="22"/>
          <w:szCs w:val="22"/>
        </w:rPr>
        <w:t xml:space="preserve"> Refrigerate for at least 2 weeks before tasting. Flavor develops and mellows with time. Use exactly as you would capers: on smoked salmon, in pasta puttanesca, on pizza, with grilled fish.</w:t>
      </w:r>
    </w:p>
    <w:p>
      <w:pPr>
        <w:spacing w:before="0" w:after="120"/>
      </w:pPr>
      <w:r>
        <w:t xml:space="preserve"/>
      </w:r>
    </w:p>
    <w:p>
      <w:pPr>
        <w:pStyle w:val="Heading3"/>
        <w:spacing w:before="180" w:after="80"/>
      </w:pPr>
      <w:r>
        <w:rPr>
          <w:rFonts w:ascii="Arial" w:cs="Arial" w:eastAsia="Arial" w:hAnsi="Arial"/>
          <w:b/>
          <w:bCs/>
          <w:color w:val="004D40"/>
          <w:sz w:val="24"/>
          <w:szCs w:val="24"/>
        </w:rPr>
        <w:t xml:space="preserve">Stuffed Squash Blossoms (Fiori di Zucca)</w:t>
      </w:r>
    </w:p>
    <w:p>
      <w:pPr>
        <w:spacing w:before="60" w:after="80" w:line="276"/>
      </w:pPr>
      <w:r>
        <w:rPr>
          <w:rFonts w:ascii="Arial" w:cs="Arial" w:eastAsia="Arial" w:hAnsi="Arial"/>
          <w:sz w:val="22"/>
          <w:szCs w:val="22"/>
        </w:rPr>
        <w:t xml:space="preserve">The Italian classic: squash blossoms stuffed with seasoned ricotta and fried in a light batter. One of the most satisfying things an edible flower garden produces.</w:t>
      </w:r>
    </w:p>
    <w:p>
      <w:pPr>
        <w:pStyle w:val="ListParagraph"/>
        <w:numPr>
          <w:ilvl w:val="0"/>
          <w:numId w:val="3"/>
        </w:numPr>
        <w:spacing w:before="60" w:after="60"/>
      </w:pPr>
      <w:r>
        <w:rPr>
          <w:rFonts w:ascii="Arial" w:cs="Arial" w:eastAsia="Arial" w:hAnsi="Arial"/>
          <w:b/>
          <w:bCs/>
          <w:sz w:val="22"/>
          <w:szCs w:val="22"/>
        </w:rPr>
        <w:t xml:space="preserve">Prepare blossoms:</w:t>
      </w:r>
      <w:r>
        <w:rPr>
          <w:rFonts w:ascii="Arial" w:cs="Arial" w:eastAsia="Arial" w:hAnsi="Arial"/>
          <w:b w:val="false"/>
          <w:bCs w:val="false"/>
          <w:sz w:val="22"/>
          <w:szCs w:val="22"/>
        </w:rPr>
        <w:t xml:space="preserve"> Gently open 12 large squash blossoms. Remove the central stamen or pistil with a small spoon. Inspect for insects. Pat dry.</w:t>
      </w:r>
    </w:p>
    <w:p>
      <w:pPr>
        <w:pStyle w:val="ListParagraph"/>
        <w:numPr>
          <w:ilvl w:val="0"/>
          <w:numId w:val="3"/>
        </w:numPr>
        <w:spacing w:before="60" w:after="60"/>
      </w:pPr>
      <w:r>
        <w:rPr>
          <w:rFonts w:ascii="Arial" w:cs="Arial" w:eastAsia="Arial" w:hAnsi="Arial"/>
          <w:b/>
          <w:bCs/>
          <w:sz w:val="22"/>
          <w:szCs w:val="22"/>
        </w:rPr>
        <w:t xml:space="preserve">Make filling:</w:t>
      </w:r>
      <w:r>
        <w:rPr>
          <w:rFonts w:ascii="Arial" w:cs="Arial" w:eastAsia="Arial" w:hAnsi="Arial"/>
          <w:b w:val="false"/>
          <w:bCs w:val="false"/>
          <w:sz w:val="22"/>
          <w:szCs w:val="22"/>
        </w:rPr>
        <w:t xml:space="preserve"> Mix 1 cup whole-milk ricotta with 2 oz finely grated Parmesan, 1 tbsp fresh thyme leaves, zest of 1 lemon, salt, pepper, and a pinch of red pepper flakes. Mix until smooth.</w:t>
      </w:r>
    </w:p>
    <w:p>
      <w:pPr>
        <w:pStyle w:val="ListParagraph"/>
        <w:numPr>
          <w:ilvl w:val="0"/>
          <w:numId w:val="3"/>
        </w:numPr>
        <w:spacing w:before="60" w:after="60"/>
      </w:pPr>
      <w:r>
        <w:rPr>
          <w:rFonts w:ascii="Arial" w:cs="Arial" w:eastAsia="Arial" w:hAnsi="Arial"/>
          <w:b/>
          <w:bCs/>
          <w:sz w:val="22"/>
          <w:szCs w:val="22"/>
        </w:rPr>
        <w:t xml:space="preserve">Fill blossoms:</w:t>
      </w:r>
      <w:r>
        <w:rPr>
          <w:rFonts w:ascii="Arial" w:cs="Arial" w:eastAsia="Arial" w:hAnsi="Arial"/>
          <w:b w:val="false"/>
          <w:bCs w:val="false"/>
          <w:sz w:val="22"/>
          <w:szCs w:val="22"/>
        </w:rPr>
        <w:t xml:space="preserve"> Use a small spoon or piping bag to fill each blossom about 2/3 full. Twist the petal tips gently to seal.</w:t>
      </w:r>
    </w:p>
    <w:p>
      <w:pPr>
        <w:pStyle w:val="ListParagraph"/>
        <w:numPr>
          <w:ilvl w:val="0"/>
          <w:numId w:val="3"/>
        </w:numPr>
        <w:spacing w:before="60" w:after="60"/>
      </w:pPr>
      <w:r>
        <w:rPr>
          <w:rFonts w:ascii="Arial" w:cs="Arial" w:eastAsia="Arial" w:hAnsi="Arial"/>
          <w:b/>
          <w:bCs/>
          <w:sz w:val="22"/>
          <w:szCs w:val="22"/>
        </w:rPr>
        <w:t xml:space="preserve">Make batter:</w:t>
      </w:r>
      <w:r>
        <w:rPr>
          <w:rFonts w:ascii="Arial" w:cs="Arial" w:eastAsia="Arial" w:hAnsi="Arial"/>
          <w:b w:val="false"/>
          <w:bCs w:val="false"/>
          <w:sz w:val="22"/>
          <w:szCs w:val="22"/>
        </w:rPr>
        <w:t xml:space="preserve"> Whisk together 1 cup cold sparkling water, 3/4 cup all-purpose flour, pinch of salt until barely combined. A few lumps are fine; overworking makes dense batter.</w:t>
      </w:r>
    </w:p>
    <w:p>
      <w:pPr>
        <w:pStyle w:val="ListParagraph"/>
        <w:numPr>
          <w:ilvl w:val="0"/>
          <w:numId w:val="3"/>
        </w:numPr>
        <w:spacing w:before="60" w:after="60"/>
      </w:pPr>
      <w:r>
        <w:rPr>
          <w:rFonts w:ascii="Arial" w:cs="Arial" w:eastAsia="Arial" w:hAnsi="Arial"/>
          <w:b/>
          <w:bCs/>
          <w:sz w:val="22"/>
          <w:szCs w:val="22"/>
        </w:rPr>
        <w:t xml:space="preserve">Fry:</w:t>
      </w:r>
      <w:r>
        <w:rPr>
          <w:rFonts w:ascii="Arial" w:cs="Arial" w:eastAsia="Arial" w:hAnsi="Arial"/>
          <w:b w:val="false"/>
          <w:bCs w:val="false"/>
          <w:sz w:val="22"/>
          <w:szCs w:val="22"/>
        </w:rPr>
        <w:t xml:space="preserve"> Heat 2 inches of neutral oil to 375 degrees F. Dip stuffed blossoms in batter, let excess drip off, and fry in batches 2-3 minutes per side until golden and crisp. Drain on paper towels. Serve immediately with a drizzle of honey and flaky sea salt.</w:t>
      </w:r>
    </w:p>
    <w:p>
      <w:pPr>
        <w:spacing w:before="0" w:after="120"/>
      </w:pPr>
      <w:r>
        <w:t xml:space="preserve"/>
      </w:r>
    </w:p>
    <w:p>
      <w:pPr>
        <w:pStyle w:val="Heading2"/>
        <w:spacing w:before="240" w:after="120"/>
      </w:pPr>
      <w:r>
        <w:rPr>
          <w:rFonts w:ascii="Arial" w:cs="Arial" w:eastAsia="Arial" w:hAnsi="Arial"/>
          <w:b/>
          <w:bCs/>
          <w:color w:val="4A148C"/>
          <w:sz w:val="28"/>
          <w:szCs w:val="28"/>
        </w:rPr>
        <w:t xml:space="preserve">🍰 Desserts &amp; Baking</w:t>
      </w:r>
    </w:p>
    <w:p>
      <w:pPr>
        <w:pStyle w:val="Heading3"/>
        <w:spacing w:before="180" w:after="80"/>
      </w:pPr>
      <w:r>
        <w:rPr>
          <w:rFonts w:ascii="Arial" w:cs="Arial" w:eastAsia="Arial" w:hAnsi="Arial"/>
          <w:b/>
          <w:bCs/>
          <w:color w:val="004D40"/>
          <w:sz w:val="24"/>
          <w:szCs w:val="24"/>
        </w:rPr>
        <w:t xml:space="preserve">Crystallized Violet Cake</w:t>
      </w:r>
    </w:p>
    <w:p>
      <w:pPr>
        <w:spacing w:before="60" w:after="80" w:line="276"/>
      </w:pPr>
      <w:r>
        <w:rPr>
          <w:rFonts w:ascii="Arial" w:cs="Arial" w:eastAsia="Arial" w:hAnsi="Arial"/>
          <w:sz w:val="22"/>
          <w:szCs w:val="22"/>
        </w:rPr>
        <w:t xml:space="preserve">A simple white butter cake decorated with crystallized violet flowers is one of the most striking and genuinely impressive desserts an edible flower garden can produce. The crystallized violets (prepared ahead of time) do all the visual work; the cake itself needs only to be well-made.</w:t>
      </w:r>
    </w:p>
    <w:p>
      <w:pPr>
        <w:pStyle w:val="ListParagraph"/>
        <w:numPr>
          <w:ilvl w:val="0"/>
          <w:numId w:val="2"/>
        </w:numPr>
        <w:spacing w:before="60" w:after="60"/>
      </w:pPr>
      <w:r>
        <w:rPr>
          <w:rFonts w:ascii="Arial" w:cs="Arial" w:eastAsia="Arial" w:hAnsi="Arial"/>
          <w:b/>
          <w:bCs/>
          <w:sz w:val="22"/>
          <w:szCs w:val="22"/>
        </w:rPr>
        <w:t xml:space="preserve">The cake:</w:t>
      </w:r>
      <w:r>
        <w:rPr>
          <w:rFonts w:ascii="Arial" w:cs="Arial" w:eastAsia="Arial" w:hAnsi="Arial"/>
          <w:b w:val="false"/>
          <w:bCs w:val="false"/>
          <w:sz w:val="22"/>
          <w:szCs w:val="22"/>
        </w:rPr>
        <w:t xml:space="preserve"> Use any well-tested white or vanilla butter cake recipe. Bake in two 8-inch layers. Cool completely before decorating.</w:t>
      </w:r>
    </w:p>
    <w:p>
      <w:pPr>
        <w:pStyle w:val="ListParagraph"/>
        <w:numPr>
          <w:ilvl w:val="0"/>
          <w:numId w:val="2"/>
        </w:numPr>
        <w:spacing w:before="60" w:after="60"/>
      </w:pPr>
      <w:r>
        <w:rPr>
          <w:rFonts w:ascii="Arial" w:cs="Arial" w:eastAsia="Arial" w:hAnsi="Arial"/>
          <w:b/>
          <w:bCs/>
          <w:sz w:val="22"/>
          <w:szCs w:val="22"/>
        </w:rPr>
        <w:t xml:space="preserve">The frosting:</w:t>
      </w:r>
      <w:r>
        <w:rPr>
          <w:rFonts w:ascii="Arial" w:cs="Arial" w:eastAsia="Arial" w:hAnsi="Arial"/>
          <w:b w:val="false"/>
          <w:bCs w:val="false"/>
          <w:sz w:val="22"/>
          <w:szCs w:val="22"/>
        </w:rPr>
        <w:t xml:space="preserve"> Italian meringue buttercream tinted the palest lavender-purple works beautifully with violets. Alternatively, a barely-sweetened whipped cream or mascarpone cream lets the violets be the only color.</w:t>
      </w:r>
    </w:p>
    <w:p>
      <w:pPr>
        <w:pStyle w:val="ListParagraph"/>
        <w:numPr>
          <w:ilvl w:val="0"/>
          <w:numId w:val="2"/>
        </w:numPr>
        <w:spacing w:before="60" w:after="60"/>
      </w:pPr>
      <w:r>
        <w:rPr>
          <w:rFonts w:ascii="Arial" w:cs="Arial" w:eastAsia="Arial" w:hAnsi="Arial"/>
          <w:b/>
          <w:bCs/>
          <w:sz w:val="22"/>
          <w:szCs w:val="22"/>
        </w:rPr>
        <w:t xml:space="preserve">The decoration:</w:t>
      </w:r>
      <w:r>
        <w:rPr>
          <w:rFonts w:ascii="Arial" w:cs="Arial" w:eastAsia="Arial" w:hAnsi="Arial"/>
          <w:b w:val="false"/>
          <w:bCs w:val="false"/>
          <w:sz w:val="22"/>
          <w:szCs w:val="22"/>
        </w:rPr>
        <w:t xml:space="preserve"> Arrange crystallized violets across the top and sides of the frosted cake. They will adhere to buttercream or cream cheese frosting without any additional adhesive. Add a few fresh (uncrystallized) violas for color contrast.</w:t>
      </w:r>
    </w:p>
    <w:p>
      <w:pPr>
        <w:spacing w:before="0" w:after="120"/>
      </w:pPr>
      <w:r>
        <w:t xml:space="preserve"/>
      </w:r>
    </w:p>
    <w:p>
      <w:pPr>
        <w:pStyle w:val="Heading3"/>
        <w:spacing w:before="180" w:after="80"/>
      </w:pPr>
      <w:r>
        <w:rPr>
          <w:rFonts w:ascii="Arial" w:cs="Arial" w:eastAsia="Arial" w:hAnsi="Arial"/>
          <w:b/>
          <w:bCs/>
          <w:color w:val="004D40"/>
          <w:sz w:val="24"/>
          <w:szCs w:val="24"/>
        </w:rPr>
        <w:t xml:space="preserve">Lavender Honey Shortbread</w:t>
      </w:r>
    </w:p>
    <w:p>
      <w:pPr>
        <w:spacing w:before="60" w:after="80" w:line="276"/>
      </w:pPr>
      <w:r>
        <w:rPr>
          <w:rFonts w:ascii="Arial" w:cs="Arial" w:eastAsia="Arial" w:hAnsi="Arial"/>
          <w:sz w:val="22"/>
          <w:szCs w:val="22"/>
        </w:rPr>
        <w:t xml:space="preserve">One of the finest and most reliable lavender baking applications: a crisp, buttery shortbread infused with lavender and finished with lavender sugar. The classic Scottish shortbread formula elevated by the edible flower garden.</w:t>
      </w:r>
    </w:p>
    <w:p>
      <w:pPr>
        <w:pStyle w:val="ListParagraph"/>
        <w:numPr>
          <w:ilvl w:val="0"/>
          <w:numId w:val="3"/>
        </w:numPr>
        <w:spacing w:before="60" w:after="60"/>
      </w:pPr>
      <w:r>
        <w:rPr>
          <w:rFonts w:ascii="Arial" w:cs="Arial" w:eastAsia="Arial" w:hAnsi="Arial"/>
          <w:b/>
          <w:bCs/>
          <w:sz w:val="22"/>
          <w:szCs w:val="22"/>
        </w:rPr>
        <w:t xml:space="preserve">Make lavender sugar:</w:t>
      </w:r>
      <w:r>
        <w:rPr>
          <w:rFonts w:ascii="Arial" w:cs="Arial" w:eastAsia="Arial" w:hAnsi="Arial"/>
          <w:b w:val="false"/>
          <w:bCs w:val="false"/>
          <w:sz w:val="22"/>
          <w:szCs w:val="22"/>
        </w:rPr>
        <w:t xml:space="preserve"> Process 1 tsp dried culinary lavender buds with 1/2 cup superfine sugar in a food processor until lavender is finely incorporated. Let rest 24 hours for flavors to meld.</w:t>
      </w:r>
    </w:p>
    <w:p>
      <w:pPr>
        <w:pStyle w:val="ListParagraph"/>
        <w:numPr>
          <w:ilvl w:val="0"/>
          <w:numId w:val="3"/>
        </w:numPr>
        <w:spacing w:before="60" w:after="60"/>
      </w:pPr>
      <w:r>
        <w:rPr>
          <w:rFonts w:ascii="Arial" w:cs="Arial" w:eastAsia="Arial" w:hAnsi="Arial"/>
          <w:b/>
          <w:bCs/>
          <w:sz w:val="22"/>
          <w:szCs w:val="22"/>
        </w:rPr>
        <w:t xml:space="preserve">Make the dough:</w:t>
      </w:r>
      <w:r>
        <w:rPr>
          <w:rFonts w:ascii="Arial" w:cs="Arial" w:eastAsia="Arial" w:hAnsi="Arial"/>
          <w:b w:val="false"/>
          <w:bCs w:val="false"/>
          <w:sz w:val="22"/>
          <w:szCs w:val="22"/>
        </w:rPr>
        <w:t xml:space="preserve"> Beat 8 oz (2 sticks) room-temperature unsalted butter with 1/2 cup lavender sugar until very pale and fluffy (5 minutes). Add 2 cups all-purpose flour and 1/4 tsp salt; mix until just combined. Do not overwork.</w:t>
      </w:r>
    </w:p>
    <w:p>
      <w:pPr>
        <w:pStyle w:val="ListParagraph"/>
        <w:numPr>
          <w:ilvl w:val="0"/>
          <w:numId w:val="3"/>
        </w:numPr>
        <w:spacing w:before="60" w:after="60"/>
      </w:pPr>
      <w:r>
        <w:rPr>
          <w:rFonts w:ascii="Arial" w:cs="Arial" w:eastAsia="Arial" w:hAnsi="Arial"/>
          <w:b/>
          <w:bCs/>
          <w:sz w:val="22"/>
          <w:szCs w:val="22"/>
        </w:rPr>
        <w:t xml:space="preserve">Shape:</w:t>
      </w:r>
      <w:r>
        <w:rPr>
          <w:rFonts w:ascii="Arial" w:cs="Arial" w:eastAsia="Arial" w:hAnsi="Arial"/>
          <w:b w:val="false"/>
          <w:bCs w:val="false"/>
          <w:sz w:val="22"/>
          <w:szCs w:val="22"/>
        </w:rPr>
        <w:t xml:space="preserve"> Press dough into a parchment-lined 8x8 inch pan, or roll and cut into rounds. Score or cut into fingers before baking. Sprinkle lightly with additional lavender sugar.</w:t>
      </w:r>
    </w:p>
    <w:p>
      <w:pPr>
        <w:pStyle w:val="ListParagraph"/>
        <w:numPr>
          <w:ilvl w:val="0"/>
          <w:numId w:val="3"/>
        </w:numPr>
        <w:spacing w:before="60" w:after="60"/>
      </w:pPr>
      <w:r>
        <w:rPr>
          <w:rFonts w:ascii="Arial" w:cs="Arial" w:eastAsia="Arial" w:hAnsi="Arial"/>
          <w:b/>
          <w:bCs/>
          <w:sz w:val="22"/>
          <w:szCs w:val="22"/>
        </w:rPr>
        <w:t xml:space="preserve">Bake:</w:t>
      </w:r>
      <w:r>
        <w:rPr>
          <w:rFonts w:ascii="Arial" w:cs="Arial" w:eastAsia="Arial" w:hAnsi="Arial"/>
          <w:b w:val="false"/>
          <w:bCs w:val="false"/>
          <w:sz w:val="22"/>
          <w:szCs w:val="22"/>
        </w:rPr>
        <w:t xml:space="preserve"> Bake at 325 degrees F for 25-30 minutes until pale golden at the edges and just barely set in the center. Cool completely in the pan before cutting — shortbread firms as it cools.</w:t>
      </w:r>
    </w:p>
    <w:p>
      <w:pPr>
        <w:pStyle w:val="ListParagraph"/>
        <w:numPr>
          <w:ilvl w:val="0"/>
          <w:numId w:val="3"/>
        </w:numPr>
        <w:spacing w:before="60" w:after="60"/>
      </w:pPr>
      <w:r>
        <w:rPr>
          <w:rFonts w:ascii="Arial" w:cs="Arial" w:eastAsia="Arial" w:hAnsi="Arial"/>
          <w:b/>
          <w:bCs/>
          <w:sz w:val="22"/>
          <w:szCs w:val="22"/>
        </w:rPr>
        <w:t xml:space="preserve">Finish:</w:t>
      </w:r>
      <w:r>
        <w:rPr>
          <w:rFonts w:ascii="Arial" w:cs="Arial" w:eastAsia="Arial" w:hAnsi="Arial"/>
          <w:b w:val="false"/>
          <w:bCs w:val="false"/>
          <w:sz w:val="22"/>
          <w:szCs w:val="22"/>
        </w:rPr>
        <w:t xml:space="preserve"> Drizzle cooled shortbread lightly with good quality honey (lavender honey if available). Serve with tea or preserve in an airtight tin for up to 2 weeks.</w:t>
      </w:r>
    </w:p>
    <w:p>
      <w:pPr>
        <w:spacing w:before="0" w:after="120"/>
      </w:pPr>
      <w:r>
        <w:t xml:space="preserve"/>
      </w:r>
    </w:p>
    <w:p>
      <w:pPr>
        <w:pStyle w:val="Heading3"/>
        <w:spacing w:before="180" w:after="80"/>
      </w:pPr>
      <w:r>
        <w:rPr>
          <w:rFonts w:ascii="Arial" w:cs="Arial" w:eastAsia="Arial" w:hAnsi="Arial"/>
          <w:b/>
          <w:bCs/>
          <w:color w:val="004D40"/>
          <w:sz w:val="24"/>
          <w:szCs w:val="24"/>
        </w:rPr>
        <w:t xml:space="preserve">Rose Petal Jam</w:t>
      </w:r>
    </w:p>
    <w:p>
      <w:pPr>
        <w:spacing w:before="60" w:after="80" w:line="276"/>
      </w:pPr>
      <w:r>
        <w:rPr>
          <w:rFonts w:ascii="Arial" w:cs="Arial" w:eastAsia="Arial" w:hAnsi="Arial"/>
          <w:sz w:val="22"/>
          <w:szCs w:val="22"/>
        </w:rPr>
        <w:t xml:space="preserve">One of the most beautiful and most versatile flower preserves: intensely fragrant, soft-set, deep rose-colored jam that tastes unmistakably of roses. Spread on good butter on toast; served with clotted cream and scones; stirred into yogurt; used to fill almond tarts.</w:t>
      </w:r>
    </w:p>
    <w:p>
      <w:pPr>
        <w:pStyle w:val="ListParagraph"/>
        <w:numPr>
          <w:ilvl w:val="0"/>
          <w:numId w:val="3"/>
        </w:numPr>
        <w:spacing w:before="60" w:after="60"/>
      </w:pPr>
      <w:r>
        <w:rPr>
          <w:rFonts w:ascii="Arial" w:cs="Arial" w:eastAsia="Arial" w:hAnsi="Arial"/>
          <w:b/>
          <w:bCs/>
          <w:sz w:val="22"/>
          <w:szCs w:val="22"/>
        </w:rPr>
        <w:t xml:space="preserve">Select petals:</w:t>
      </w:r>
      <w:r>
        <w:rPr>
          <w:rFonts w:ascii="Arial" w:cs="Arial" w:eastAsia="Arial" w:hAnsi="Arial"/>
          <w:b w:val="false"/>
          <w:bCs w:val="false"/>
          <w:sz w:val="22"/>
          <w:szCs w:val="22"/>
        </w:rPr>
        <w:t xml:space="preserve"> Use petals from the most fragrant roses available — at least 2 cups of packed petals. Remove the white heel from each petal.</w:t>
      </w:r>
    </w:p>
    <w:p>
      <w:pPr>
        <w:pStyle w:val="ListParagraph"/>
        <w:numPr>
          <w:ilvl w:val="0"/>
          <w:numId w:val="3"/>
        </w:numPr>
        <w:spacing w:before="60" w:after="60"/>
      </w:pPr>
      <w:r>
        <w:rPr>
          <w:rFonts w:ascii="Arial" w:cs="Arial" w:eastAsia="Arial" w:hAnsi="Arial"/>
          <w:b/>
          <w:bCs/>
          <w:sz w:val="22"/>
          <w:szCs w:val="22"/>
        </w:rPr>
        <w:t xml:space="preserve">Macerate:</w:t>
      </w:r>
      <w:r>
        <w:rPr>
          <w:rFonts w:ascii="Arial" w:cs="Arial" w:eastAsia="Arial" w:hAnsi="Arial"/>
          <w:b w:val="false"/>
          <w:bCs w:val="false"/>
          <w:sz w:val="22"/>
          <w:szCs w:val="22"/>
        </w:rPr>
        <w:t xml:space="preserve"> Toss petals with 1 cup sugar and the juice of 1 lemon. Let sit for 2-4 hours at room temperature, or overnight in the refrigerator, until petals release their color into a fragrant, jewel-toned syrup.</w:t>
      </w:r>
    </w:p>
    <w:p>
      <w:pPr>
        <w:pStyle w:val="ListParagraph"/>
        <w:numPr>
          <w:ilvl w:val="0"/>
          <w:numId w:val="3"/>
        </w:numPr>
        <w:spacing w:before="60" w:after="60"/>
      </w:pPr>
      <w:r>
        <w:rPr>
          <w:rFonts w:ascii="Arial" w:cs="Arial" w:eastAsia="Arial" w:hAnsi="Arial"/>
          <w:b/>
          <w:bCs/>
          <w:sz w:val="22"/>
          <w:szCs w:val="22"/>
        </w:rPr>
        <w:t xml:space="preserve">Cook:</w:t>
      </w:r>
      <w:r>
        <w:rPr>
          <w:rFonts w:ascii="Arial" w:cs="Arial" w:eastAsia="Arial" w:hAnsi="Arial"/>
          <w:b w:val="false"/>
          <w:bCs w:val="false"/>
          <w:sz w:val="22"/>
          <w:szCs w:val="22"/>
        </w:rPr>
        <w:t xml:space="preserve"> Transfer macerated petals and syrup to a heavy saucepan. Add another 1/2 cup sugar and 1/4 cup water. Bring to a gentle simmer over medium-low heat. Cook, stirring occasionally, for 30-40 minutes until jam is soft-set (a drop placed on a cold plate wrinkles when pushed).</w:t>
      </w:r>
    </w:p>
    <w:p>
      <w:pPr>
        <w:pStyle w:val="ListParagraph"/>
        <w:numPr>
          <w:ilvl w:val="0"/>
          <w:numId w:val="3"/>
        </w:numPr>
        <w:spacing w:before="60" w:after="60"/>
      </w:pPr>
      <w:r>
        <w:rPr>
          <w:rFonts w:ascii="Arial" w:cs="Arial" w:eastAsia="Arial" w:hAnsi="Arial"/>
          <w:b/>
          <w:bCs/>
          <w:sz w:val="22"/>
          <w:szCs w:val="22"/>
        </w:rPr>
        <w:t xml:space="preserve">Add rose water:</w:t>
      </w:r>
      <w:r>
        <w:rPr>
          <w:rFonts w:ascii="Arial" w:cs="Arial" w:eastAsia="Arial" w:hAnsi="Arial"/>
          <w:b w:val="false"/>
          <w:bCs w:val="false"/>
          <w:sz w:val="22"/>
          <w:szCs w:val="22"/>
        </w:rPr>
        <w:t xml:space="preserve"> Remove from heat. Stir in 1 tsp rose water for additional floral intensity if desired. Taste and adjust.</w:t>
      </w:r>
    </w:p>
    <w:p>
      <w:pPr>
        <w:pStyle w:val="ListParagraph"/>
        <w:numPr>
          <w:ilvl w:val="0"/>
          <w:numId w:val="3"/>
        </w:numPr>
        <w:spacing w:before="60" w:after="60"/>
      </w:pPr>
      <w:r>
        <w:rPr>
          <w:rFonts w:ascii="Arial" w:cs="Arial" w:eastAsia="Arial" w:hAnsi="Arial"/>
          <w:b/>
          <w:bCs/>
          <w:sz w:val="22"/>
          <w:szCs w:val="22"/>
        </w:rPr>
        <w:t xml:space="preserve">Jar:</w:t>
      </w:r>
      <w:r>
        <w:rPr>
          <w:rFonts w:ascii="Arial" w:cs="Arial" w:eastAsia="Arial" w:hAnsi="Arial"/>
          <w:b w:val="false"/>
          <w:bCs w:val="false"/>
          <w:sz w:val="22"/>
          <w:szCs w:val="22"/>
        </w:rPr>
        <w:t xml:space="preserve"> Pour into sterilized jars. Refrigerate for up to 3 months, or process in a water bath for shelf-stable storage.</w:t>
      </w:r>
    </w:p>
    <w:p>
      <w:pPr>
        <w:spacing w:before="0" w:after="120"/>
      </w:pPr>
      <w:r>
        <w:t xml:space="preserve"/>
      </w:r>
    </w:p>
    <w:p>
      <w:pPr>
        <w:pStyle w:val="Heading2"/>
        <w:spacing w:before="240" w:after="120"/>
      </w:pPr>
      <w:r>
        <w:rPr>
          <w:rFonts w:ascii="Arial" w:cs="Arial" w:eastAsia="Arial" w:hAnsi="Arial"/>
          <w:b/>
          <w:bCs/>
          <w:color w:val="4A148C"/>
          <w:sz w:val="28"/>
          <w:szCs w:val="28"/>
        </w:rPr>
        <w:t xml:space="preserve">🍹 Drinks, Cocktails &amp; Mocktails</w:t>
      </w:r>
    </w:p>
    <w:p>
      <w:pPr>
        <w:pStyle w:val="Heading3"/>
        <w:spacing w:before="180" w:after="80"/>
      </w:pPr>
      <w:r>
        <w:rPr>
          <w:rFonts w:ascii="Arial" w:cs="Arial" w:eastAsia="Arial" w:hAnsi="Arial"/>
          <w:b/>
          <w:bCs/>
          <w:color w:val="004D40"/>
          <w:sz w:val="24"/>
          <w:szCs w:val="24"/>
        </w:rPr>
        <w:t xml:space="preserve">Elderflower Cordial</w:t>
      </w:r>
    </w:p>
    <w:p>
      <w:pPr>
        <w:spacing w:before="60" w:after="80" w:line="276"/>
      </w:pPr>
      <w:r>
        <w:rPr>
          <w:rFonts w:ascii="Arial" w:cs="Arial" w:eastAsia="Arial" w:hAnsi="Arial"/>
          <w:sz w:val="22"/>
          <w:szCs w:val="22"/>
        </w:rPr>
        <w:t xml:space="preserve">Elderflower cordial is the most celebrated flower drink in British food tradition — a concentrated syrup made from elderflowers in their brief two-to-three week spring season, diluted with sparkling water, and drunk cold all summer. Making it once is an experience that becomes a ritual.</w:t>
      </w:r>
    </w:p>
    <w:p>
      <w:pPr>
        <w:pStyle w:val="ListParagraph"/>
        <w:numPr>
          <w:ilvl w:val="0"/>
          <w:numId w:val="3"/>
        </w:numPr>
        <w:spacing w:before="60" w:after="60"/>
      </w:pPr>
      <w:r>
        <w:rPr>
          <w:rFonts w:ascii="Arial" w:cs="Arial" w:eastAsia="Arial" w:hAnsi="Arial"/>
          <w:b/>
          <w:bCs/>
          <w:sz w:val="22"/>
          <w:szCs w:val="22"/>
        </w:rPr>
        <w:t xml:space="preserve">Gather flowers:</w:t>
      </w:r>
      <w:r>
        <w:rPr>
          <w:rFonts w:ascii="Arial" w:cs="Arial" w:eastAsia="Arial" w:hAnsi="Arial"/>
          <w:b w:val="false"/>
          <w:bCs w:val="false"/>
          <w:sz w:val="22"/>
          <w:szCs w:val="22"/>
        </w:rPr>
        <w:t xml:space="preserve"> Collect 20-25 elderflower heads at peak bloom on a dry morning, when pollen is freshest. Shake out any insects. Use within a few hours.</w:t>
      </w:r>
    </w:p>
    <w:p>
      <w:pPr>
        <w:pStyle w:val="ListParagraph"/>
        <w:numPr>
          <w:ilvl w:val="0"/>
          <w:numId w:val="3"/>
        </w:numPr>
        <w:spacing w:before="60" w:after="60"/>
      </w:pPr>
      <w:r>
        <w:rPr>
          <w:rFonts w:ascii="Arial" w:cs="Arial" w:eastAsia="Arial" w:hAnsi="Arial"/>
          <w:b/>
          <w:bCs/>
          <w:sz w:val="22"/>
          <w:szCs w:val="22"/>
        </w:rPr>
        <w:t xml:space="preserve">Prepare the syrup base:</w:t>
      </w:r>
      <w:r>
        <w:rPr>
          <w:rFonts w:ascii="Arial" w:cs="Arial" w:eastAsia="Arial" w:hAnsi="Arial"/>
          <w:b w:val="false"/>
          <w:bCs w:val="false"/>
          <w:sz w:val="22"/>
          <w:szCs w:val="22"/>
        </w:rPr>
        <w:t xml:space="preserve"> Dissolve 4 cups sugar in 4 cups water over medium heat. Cool to lukewarm.</w:t>
      </w:r>
    </w:p>
    <w:p>
      <w:pPr>
        <w:pStyle w:val="ListParagraph"/>
        <w:numPr>
          <w:ilvl w:val="0"/>
          <w:numId w:val="3"/>
        </w:numPr>
        <w:spacing w:before="60" w:after="60"/>
      </w:pPr>
      <w:r>
        <w:rPr>
          <w:rFonts w:ascii="Arial" w:cs="Arial" w:eastAsia="Arial" w:hAnsi="Arial"/>
          <w:b/>
          <w:bCs/>
          <w:sz w:val="22"/>
          <w:szCs w:val="22"/>
        </w:rPr>
        <w:t xml:space="preserve">Infuse:</w:t>
      </w:r>
      <w:r>
        <w:rPr>
          <w:rFonts w:ascii="Arial" w:cs="Arial" w:eastAsia="Arial" w:hAnsi="Arial"/>
          <w:b w:val="false"/>
          <w:bCs w:val="false"/>
          <w:sz w:val="22"/>
          <w:szCs w:val="22"/>
        </w:rPr>
        <w:t xml:space="preserve"> Place elderflower heads in a large non-reactive bowl. Add 2 lemons (zest and sliced rounds) and 1 oz citric acid (available from brewing suppliers; provides tartness and extends shelf life). Pour lukewarm syrup over the flowers. Cover and steep at room temperature for 24-48 hours.</w:t>
      </w:r>
    </w:p>
    <w:p>
      <w:pPr>
        <w:pStyle w:val="ListParagraph"/>
        <w:numPr>
          <w:ilvl w:val="0"/>
          <w:numId w:val="3"/>
        </w:numPr>
        <w:spacing w:before="60" w:after="60"/>
      </w:pPr>
      <w:r>
        <w:rPr>
          <w:rFonts w:ascii="Arial" w:cs="Arial" w:eastAsia="Arial" w:hAnsi="Arial"/>
          <w:b/>
          <w:bCs/>
          <w:sz w:val="22"/>
          <w:szCs w:val="22"/>
        </w:rPr>
        <w:t xml:space="preserve">Strain:</w:t>
      </w:r>
      <w:r>
        <w:rPr>
          <w:rFonts w:ascii="Arial" w:cs="Arial" w:eastAsia="Arial" w:hAnsi="Arial"/>
          <w:b w:val="false"/>
          <w:bCs w:val="false"/>
          <w:sz w:val="22"/>
          <w:szCs w:val="22"/>
        </w:rPr>
        <w:t xml:space="preserve"> Pour through a fine-mesh strainer lined with cheesecloth. Squeeze gently to extract all liquid without disturbing sediment.</w:t>
      </w:r>
    </w:p>
    <w:p>
      <w:pPr>
        <w:pStyle w:val="ListParagraph"/>
        <w:numPr>
          <w:ilvl w:val="0"/>
          <w:numId w:val="3"/>
        </w:numPr>
        <w:spacing w:before="60" w:after="60"/>
      </w:pPr>
      <w:r>
        <w:rPr>
          <w:rFonts w:ascii="Arial" w:cs="Arial" w:eastAsia="Arial" w:hAnsi="Arial"/>
          <w:b/>
          <w:bCs/>
          <w:sz w:val="22"/>
          <w:szCs w:val="22"/>
        </w:rPr>
        <w:t xml:space="preserve">Bottle and store:</w:t>
      </w:r>
      <w:r>
        <w:rPr>
          <w:rFonts w:ascii="Arial" w:cs="Arial" w:eastAsia="Arial" w:hAnsi="Arial"/>
          <w:b w:val="false"/>
          <w:bCs w:val="false"/>
          <w:sz w:val="22"/>
          <w:szCs w:val="22"/>
        </w:rPr>
        <w:t xml:space="preserve"> Pour into sterilized bottles. Refrigerate for up to 4-6 weeks. Freeze for up to 1 year (freeze in ice cube trays for convenient single-serving portions). Dilute 1 part cordial to 5 parts sparkling water to serve.</w:t>
      </w:r>
    </w:p>
    <w:p>
      <w:pPr>
        <w:spacing w:before="0" w:after="120"/>
      </w:pPr>
      <w:r>
        <w:t xml:space="preserve"/>
      </w:r>
    </w:p>
    <w:p>
      <w:pPr>
        <w:pStyle w:val="Heading3"/>
        <w:spacing w:before="180" w:after="80"/>
      </w:pPr>
      <w:r>
        <w:rPr>
          <w:rFonts w:ascii="Arial" w:cs="Arial" w:eastAsia="Arial" w:hAnsi="Arial"/>
          <w:b/>
          <w:bCs/>
          <w:color w:val="004D40"/>
          <w:sz w:val="24"/>
          <w:szCs w:val="24"/>
        </w:rPr>
        <w:t xml:space="preserve">Hibiscus Agua Fresca (Agua de Jamaica)</w:t>
      </w:r>
    </w:p>
    <w:p>
      <w:pPr>
        <w:spacing w:before="60" w:after="80" w:line="276"/>
      </w:pPr>
      <w:r>
        <w:rPr>
          <w:rFonts w:ascii="Arial" w:cs="Arial" w:eastAsia="Arial" w:hAnsi="Arial"/>
          <w:sz w:val="22"/>
          <w:szCs w:val="22"/>
        </w:rPr>
        <w:t xml:space="preserve">The Mexican agua de jamaica is one of the most beautiful and refreshing cold drinks made from an edible flower, and one of the simplest: dried hibiscus calyces simmered with sugar, cooled, diluted with water, and served over ice.</w:t>
      </w:r>
    </w:p>
    <w:p>
      <w:pPr>
        <w:pStyle w:val="ListParagraph"/>
        <w:numPr>
          <w:ilvl w:val="0"/>
          <w:numId w:val="3"/>
        </w:numPr>
        <w:spacing w:before="60" w:after="60"/>
      </w:pPr>
      <w:r>
        <w:rPr>
          <w:rFonts w:ascii="Arial" w:cs="Arial" w:eastAsia="Arial" w:hAnsi="Arial"/>
          <w:b/>
          <w:bCs/>
          <w:sz w:val="22"/>
          <w:szCs w:val="22"/>
        </w:rPr>
        <w:t xml:space="preserve">Simmer:</w:t>
      </w:r>
      <w:r>
        <w:rPr>
          <w:rFonts w:ascii="Arial" w:cs="Arial" w:eastAsia="Arial" w:hAnsi="Arial"/>
          <w:b w:val="false"/>
          <w:bCs w:val="false"/>
          <w:sz w:val="22"/>
          <w:szCs w:val="22"/>
        </w:rPr>
        <w:t xml:space="preserve"> Bring 4 cups water to a boil. Add 1 cup dried hibiscus calyces (available at Latin grocery stores, specialty food shops, and online). Add 1/2 cup sugar (adjust to taste). Simmer 10 minutes.</w:t>
      </w:r>
    </w:p>
    <w:p>
      <w:pPr>
        <w:pStyle w:val="ListParagraph"/>
        <w:numPr>
          <w:ilvl w:val="0"/>
          <w:numId w:val="3"/>
        </w:numPr>
        <w:spacing w:before="60" w:after="60"/>
      </w:pPr>
      <w:r>
        <w:rPr>
          <w:rFonts w:ascii="Arial" w:cs="Arial" w:eastAsia="Arial" w:hAnsi="Arial"/>
          <w:b/>
          <w:bCs/>
          <w:sz w:val="22"/>
          <w:szCs w:val="22"/>
        </w:rPr>
        <w:t xml:space="preserve">Cool and dilute:</w:t>
      </w:r>
      <w:r>
        <w:rPr>
          <w:rFonts w:ascii="Arial" w:cs="Arial" w:eastAsia="Arial" w:hAnsi="Arial"/>
          <w:b w:val="false"/>
          <w:bCs w:val="false"/>
          <w:sz w:val="22"/>
          <w:szCs w:val="22"/>
        </w:rPr>
        <w:t xml:space="preserve"> Remove from heat; steep a further 30 minutes. Strain; discard calyces. Add juice of 1-2 limes. Dilute with 4-6 cups cold water to desired strength.</w:t>
      </w:r>
    </w:p>
    <w:p>
      <w:pPr>
        <w:pStyle w:val="ListParagraph"/>
        <w:numPr>
          <w:ilvl w:val="0"/>
          <w:numId w:val="3"/>
        </w:numPr>
        <w:spacing w:before="60" w:after="60"/>
      </w:pPr>
      <w:r>
        <w:rPr>
          <w:rFonts w:ascii="Arial" w:cs="Arial" w:eastAsia="Arial" w:hAnsi="Arial"/>
          <w:b/>
          <w:bCs/>
          <w:sz w:val="22"/>
          <w:szCs w:val="22"/>
        </w:rPr>
        <w:t xml:space="preserve">Serve:</w:t>
      </w:r>
      <w:r>
        <w:rPr>
          <w:rFonts w:ascii="Arial" w:cs="Arial" w:eastAsia="Arial" w:hAnsi="Arial"/>
          <w:b w:val="false"/>
          <w:bCs w:val="false"/>
          <w:sz w:val="22"/>
          <w:szCs w:val="22"/>
        </w:rPr>
        <w:t xml:space="preserve"> Pour over ice. Garnish with a slice of lime. The color is an extraordinary vivid crimson. Serves 6.</w:t>
      </w:r>
    </w:p>
    <w:p>
      <w:pPr>
        <w:pStyle w:val="ListParagraph"/>
        <w:numPr>
          <w:ilvl w:val="0"/>
          <w:numId w:val="3"/>
        </w:numPr>
        <w:spacing w:before="60" w:after="60"/>
      </w:pPr>
      <w:r>
        <w:rPr>
          <w:rFonts w:ascii="Arial" w:cs="Arial" w:eastAsia="Arial" w:hAnsi="Arial"/>
          <w:b/>
          <w:bCs/>
          <w:sz w:val="22"/>
          <w:szCs w:val="22"/>
        </w:rPr>
        <w:t xml:space="preserve">Variation — hibiscus iced tea:</w:t>
      </w:r>
      <w:r>
        <w:rPr>
          <w:rFonts w:ascii="Arial" w:cs="Arial" w:eastAsia="Arial" w:hAnsi="Arial"/>
          <w:b w:val="false"/>
          <w:bCs w:val="false"/>
          <w:sz w:val="22"/>
          <w:szCs w:val="22"/>
        </w:rPr>
        <w:t xml:space="preserve"> Steep a hibiscus-black tea blend. The tannins of black tea complement the tartness of hibiscus beautifully.</w:t>
      </w:r>
    </w:p>
    <w:p>
      <w:pPr>
        <w:spacing w:before="0" w:after="120"/>
      </w:pPr>
      <w:r>
        <w:t xml:space="preserve"/>
      </w:r>
    </w:p>
    <w:p>
      <w:pPr>
        <w:pStyle w:val="Heading3"/>
        <w:spacing w:before="180" w:after="80"/>
      </w:pPr>
      <w:r>
        <w:rPr>
          <w:rFonts w:ascii="Arial" w:cs="Arial" w:eastAsia="Arial" w:hAnsi="Arial"/>
          <w:b/>
          <w:bCs/>
          <w:color w:val="004D40"/>
          <w:sz w:val="24"/>
          <w:szCs w:val="24"/>
        </w:rPr>
        <w:t xml:space="preserve">Borage Ice Cubes — The Simplest Flower Drink Preparation</w:t>
      </w:r>
    </w:p>
    <w:p>
      <w:pPr>
        <w:spacing w:before="60" w:after="80" w:line="276"/>
      </w:pPr>
      <w:r>
        <w:rPr>
          <w:rFonts w:ascii="Arial" w:cs="Arial" w:eastAsia="Arial" w:hAnsi="Arial"/>
          <w:sz w:val="22"/>
          <w:szCs w:val="22"/>
        </w:rPr>
        <w:t xml:space="preserve">The simplest and most visually stunning edible flower preparation: individual borage florets frozen in ice cubes, which create flower-filled, intensely blue-centered ice for summer drinks and cocktails.</w:t>
      </w:r>
    </w:p>
    <w:p>
      <w:pPr>
        <w:pStyle w:val="ListParagraph"/>
        <w:numPr>
          <w:ilvl w:val="0"/>
          <w:numId w:val="3"/>
        </w:numPr>
        <w:spacing w:before="60" w:after="60"/>
      </w:pPr>
      <w:r>
        <w:rPr>
          <w:rFonts w:ascii="Arial" w:cs="Arial" w:eastAsia="Arial" w:hAnsi="Arial"/>
          <w:b/>
          <w:bCs/>
          <w:sz w:val="22"/>
          <w:szCs w:val="22"/>
        </w:rPr>
        <w:t xml:space="preserve">Pick florets:</w:t>
      </w:r>
      <w:r>
        <w:rPr>
          <w:rFonts w:ascii="Arial" w:cs="Arial" w:eastAsia="Arial" w:hAnsi="Arial"/>
          <w:b w:val="false"/>
          <w:bCs w:val="false"/>
          <w:sz w:val="22"/>
          <w:szCs w:val="22"/>
        </w:rPr>
        <w:t xml:space="preserve"> Harvest individual borage florets at peak blue color in the morning. Inspect for insects.</w:t>
      </w:r>
    </w:p>
    <w:p>
      <w:pPr>
        <w:pStyle w:val="ListParagraph"/>
        <w:numPr>
          <w:ilvl w:val="0"/>
          <w:numId w:val="3"/>
        </w:numPr>
        <w:spacing w:before="60" w:after="60"/>
      </w:pPr>
      <w:r>
        <w:rPr>
          <w:rFonts w:ascii="Arial" w:cs="Arial" w:eastAsia="Arial" w:hAnsi="Arial"/>
          <w:b/>
          <w:bCs/>
          <w:sz w:val="22"/>
          <w:szCs w:val="22"/>
        </w:rPr>
        <w:t xml:space="preserve">Fill ice cube trays:</w:t>
      </w:r>
      <w:r>
        <w:rPr>
          <w:rFonts w:ascii="Arial" w:cs="Arial" w:eastAsia="Arial" w:hAnsi="Arial"/>
          <w:b w:val="false"/>
          <w:bCs w:val="false"/>
          <w:sz w:val="22"/>
          <w:szCs w:val="22"/>
        </w:rPr>
        <w:t xml:space="preserve"> Place one or two borage florets face-down in each compartment of an ice cube tray. Fill halfway with water and freeze until solid.</w:t>
      </w:r>
    </w:p>
    <w:p>
      <w:pPr>
        <w:pStyle w:val="ListParagraph"/>
        <w:numPr>
          <w:ilvl w:val="0"/>
          <w:numId w:val="3"/>
        </w:numPr>
        <w:spacing w:before="60" w:after="60"/>
      </w:pPr>
      <w:r>
        <w:rPr>
          <w:rFonts w:ascii="Arial" w:cs="Arial" w:eastAsia="Arial" w:hAnsi="Arial"/>
          <w:b/>
          <w:bCs/>
          <w:sz w:val="22"/>
          <w:szCs w:val="22"/>
        </w:rPr>
        <w:t xml:space="preserve">Top up:</w:t>
      </w:r>
      <w:r>
        <w:rPr>
          <w:rFonts w:ascii="Arial" w:cs="Arial" w:eastAsia="Arial" w:hAnsi="Arial"/>
          <w:b w:val="false"/>
          <w:bCs w:val="false"/>
          <w:sz w:val="22"/>
          <w:szCs w:val="22"/>
        </w:rPr>
        <w:t xml:space="preserve"> Fill the rest of each compartment with water and freeze until fully solid. The two-step freeze holds flowers in the center of the cube rather than floating to the top.</w:t>
      </w:r>
    </w:p>
    <w:p>
      <w:pPr>
        <w:pStyle w:val="ListParagraph"/>
        <w:numPr>
          <w:ilvl w:val="0"/>
          <w:numId w:val="3"/>
        </w:numPr>
        <w:spacing w:before="60" w:after="60"/>
      </w:pPr>
      <w:r>
        <w:rPr>
          <w:rFonts w:ascii="Arial" w:cs="Arial" w:eastAsia="Arial" w:hAnsi="Arial"/>
          <w:b/>
          <w:bCs/>
          <w:sz w:val="22"/>
          <w:szCs w:val="22"/>
        </w:rPr>
        <w:t xml:space="preserve">Use:</w:t>
      </w:r>
      <w:r>
        <w:rPr>
          <w:rFonts w:ascii="Arial" w:cs="Arial" w:eastAsia="Arial" w:hAnsi="Arial"/>
          <w:b w:val="false"/>
          <w:bCs w:val="false"/>
          <w:sz w:val="22"/>
          <w:szCs w:val="22"/>
        </w:rPr>
        <w:t xml:space="preserve"> Add to gin and tonics, sparkling water, lemonade, Pimm's Cup, or any clear cold drink. As the ice melts, the flowers become visible and eventually float free in the drink.</w:t>
      </w:r>
    </w:p>
    <w:p>
      <w:pPr>
        <w:spacing w:before="40" w:after="80" w:line="276"/>
      </w:pPr>
      <w:r>
        <w:rPr>
          <w:rFonts w:ascii="Arial" w:cs="Arial" w:eastAsia="Arial" w:hAnsi="Arial"/>
          <w:sz w:val="22"/>
          <w:szCs w:val="22"/>
        </w:rPr>
        <w:t xml:space="preserve">Any small edible flower can be frozen in ice cubes: violas, tiny rose petals, whole chamomile flowers, herb flowers. Mix species for a flower ice tray of extraordinary beauty.</w:t>
      </w:r>
    </w:p>
    <w:p>
      <w:pPr>
        <w:spacing w:before="0" w:after="120"/>
      </w:pPr>
      <w:r>
        <w:t xml:space="preserve"/>
      </w:r>
    </w:p>
    <w:p>
      <w:pPr>
        <w:pStyle w:val="Heading3"/>
        <w:spacing w:before="180" w:after="80"/>
      </w:pPr>
      <w:r>
        <w:rPr>
          <w:rFonts w:ascii="Arial" w:cs="Arial" w:eastAsia="Arial" w:hAnsi="Arial"/>
          <w:b/>
          <w:bCs/>
          <w:color w:val="004D40"/>
          <w:sz w:val="24"/>
          <w:szCs w:val="24"/>
        </w:rPr>
        <w:t xml:space="preserve">Lavender Lemonade</w:t>
      </w:r>
    </w:p>
    <w:p>
      <w:pPr>
        <w:spacing w:before="60" w:after="80" w:line="276"/>
      </w:pPr>
      <w:r>
        <w:rPr>
          <w:rFonts w:ascii="Arial" w:cs="Arial" w:eastAsia="Arial" w:hAnsi="Arial"/>
          <w:sz w:val="22"/>
          <w:szCs w:val="22"/>
        </w:rPr>
        <w:t xml:space="preserve">Lavender and lemon are one of the great flavor marriages — the perfumed sweetness of lavender against the clean bright acidity of lemon. Lavender lemonade has become widely known for good reason: it is exceptionally good.</w:t>
      </w:r>
    </w:p>
    <w:p>
      <w:pPr>
        <w:pStyle w:val="ListParagraph"/>
        <w:numPr>
          <w:ilvl w:val="0"/>
          <w:numId w:val="3"/>
        </w:numPr>
        <w:spacing w:before="60" w:after="60"/>
      </w:pPr>
      <w:r>
        <w:rPr>
          <w:rFonts w:ascii="Arial" w:cs="Arial" w:eastAsia="Arial" w:hAnsi="Arial"/>
          <w:b/>
          <w:bCs/>
          <w:sz w:val="22"/>
          <w:szCs w:val="22"/>
        </w:rPr>
        <w:t xml:space="preserve">Make lavender syrup:</w:t>
      </w:r>
      <w:r>
        <w:rPr>
          <w:rFonts w:ascii="Arial" w:cs="Arial" w:eastAsia="Arial" w:hAnsi="Arial"/>
          <w:b w:val="false"/>
          <w:bCs w:val="false"/>
          <w:sz w:val="22"/>
          <w:szCs w:val="22"/>
        </w:rPr>
        <w:t xml:space="preserve"> Combine 1 cup sugar, 1 cup water, and 2 tbsp fresh culinary lavender (or 1 tbsp dried) in a saucepan. Bring to a simmer, stirring until sugar dissolves. Remove from heat. Steep 30-45 minutes. Strain.</w:t>
      </w:r>
    </w:p>
    <w:p>
      <w:pPr>
        <w:pStyle w:val="ListParagraph"/>
        <w:numPr>
          <w:ilvl w:val="0"/>
          <w:numId w:val="3"/>
        </w:numPr>
        <w:spacing w:before="60" w:after="60"/>
      </w:pPr>
      <w:r>
        <w:rPr>
          <w:rFonts w:ascii="Arial" w:cs="Arial" w:eastAsia="Arial" w:hAnsi="Arial"/>
          <w:b/>
          <w:bCs/>
          <w:sz w:val="22"/>
          <w:szCs w:val="22"/>
        </w:rPr>
        <w:t xml:space="preserve">Make lemonade:</w:t>
      </w:r>
      <w:r>
        <w:rPr>
          <w:rFonts w:ascii="Arial" w:cs="Arial" w:eastAsia="Arial" w:hAnsi="Arial"/>
          <w:b w:val="false"/>
          <w:bCs w:val="false"/>
          <w:sz w:val="22"/>
          <w:szCs w:val="22"/>
        </w:rPr>
        <w:t xml:space="preserve"> Juice 6-8 large lemons to yield 1 cup fresh lemon juice. Combine with lavender syrup and 4 cups cold water in a large pitcher. Stir well. Taste and adjust — add more lemon for tartness, more syrup for sweetness, more water for dilution.</w:t>
      </w:r>
    </w:p>
    <w:p>
      <w:pPr>
        <w:pStyle w:val="ListParagraph"/>
        <w:numPr>
          <w:ilvl w:val="0"/>
          <w:numId w:val="3"/>
        </w:numPr>
        <w:spacing w:before="60" w:after="60"/>
      </w:pPr>
      <w:r>
        <w:rPr>
          <w:rFonts w:ascii="Arial" w:cs="Arial" w:eastAsia="Arial" w:hAnsi="Arial"/>
          <w:b/>
          <w:bCs/>
          <w:sz w:val="22"/>
          <w:szCs w:val="22"/>
        </w:rPr>
        <w:t xml:space="preserve">Serve:</w:t>
      </w:r>
      <w:r>
        <w:rPr>
          <w:rFonts w:ascii="Arial" w:cs="Arial" w:eastAsia="Arial" w:hAnsi="Arial"/>
          <w:b w:val="false"/>
          <w:bCs w:val="false"/>
          <w:sz w:val="22"/>
          <w:szCs w:val="22"/>
        </w:rPr>
        <w:t xml:space="preserve"> Pour over ice. Garnish with a sprig of fresh lavender and a lemon slice. The color is a beautiful pale lavender-gold; add a tiny amount of blueberry juice or violet syrup for a more pronounced lavender tint.</w:t>
      </w:r>
    </w:p>
    <w:p>
      <w:pPr>
        <w:spacing w:before="0" w:after="120"/>
      </w:pPr>
      <w:r>
        <w:t xml:space="preserve"/>
      </w:r>
    </w:p>
    <w:p>
      <w:pPr>
        <w:pBdr>
          <w:bottom w:val="single" w:color="C2185B" w:sz="6" w:space="1"/>
        </w:pBdr>
        <w:spacing w:before="160" w:after="160"/>
      </w:pPr>
      <w:r>
        <w:t xml:space="preserve"/>
      </w:r>
    </w:p>
    <w:p>
      <w:pPr>
        <w:pStyle w:val="Heading1"/>
        <w:spacing w:before="360" w:after="180"/>
      </w:pPr>
      <w:r>
        <w:rPr>
          <w:rFonts w:ascii="Arial" w:cs="Arial" w:eastAsia="Arial" w:hAnsi="Arial"/>
          <w:b/>
          <w:bCs/>
          <w:color w:val="880E4F"/>
          <w:sz w:val="36"/>
          <w:szCs w:val="36"/>
        </w:rPr>
        <w:t xml:space="preserve">Section 6: The Edible Flower Garden — A Month-by-Month Reference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2800"/>
        <w:gridCol w:w="2860"/>
      </w:tblGrid>
      <w:tr>
        <w:trPr>
          <w:tblHeader/>
        </w:trPr>
        <w:tc>
          <w:tcPr>
            <w:tcW w:type="dxa" w:w="1600"/>
            <w:tcBorders>
              <w:top w:val="single" w:color="880E4F" w:sz="1"/>
              <w:left w:val="single" w:color="880E4F" w:sz="1"/>
              <w:bottom w:val="single" w:color="880E4F" w:sz="1"/>
              <w:right w:val="single" w:color="880E4F" w:sz="1"/>
            </w:tcBorders>
            <w:shd w:fill="880E4F" w:val="clear"/>
            <w:tcMar>
              <w:top w:type="dxa" w:w="80"/>
              <w:left w:type="dxa" w:w="120"/>
              <w:bottom w:type="dxa" w:w="80"/>
              <w:right w:type="dxa" w:w="120"/>
            </w:tcMar>
          </w:tcPr>
          <w:p>
            <w:r>
              <w:rPr>
                <w:rFonts w:ascii="Arial" w:cs="Arial" w:eastAsia="Arial" w:hAnsi="Arial"/>
                <w:b/>
                <w:bCs/>
                <w:color w:val="FFFFFF"/>
                <w:sz w:val="20"/>
                <w:szCs w:val="20"/>
              </w:rPr>
              <w:t xml:space="preserve">Month (Zone 7)</w:t>
            </w:r>
          </w:p>
        </w:tc>
        <w:tc>
          <w:tcPr>
            <w:tcW w:type="dxa" w:w="2100"/>
            <w:tcBorders>
              <w:top w:val="single" w:color="880E4F" w:sz="1"/>
              <w:left w:val="single" w:color="880E4F" w:sz="1"/>
              <w:bottom w:val="single" w:color="880E4F" w:sz="1"/>
              <w:right w:val="single" w:color="880E4F" w:sz="1"/>
            </w:tcBorders>
            <w:shd w:fill="880E4F" w:val="clear"/>
            <w:tcMar>
              <w:top w:type="dxa" w:w="80"/>
              <w:left w:type="dxa" w:w="120"/>
              <w:bottom w:type="dxa" w:w="80"/>
              <w:right w:type="dxa" w:w="120"/>
            </w:tcMar>
          </w:tcPr>
          <w:p>
            <w:r>
              <w:rPr>
                <w:rFonts w:ascii="Arial" w:cs="Arial" w:eastAsia="Arial" w:hAnsi="Arial"/>
                <w:b/>
                <w:bCs/>
                <w:color w:val="FFFFFF"/>
                <w:sz w:val="20"/>
                <w:szCs w:val="20"/>
              </w:rPr>
              <w:t xml:space="preserve">In Bloom &amp; Edible</w:t>
            </w:r>
          </w:p>
        </w:tc>
        <w:tc>
          <w:tcPr>
            <w:tcW w:type="dxa" w:w="2800"/>
            <w:tcBorders>
              <w:top w:val="single" w:color="880E4F" w:sz="1"/>
              <w:left w:val="single" w:color="880E4F" w:sz="1"/>
              <w:bottom w:val="single" w:color="880E4F" w:sz="1"/>
              <w:right w:val="single" w:color="880E4F" w:sz="1"/>
            </w:tcBorders>
            <w:shd w:fill="880E4F" w:val="clear"/>
            <w:tcMar>
              <w:top w:type="dxa" w:w="80"/>
              <w:left w:type="dxa" w:w="120"/>
              <w:bottom w:type="dxa" w:w="80"/>
              <w:right w:type="dxa" w:w="120"/>
            </w:tcMar>
          </w:tcPr>
          <w:p>
            <w:r>
              <w:rPr>
                <w:rFonts w:ascii="Arial" w:cs="Arial" w:eastAsia="Arial" w:hAnsi="Arial"/>
                <w:b/>
                <w:bCs/>
                <w:color w:val="FFFFFF"/>
                <w:sz w:val="20"/>
                <w:szCs w:val="20"/>
              </w:rPr>
              <w:t xml:space="preserve">Kitchen Uses This Month</w:t>
            </w:r>
          </w:p>
        </w:tc>
        <w:tc>
          <w:tcPr>
            <w:tcW w:type="dxa" w:w="2860"/>
            <w:tcBorders>
              <w:top w:val="single" w:color="880E4F" w:sz="1"/>
              <w:left w:val="single" w:color="880E4F" w:sz="1"/>
              <w:bottom w:val="single" w:color="880E4F" w:sz="1"/>
              <w:right w:val="single" w:color="880E4F" w:sz="1"/>
            </w:tcBorders>
            <w:shd w:fill="880E4F" w:val="clear"/>
            <w:tcMar>
              <w:top w:type="dxa" w:w="80"/>
              <w:left w:type="dxa" w:w="120"/>
              <w:bottom w:type="dxa" w:w="80"/>
              <w:right w:type="dxa" w:w="120"/>
            </w:tcMar>
          </w:tcPr>
          <w:p>
            <w:r>
              <w:rPr>
                <w:rFonts w:ascii="Arial" w:cs="Arial" w:eastAsia="Arial" w:hAnsi="Arial"/>
                <w:b/>
                <w:bCs/>
                <w:color w:val="FFFFFF"/>
                <w:sz w:val="20"/>
                <w:szCs w:val="20"/>
              </w:rPr>
              <w:t xml:space="preserve">Garden Tasks</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February – March</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Viola / pansy (if planted in fall); chive starts emerging</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Scatter violas in winter salads; press onto softened butter</w:t>
            </w:r>
          </w:p>
        </w:tc>
        <w:tc>
          <w:tcPr>
            <w:tcW w:type="dxa" w:w="2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Start violas and pansies indoors if not already in ground. Order seeds for spring planting.</w:t>
            </w:r>
          </w:p>
        </w:tc>
      </w:tr>
      <w:tr>
        <w:tc>
          <w:tcPr>
            <w:tcW w:type="dxa" w:w="16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April</w:t>
            </w:r>
          </w:p>
        </w:tc>
        <w:tc>
          <w:tcPr>
            <w:tcW w:type="dxa" w:w="21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Violas, pansies, chive blossoms, dandelion, early borage</w:t>
            </w:r>
          </w:p>
        </w:tc>
        <w:tc>
          <w:tcPr>
            <w:tcW w:type="dxa" w:w="28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Chive blossom vinegar; dandelion fritters; viola crystallizing; borage in spring drinks</w:t>
            </w:r>
          </w:p>
        </w:tc>
        <w:tc>
          <w:tcPr>
            <w:tcW w:type="dxa" w:w="286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Direct sow nasturtium, borage, calendula, chamomile. Harden off viola transplants.</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May</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Chive blossoms peak, viola, lilac, elderflower (late May), borage, arugula flowers</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Elderflower cordial (brief window); chive blossom compound butter; lilac sugar; borage ice cubes</w:t>
            </w:r>
          </w:p>
        </w:tc>
        <w:tc>
          <w:tcPr>
            <w:tcW w:type="dxa" w:w="2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Elderflower harvest — pick, make cordial immediately. Plant out basil, squash seedlings.</w:t>
            </w:r>
          </w:p>
        </w:tc>
      </w:tr>
      <w:tr>
        <w:tc>
          <w:tcPr>
            <w:tcW w:type="dxa" w:w="16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June</w:t>
            </w:r>
          </w:p>
        </w:tc>
        <w:tc>
          <w:tcPr>
            <w:tcW w:type="dxa" w:w="21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Roses peak, lavender, borage, nasturtium starts, calendula, chamomile, dianthus</w:t>
            </w:r>
          </w:p>
        </w:tc>
        <w:tc>
          <w:tcPr>
            <w:tcW w:type="dxa" w:w="28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Rose petal jam; lavender shortbread; lavender lemonade; chamomile cream; calendula rice</w:t>
            </w:r>
          </w:p>
        </w:tc>
        <w:tc>
          <w:tcPr>
            <w:tcW w:type="dxa" w:w="286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Harvest rose petals in morning. Begin deadheading calendula and chamomile for continuous bloom.</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July</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Nasturtium peak, borage, calendula, rose (rebloom), squash blossoms, hibiscus, chamomile, lavender</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Stuffed squash blossoms; nasturtium salads; hibiscus agua fresca; lavender honey ice cream</w:t>
            </w:r>
          </w:p>
        </w:tc>
        <w:tc>
          <w:tcPr>
            <w:tcW w:type="dxa" w:w="2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Begin collecting nasturtium seed pods for capers. Succession sow borage and calendula.</w:t>
            </w:r>
          </w:p>
        </w:tc>
      </w:tr>
      <w:tr>
        <w:tc>
          <w:tcPr>
            <w:tcW w:type="dxa" w:w="16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August</w:t>
            </w:r>
          </w:p>
        </w:tc>
        <w:tc>
          <w:tcPr>
            <w:tcW w:type="dxa" w:w="21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Nasturtium, squash blossoms, hibiscus peak, calendula, borage, anise hyssop, sunflower</w:t>
            </w:r>
          </w:p>
        </w:tc>
        <w:tc>
          <w:tcPr>
            <w:tcW w:type="dxa" w:w="28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Nasturtium caper pickling; hibiscus syrup; flower vinegars; sunflower petal salads</w:t>
            </w:r>
          </w:p>
        </w:tc>
        <w:tc>
          <w:tcPr>
            <w:tcW w:type="dxa" w:w="286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Harvest hibiscus calyces as they swell. Dry calendula petals in bulk for winter use.</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September – October</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Calendula (heavy fall bloom), nasturtium through first frost, viola (fall planting), marigold</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Last nasturtium harvest; crystallize remaining flowers before frost; calendula drying</w:t>
            </w:r>
          </w:p>
        </w:tc>
        <w:tc>
          <w:tcPr>
            <w:tcW w:type="dxa" w:w="2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 fall violas for late harvest. Collect seeds from chamomile, borage, calendula for next year.</w:t>
            </w:r>
          </w:p>
        </w:tc>
      </w:tr>
      <w:tr>
        <w:tc>
          <w:tcPr>
            <w:tcW w:type="dxa" w:w="16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November – January</w:t>
            </w:r>
          </w:p>
        </w:tc>
        <w:tc>
          <w:tcPr>
            <w:tcW w:type="dxa" w:w="21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Nothing fresh unless viola survived mild spell; dried flowers from harvest</w:t>
            </w:r>
          </w:p>
        </w:tc>
        <w:tc>
          <w:tcPr>
            <w:tcW w:type="dxa" w:w="280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Use dried lavender, calendula, hibiscus, chamomile all winter in baking, teas, syrups, butters</w:t>
            </w:r>
          </w:p>
        </w:tc>
        <w:tc>
          <w:tcPr>
            <w:tcW w:type="dxa" w:w="2860"/>
            <w:tcBorders>
              <w:top w:val="single" w:color="BDBDBD" w:sz="1"/>
              <w:left w:val="single" w:color="BDBDBD" w:sz="1"/>
              <w:bottom w:val="single" w:color="BDBDBD" w:sz="1"/>
              <w:right w:val="single" w:color="BDBDBD"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Review the season. Order seeds. Plan next year's edible flower garden with this year's lessons.</w:t>
            </w:r>
          </w:p>
        </w:tc>
      </w:tr>
    </w:tbl>
    <w:p>
      <w:pPr>
        <w:spacing w:before="0" w:after="160"/>
      </w:pPr>
      <w:r>
        <w:t xml:space="preserve"/>
      </w:r>
    </w:p>
    <w:p>
      <w:pPr>
        <w:pBdr>
          <w:bottom w:val="single" w:color="C2185B" w:sz="6"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0E4F" w:sz="6"/>
              <w:left w:val="single" w:color="880E4F" w:sz="6"/>
              <w:bottom w:val="single" w:color="880E4F" w:sz="6"/>
              <w:right w:val="single" w:color="880E4F" w:sz="6"/>
            </w:tcBorders>
            <w:shd w:fill="FCE4EC" w:val="clear"/>
            <w:tcMar>
              <w:top w:type="dxa" w:w="120"/>
              <w:left w:type="dxa" w:w="160"/>
              <w:bottom w:type="dxa" w:w="80"/>
              <w:right w:type="dxa" w:w="160"/>
            </w:tcMar>
          </w:tcPr>
          <w:p>
            <w:pPr>
              <w:spacing w:before="0" w:after="0"/>
            </w:pPr>
            <w:r>
              <w:rPr>
                <w:rFonts w:ascii="Arial" w:cs="Arial" w:eastAsia="Arial" w:hAnsi="Arial"/>
                <w:b/>
                <w:bCs/>
                <w:color w:val="880E4F"/>
                <w:sz w:val="24"/>
                <w:szCs w:val="24"/>
              </w:rPr>
              <w:t xml:space="preserve">🌸 The Edible Flower Garden as a Way of Seeing</w:t>
            </w:r>
          </w:p>
        </w:tc>
      </w:tr>
      <w:tr>
        <w:tc>
          <w:tcPr>
            <w:tcBorders>
              <w:top w:val="single" w:color="880E4F" w:sz="6"/>
              <w:left w:val="single" w:color="880E4F" w:sz="6"/>
              <w:bottom w:val="single" w:color="880E4F" w:sz="6"/>
              <w:right w:val="single" w:color="880E4F" w:sz="6"/>
            </w:tcBorders>
            <w:shd w:fill="FCE4EC"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Growing and eating edible flowers changes how you see the garden. Once you know that the violet is edible, the nasturtium is peppery and delicious, the borage flower tastes of cucumber, and the rose petal can be made into jam, the garden stops being a collection of beautiful objects and becomes a larder of extraordinary things.</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This is a genuinely old way of seeing the world — the way every gardener saw their garden before the modern separation between ornamental and edible, between the flower bed and the kitchen garden, became the norm. To grow edible flowers is to collapse that separation: to have a garden that is beautiful to look at, alive with insects and birds, and also full of things to cook and drink and eat with joy.</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Start with one plant. Nasturtium from seed, or a potted chive on the windowsill. Taste it. Notice how different a flower eaten fresh from the plant is from anything that comes from a market. Then plant more.</w:t>
            </w:r>
          </w:p>
        </w:tc>
      </w:tr>
    </w:tbl>
    <w:p>
      <w:pPr>
        <w:spacing w:before="0" w:after="120"/>
      </w:pPr>
      <w:r>
        <w:t xml:space="preserve"/>
      </w:r>
    </w:p>
    <w:p>
      <w:pPr>
        <w:spacing w:before="240" w:after="80"/>
        <w:jc w:val="center"/>
      </w:pPr>
      <w:r>
        <w:rPr>
          <w:rFonts w:ascii="Segoe UI Emoji" w:cs="Segoe UI Emoji" w:eastAsia="Segoe UI Emoji" w:hAnsi="Segoe UI Emoji"/>
          <w:sz w:val="40"/>
          <w:szCs w:val="40"/>
        </w:rPr>
        <w:t xml:space="preserve">🌸  🌼  🌷  🌻  🌺  🌹</w:t>
      </w:r>
    </w:p>
    <w:p>
      <w:pPr>
        <w:spacing w:before="0" w:after="60"/>
        <w:jc w:val="center"/>
      </w:pPr>
      <w:r>
        <w:rPr>
          <w:rFonts w:ascii="Arial" w:cs="Arial" w:eastAsia="Arial" w:hAnsi="Arial"/>
          <w:i/>
          <w:iCs/>
          <w:color w:val="880E4F"/>
          <w:sz w:val="24"/>
          <w:szCs w:val="24"/>
        </w:rPr>
        <w:t xml:space="preserve">The garden is full of things to eat. Some of them are flowers.</w:t>
      </w:r>
    </w:p>
    <w:p>
      <w:pPr>
        <w:spacing w:before="0" w:after="60"/>
        <w:jc w:val="center"/>
      </w:pPr>
      <w:r>
        <w:rPr>
          <w:rFonts w:ascii="Arial" w:cs="Arial" w:eastAsia="Arial" w:hAnsi="Arial"/>
          <w:i/>
          <w:iCs/>
          <w:color w:val="4A148C"/>
          <w:sz w:val="22"/>
          <w:szCs w:val="22"/>
        </w:rPr>
        <w:t xml:space="preserve">Grow them. Harvest them. Taste them.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2185B" w:sz="4" w:space="1"/>
      </w:pBdr>
      <w:tabs>
        <w:tab w:val="right" w:pos="9360"/>
      </w:tabs>
      <w:spacing w:before="80" w:after="0"/>
    </w:pPr>
    <w:r>
      <w:rPr>
        <w:rFonts w:ascii="Arial" w:cs="Arial" w:eastAsia="Arial" w:hAnsi="Arial"/>
        <w:color w:val="616161"/>
        <w:sz w:val="18"/>
        <w:szCs w:val="18"/>
      </w:rPr>
      <w:t xml:space="preserve">Edible Flowers Guide  •  Grow, Harvest, Cook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0E4F" w:sz="4" w:space="1"/>
      </w:pBdr>
      <w:spacing w:before="0" w:after="80"/>
    </w:pPr>
    <w:r>
      <w:rPr>
        <w:rFonts w:ascii="Arial" w:cs="Arial" w:eastAsia="Arial" w:hAnsi="Arial"/>
        <w:b/>
        <w:bCs/>
        <w:color w:val="880E4F"/>
        <w:sz w:val="18"/>
        <w:szCs w:val="18"/>
      </w:rPr>
      <w:t xml:space="preserve">THE COMPLETE EDIBLE FLOWERS GUIDE</w:t>
    </w:r>
    <w:r>
      <w:rPr>
        <w:rFonts w:ascii="Arial" w:cs="Arial" w:eastAsia="Arial" w:hAnsi="Arial"/>
        <w:color w:val="616161"/>
        <w:sz w:val="18"/>
        <w:szCs w:val="18"/>
      </w:rPr>
      <w:t xml:space="preserve">   |   Beautiful Blooms for the Kitchen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880E4F"/>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4A148C"/>
      <w:sz w:val="28"/>
      <w:szCs w:val="28"/>
    </w:rPr>
  </w:style>
  <w:style w:type="paragraph" w:styleId="Heading3">
    <w:name w:val="Heading 3"/>
    <w:basedOn w:val="Normal"/>
    <w:next w:val="Normal"/>
    <w:qFormat/>
    <w:pPr>
      <w:spacing w:before="180" w:after="80"/>
      <w:outlineLvl w:val="2"/>
    </w:pPr>
    <w:rPr>
      <w:rFonts w:ascii="Arial" w:cs="Arial" w:eastAsia="Arial" w:hAnsi="Arial"/>
      <w:b/>
      <w:bCs/>
      <w:color w:val="004D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2026-03-06T08:47:18.861Z</dcterms:created>
  <dcterms:modified xsi:type="dcterms:W3CDTF">2026-03-06T08:47:18.862Z</dcterms:modified>
</cp:coreProperties>
</file>

<file path=docProps/custom.xml><?xml version="1.0" encoding="utf-8"?>
<Properties xmlns="http://schemas.openxmlformats.org/officeDocument/2006/custom-properties" xmlns:vt="http://schemas.openxmlformats.org/officeDocument/2006/docPropsVTypes"/>
</file>