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687E9" w14:textId="77777777" w:rsidR="00745155" w:rsidRPr="006F657E" w:rsidRDefault="00745155" w:rsidP="006F657E">
      <w:pPr>
        <w:pStyle w:val="Pagrindiniotekstoitrauka2"/>
        <w:jc w:val="center"/>
        <w:rPr>
          <w:bCs w:val="0"/>
          <w:color w:val="000000"/>
          <w:sz w:val="28"/>
          <w:szCs w:val="28"/>
        </w:rPr>
      </w:pPr>
      <w:r w:rsidRPr="006F657E">
        <w:rPr>
          <w:bCs w:val="0"/>
          <w:color w:val="000000"/>
          <w:sz w:val="28"/>
          <w:szCs w:val="28"/>
        </w:rPr>
        <w:t>KAUNO TECHNOLOGIJOS UNIVERSITETAS</w:t>
      </w:r>
    </w:p>
    <w:p w14:paraId="3928CE23" w14:textId="77777777" w:rsidR="00745155" w:rsidRPr="006F657E" w:rsidRDefault="00745155" w:rsidP="006F657E">
      <w:pPr>
        <w:pStyle w:val="Pagrindiniotekstoitrauka2"/>
        <w:jc w:val="center"/>
        <w:rPr>
          <w:bCs w:val="0"/>
          <w:color w:val="000000"/>
          <w:sz w:val="28"/>
          <w:szCs w:val="28"/>
        </w:rPr>
      </w:pPr>
      <w:r w:rsidRPr="006F657E">
        <w:rPr>
          <w:bCs w:val="0"/>
          <w:color w:val="000000"/>
          <w:sz w:val="28"/>
          <w:szCs w:val="28"/>
        </w:rPr>
        <w:t>INFORMATIKOS FAKULTETAS</w:t>
      </w:r>
    </w:p>
    <w:p w14:paraId="6D78DC0B" w14:textId="77777777" w:rsidR="00745155" w:rsidRPr="006F657E" w:rsidRDefault="00745155" w:rsidP="006F657E">
      <w:pPr>
        <w:pStyle w:val="Pagrindiniotekstoitrauka2"/>
        <w:jc w:val="center"/>
        <w:rPr>
          <w:bCs w:val="0"/>
          <w:color w:val="000000"/>
          <w:sz w:val="28"/>
          <w:szCs w:val="28"/>
        </w:rPr>
      </w:pPr>
      <w:r w:rsidRPr="006F657E">
        <w:rPr>
          <w:bCs w:val="0"/>
          <w:color w:val="000000"/>
          <w:sz w:val="28"/>
          <w:szCs w:val="28"/>
        </w:rPr>
        <w:t>PROGRAMŲ SISTEMŲ INŽINERIJOS KATEDRA</w:t>
      </w:r>
    </w:p>
    <w:p w14:paraId="52696256" w14:textId="77777777" w:rsidR="0089222F" w:rsidRPr="00DF0FF3" w:rsidRDefault="0089222F" w:rsidP="0089222F">
      <w:pPr>
        <w:pStyle w:val="Institucijospavadinimas"/>
      </w:pPr>
    </w:p>
    <w:p w14:paraId="2FEE5150" w14:textId="77777777" w:rsidR="0089222F" w:rsidRDefault="0089222F" w:rsidP="0089222F">
      <w:pPr>
        <w:pStyle w:val="Darbopavadinimas"/>
      </w:pPr>
    </w:p>
    <w:p w14:paraId="0C54522A" w14:textId="77777777" w:rsidR="00745155" w:rsidRPr="00B513FE" w:rsidRDefault="00745155" w:rsidP="00745155">
      <w:pPr>
        <w:pStyle w:val="Darbopavadinimas"/>
      </w:pPr>
      <w:r w:rsidRPr="00B513FE">
        <w:t>„Vartotojo patirties ir grafinės sąsajos analizės siStema“</w:t>
      </w:r>
    </w:p>
    <w:p w14:paraId="0DB2126F" w14:textId="73CC4788" w:rsidR="0089222F" w:rsidRPr="00745155" w:rsidRDefault="008D125D" w:rsidP="006F657E">
      <w:pPr>
        <w:pStyle w:val="Pagrindiniotekstoitrauka2"/>
        <w:jc w:val="center"/>
      </w:pPr>
      <w:r>
        <w:rPr>
          <w:b/>
          <w:color w:val="000000"/>
          <w:sz w:val="40"/>
          <w:szCs w:val="40"/>
        </w:rPr>
        <w:t>Vartotojo Vadovas</w:t>
      </w:r>
      <w:r w:rsidR="00745155" w:rsidRPr="0014780D">
        <w:t xml:space="preserve"> </w:t>
      </w:r>
    </w:p>
    <w:p w14:paraId="0379DFA7" w14:textId="77777777" w:rsidR="0089222F" w:rsidRDefault="0089222F" w:rsidP="00745155"/>
    <w:p w14:paraId="7585CD66" w14:textId="77777777" w:rsidR="0089222F" w:rsidRDefault="0089222F" w:rsidP="00745155"/>
    <w:p w14:paraId="2925CA0D" w14:textId="77777777" w:rsidR="0089222F" w:rsidRDefault="0089222F" w:rsidP="00745155"/>
    <w:p w14:paraId="29C52246" w14:textId="77777777" w:rsidR="0089222F" w:rsidRPr="00745155" w:rsidRDefault="0089222F" w:rsidP="006F657E">
      <w:pPr>
        <w:jc w:val="right"/>
      </w:pPr>
      <w:r w:rsidRPr="00745155">
        <w:t>Darbo vadovas:</w:t>
      </w:r>
    </w:p>
    <w:p w14:paraId="0AC0B133" w14:textId="77777777" w:rsidR="0089222F" w:rsidRPr="00745155" w:rsidRDefault="0089222F" w:rsidP="006F657E">
      <w:pPr>
        <w:jc w:val="right"/>
      </w:pPr>
      <w:r w:rsidRPr="00745155">
        <w:t>Prof. R. Maskeliūnas</w:t>
      </w:r>
    </w:p>
    <w:p w14:paraId="1D5A95DF" w14:textId="00940EBF" w:rsidR="0089222F" w:rsidRPr="00745155" w:rsidRDefault="0089222F" w:rsidP="006F657E">
      <w:pPr>
        <w:jc w:val="right"/>
      </w:pPr>
      <w:r w:rsidRPr="00745155">
        <w:t>Darbą atliko</w:t>
      </w:r>
      <w:r w:rsidR="00745155">
        <w:t>:</w:t>
      </w:r>
    </w:p>
    <w:p w14:paraId="37344329" w14:textId="77777777" w:rsidR="0089222F" w:rsidRPr="00E32383" w:rsidRDefault="0089222F" w:rsidP="006F657E">
      <w:pPr>
        <w:jc w:val="right"/>
      </w:pPr>
      <w:r w:rsidRPr="00745155">
        <w:t>M. Ambrazevičius IFM8-2</w:t>
      </w:r>
    </w:p>
    <w:p w14:paraId="6B0149BE" w14:textId="77777777" w:rsidR="0089222F" w:rsidRDefault="0089222F" w:rsidP="00745155">
      <w:r>
        <w:br w:type="page"/>
      </w:r>
    </w:p>
    <w:bookmarkStart w:id="0" w:name="_Toc29945679" w:displacedByCustomXml="next"/>
    <w:sdt>
      <w:sdtPr>
        <w:rPr>
          <w:b w:val="0"/>
          <w:bCs/>
          <w:caps w:val="0"/>
          <w:kern w:val="0"/>
          <w:sz w:val="20"/>
          <w:szCs w:val="24"/>
        </w:rPr>
        <w:id w:val="-252431834"/>
        <w:docPartObj>
          <w:docPartGallery w:val="Table of Contents"/>
          <w:docPartUnique/>
        </w:docPartObj>
      </w:sdtPr>
      <w:sdtEndPr>
        <w:rPr>
          <w:noProof/>
          <w:sz w:val="24"/>
        </w:rPr>
      </w:sdtEndPr>
      <w:sdtContent>
        <w:p w14:paraId="0A892BDE" w14:textId="271B9116" w:rsidR="0089222F" w:rsidRDefault="0089222F" w:rsidP="006F43F2">
          <w:pPr>
            <w:pStyle w:val="Heading1"/>
            <w:numPr>
              <w:ilvl w:val="0"/>
              <w:numId w:val="0"/>
            </w:numPr>
          </w:pPr>
          <w:r w:rsidRPr="00D70D69">
            <w:t>Turinys</w:t>
          </w:r>
          <w:bookmarkEnd w:id="0"/>
        </w:p>
        <w:p w14:paraId="07D5B227" w14:textId="203983DF" w:rsidR="008D125D" w:rsidRDefault="0089222F">
          <w:pPr>
            <w:pStyle w:val="TOC1"/>
            <w:rPr>
              <w:rFonts w:asciiTheme="minorHAnsi" w:eastAsiaTheme="minorEastAsia" w:hAnsiTheme="minorHAnsi" w:cstheme="minorBidi"/>
              <w:bCs w:val="0"/>
              <w:noProof/>
              <w:sz w:val="22"/>
              <w:szCs w:val="22"/>
              <w:lang w:val="en-US"/>
            </w:rPr>
          </w:pPr>
          <w:r>
            <w:fldChar w:fldCharType="begin"/>
          </w:r>
          <w:r>
            <w:instrText xml:space="preserve"> TOC \o "1-3" \h \z \u </w:instrText>
          </w:r>
          <w:r>
            <w:fldChar w:fldCharType="separate"/>
          </w:r>
          <w:hyperlink w:anchor="_Toc29945679" w:history="1">
            <w:r w:rsidR="008D125D" w:rsidRPr="00835D80">
              <w:rPr>
                <w:rStyle w:val="Hyperlink"/>
                <w:noProof/>
              </w:rPr>
              <w:t>Turinys</w:t>
            </w:r>
            <w:r w:rsidR="008D125D">
              <w:rPr>
                <w:noProof/>
                <w:webHidden/>
              </w:rPr>
              <w:tab/>
            </w:r>
            <w:r w:rsidR="008D125D">
              <w:rPr>
                <w:noProof/>
                <w:webHidden/>
              </w:rPr>
              <w:fldChar w:fldCharType="begin"/>
            </w:r>
            <w:r w:rsidR="008D125D">
              <w:rPr>
                <w:noProof/>
                <w:webHidden/>
              </w:rPr>
              <w:instrText xml:space="preserve"> PAGEREF _Toc29945679 \h </w:instrText>
            </w:r>
            <w:r w:rsidR="008D125D">
              <w:rPr>
                <w:noProof/>
                <w:webHidden/>
              </w:rPr>
            </w:r>
            <w:r w:rsidR="008D125D">
              <w:rPr>
                <w:noProof/>
                <w:webHidden/>
              </w:rPr>
              <w:fldChar w:fldCharType="separate"/>
            </w:r>
            <w:r w:rsidR="008D125D">
              <w:rPr>
                <w:noProof/>
                <w:webHidden/>
              </w:rPr>
              <w:t>2</w:t>
            </w:r>
            <w:r w:rsidR="008D125D">
              <w:rPr>
                <w:noProof/>
                <w:webHidden/>
              </w:rPr>
              <w:fldChar w:fldCharType="end"/>
            </w:r>
          </w:hyperlink>
        </w:p>
        <w:p w14:paraId="2C202A42" w14:textId="79CA21E2" w:rsidR="008D125D" w:rsidRDefault="008D125D">
          <w:pPr>
            <w:pStyle w:val="TOC1"/>
            <w:rPr>
              <w:rFonts w:asciiTheme="minorHAnsi" w:eastAsiaTheme="minorEastAsia" w:hAnsiTheme="minorHAnsi" w:cstheme="minorBidi"/>
              <w:bCs w:val="0"/>
              <w:noProof/>
              <w:sz w:val="22"/>
              <w:szCs w:val="22"/>
              <w:lang w:val="en-US"/>
            </w:rPr>
          </w:pPr>
          <w:hyperlink w:anchor="_Toc29945680" w:history="1">
            <w:r w:rsidRPr="00835D80">
              <w:rPr>
                <w:rStyle w:val="Hyperlink"/>
                <w:noProof/>
              </w:rPr>
              <w:t>Paveikslėlių sąrašas</w:t>
            </w:r>
            <w:r>
              <w:rPr>
                <w:noProof/>
                <w:webHidden/>
              </w:rPr>
              <w:tab/>
            </w:r>
            <w:r>
              <w:rPr>
                <w:noProof/>
                <w:webHidden/>
              </w:rPr>
              <w:fldChar w:fldCharType="begin"/>
            </w:r>
            <w:r>
              <w:rPr>
                <w:noProof/>
                <w:webHidden/>
              </w:rPr>
              <w:instrText xml:space="preserve"> PAGEREF _Toc29945680 \h </w:instrText>
            </w:r>
            <w:r>
              <w:rPr>
                <w:noProof/>
                <w:webHidden/>
              </w:rPr>
            </w:r>
            <w:r>
              <w:rPr>
                <w:noProof/>
                <w:webHidden/>
              </w:rPr>
              <w:fldChar w:fldCharType="separate"/>
            </w:r>
            <w:r>
              <w:rPr>
                <w:noProof/>
                <w:webHidden/>
              </w:rPr>
              <w:t>3</w:t>
            </w:r>
            <w:r>
              <w:rPr>
                <w:noProof/>
                <w:webHidden/>
              </w:rPr>
              <w:fldChar w:fldCharType="end"/>
            </w:r>
          </w:hyperlink>
        </w:p>
        <w:p w14:paraId="6901E045" w14:textId="09FFA167" w:rsidR="008D125D" w:rsidRDefault="008D125D">
          <w:pPr>
            <w:pStyle w:val="TOC1"/>
            <w:tabs>
              <w:tab w:val="left" w:pos="432"/>
            </w:tabs>
            <w:rPr>
              <w:rFonts w:asciiTheme="minorHAnsi" w:eastAsiaTheme="minorEastAsia" w:hAnsiTheme="minorHAnsi" w:cstheme="minorBidi"/>
              <w:bCs w:val="0"/>
              <w:noProof/>
              <w:sz w:val="22"/>
              <w:szCs w:val="22"/>
              <w:lang w:val="en-US"/>
            </w:rPr>
          </w:pPr>
          <w:hyperlink w:anchor="_Toc29945681" w:history="1">
            <w:r w:rsidRPr="00835D80">
              <w:rPr>
                <w:rStyle w:val="Hyperlink"/>
                <w:noProof/>
              </w:rPr>
              <w:t>1.</w:t>
            </w:r>
            <w:r>
              <w:rPr>
                <w:rFonts w:asciiTheme="minorHAnsi" w:eastAsiaTheme="minorEastAsia" w:hAnsiTheme="minorHAnsi" w:cstheme="minorBidi"/>
                <w:bCs w:val="0"/>
                <w:noProof/>
                <w:sz w:val="22"/>
                <w:szCs w:val="22"/>
                <w:lang w:val="en-US"/>
              </w:rPr>
              <w:tab/>
            </w:r>
            <w:r w:rsidRPr="00835D80">
              <w:rPr>
                <w:rStyle w:val="Hyperlink"/>
                <w:noProof/>
              </w:rPr>
              <w:t>Sistemos Funkcinis aprašymas</w:t>
            </w:r>
            <w:r>
              <w:rPr>
                <w:noProof/>
                <w:webHidden/>
              </w:rPr>
              <w:tab/>
            </w:r>
            <w:r>
              <w:rPr>
                <w:noProof/>
                <w:webHidden/>
              </w:rPr>
              <w:fldChar w:fldCharType="begin"/>
            </w:r>
            <w:r>
              <w:rPr>
                <w:noProof/>
                <w:webHidden/>
              </w:rPr>
              <w:instrText xml:space="preserve"> PAGEREF _Toc29945681 \h </w:instrText>
            </w:r>
            <w:r>
              <w:rPr>
                <w:noProof/>
                <w:webHidden/>
              </w:rPr>
            </w:r>
            <w:r>
              <w:rPr>
                <w:noProof/>
                <w:webHidden/>
              </w:rPr>
              <w:fldChar w:fldCharType="separate"/>
            </w:r>
            <w:r>
              <w:rPr>
                <w:noProof/>
                <w:webHidden/>
              </w:rPr>
              <w:t>4</w:t>
            </w:r>
            <w:r>
              <w:rPr>
                <w:noProof/>
                <w:webHidden/>
              </w:rPr>
              <w:fldChar w:fldCharType="end"/>
            </w:r>
          </w:hyperlink>
        </w:p>
        <w:p w14:paraId="08059D0C" w14:textId="62ABFEE7"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82" w:history="1">
            <w:r w:rsidRPr="00835D80">
              <w:rPr>
                <w:rStyle w:val="Hyperlink"/>
                <w:noProof/>
              </w:rPr>
              <w:t>1.1</w:t>
            </w:r>
            <w:r>
              <w:rPr>
                <w:rFonts w:asciiTheme="minorHAnsi" w:eastAsiaTheme="minorEastAsia" w:hAnsiTheme="minorHAnsi" w:cstheme="minorBidi"/>
                <w:bCs w:val="0"/>
                <w:noProof/>
                <w:sz w:val="22"/>
                <w:szCs w:val="22"/>
                <w:lang w:val="en-US"/>
              </w:rPr>
              <w:tab/>
            </w:r>
            <w:r w:rsidRPr="00835D80">
              <w:rPr>
                <w:rStyle w:val="Hyperlink"/>
                <w:noProof/>
              </w:rPr>
              <w:t>Apie sistemą</w:t>
            </w:r>
            <w:r>
              <w:rPr>
                <w:noProof/>
                <w:webHidden/>
              </w:rPr>
              <w:tab/>
            </w:r>
            <w:r>
              <w:rPr>
                <w:noProof/>
                <w:webHidden/>
              </w:rPr>
              <w:fldChar w:fldCharType="begin"/>
            </w:r>
            <w:r>
              <w:rPr>
                <w:noProof/>
                <w:webHidden/>
              </w:rPr>
              <w:instrText xml:space="preserve"> PAGEREF _Toc29945682 \h </w:instrText>
            </w:r>
            <w:r>
              <w:rPr>
                <w:noProof/>
                <w:webHidden/>
              </w:rPr>
            </w:r>
            <w:r>
              <w:rPr>
                <w:noProof/>
                <w:webHidden/>
              </w:rPr>
              <w:fldChar w:fldCharType="separate"/>
            </w:r>
            <w:r>
              <w:rPr>
                <w:noProof/>
                <w:webHidden/>
              </w:rPr>
              <w:t>4</w:t>
            </w:r>
            <w:r>
              <w:rPr>
                <w:noProof/>
                <w:webHidden/>
              </w:rPr>
              <w:fldChar w:fldCharType="end"/>
            </w:r>
          </w:hyperlink>
        </w:p>
        <w:p w14:paraId="5A669100" w14:textId="6B89865E"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83" w:history="1">
            <w:r w:rsidRPr="00835D80">
              <w:rPr>
                <w:rStyle w:val="Hyperlink"/>
                <w:noProof/>
              </w:rPr>
              <w:t>1.2</w:t>
            </w:r>
            <w:r>
              <w:rPr>
                <w:rFonts w:asciiTheme="minorHAnsi" w:eastAsiaTheme="minorEastAsia" w:hAnsiTheme="minorHAnsi" w:cstheme="minorBidi"/>
                <w:bCs w:val="0"/>
                <w:noProof/>
                <w:sz w:val="22"/>
                <w:szCs w:val="22"/>
                <w:lang w:val="en-US"/>
              </w:rPr>
              <w:tab/>
            </w:r>
            <w:r w:rsidRPr="00835D80">
              <w:rPr>
                <w:rStyle w:val="Hyperlink"/>
                <w:noProof/>
              </w:rPr>
              <w:t>Pagrindinės funkcijos</w:t>
            </w:r>
            <w:r>
              <w:rPr>
                <w:noProof/>
                <w:webHidden/>
              </w:rPr>
              <w:tab/>
            </w:r>
            <w:r>
              <w:rPr>
                <w:noProof/>
                <w:webHidden/>
              </w:rPr>
              <w:fldChar w:fldCharType="begin"/>
            </w:r>
            <w:r>
              <w:rPr>
                <w:noProof/>
                <w:webHidden/>
              </w:rPr>
              <w:instrText xml:space="preserve"> PAGEREF _Toc29945683 \h </w:instrText>
            </w:r>
            <w:r>
              <w:rPr>
                <w:noProof/>
                <w:webHidden/>
              </w:rPr>
            </w:r>
            <w:r>
              <w:rPr>
                <w:noProof/>
                <w:webHidden/>
              </w:rPr>
              <w:fldChar w:fldCharType="separate"/>
            </w:r>
            <w:r>
              <w:rPr>
                <w:noProof/>
                <w:webHidden/>
              </w:rPr>
              <w:t>4</w:t>
            </w:r>
            <w:r>
              <w:rPr>
                <w:noProof/>
                <w:webHidden/>
              </w:rPr>
              <w:fldChar w:fldCharType="end"/>
            </w:r>
          </w:hyperlink>
        </w:p>
        <w:p w14:paraId="2BD59D52" w14:textId="427214AF" w:rsidR="008D125D" w:rsidRDefault="008D125D">
          <w:pPr>
            <w:pStyle w:val="TOC1"/>
            <w:tabs>
              <w:tab w:val="left" w:pos="432"/>
            </w:tabs>
            <w:rPr>
              <w:rFonts w:asciiTheme="minorHAnsi" w:eastAsiaTheme="minorEastAsia" w:hAnsiTheme="minorHAnsi" w:cstheme="minorBidi"/>
              <w:bCs w:val="0"/>
              <w:noProof/>
              <w:sz w:val="22"/>
              <w:szCs w:val="22"/>
              <w:lang w:val="en-US"/>
            </w:rPr>
          </w:pPr>
          <w:hyperlink w:anchor="_Toc29945684" w:history="1">
            <w:r w:rsidRPr="00835D80">
              <w:rPr>
                <w:rStyle w:val="Hyperlink"/>
                <w:noProof/>
              </w:rPr>
              <w:t>2.</w:t>
            </w:r>
            <w:r>
              <w:rPr>
                <w:rFonts w:asciiTheme="minorHAnsi" w:eastAsiaTheme="minorEastAsia" w:hAnsiTheme="minorHAnsi" w:cstheme="minorBidi"/>
                <w:bCs w:val="0"/>
                <w:noProof/>
                <w:sz w:val="22"/>
                <w:szCs w:val="22"/>
                <w:lang w:val="en-US"/>
              </w:rPr>
              <w:tab/>
            </w:r>
            <w:r w:rsidRPr="00835D80">
              <w:rPr>
                <w:rStyle w:val="Hyperlink"/>
                <w:noProof/>
              </w:rPr>
              <w:t>Vartotojo atmintinė</w:t>
            </w:r>
            <w:r>
              <w:rPr>
                <w:noProof/>
                <w:webHidden/>
              </w:rPr>
              <w:tab/>
            </w:r>
            <w:r>
              <w:rPr>
                <w:noProof/>
                <w:webHidden/>
              </w:rPr>
              <w:fldChar w:fldCharType="begin"/>
            </w:r>
            <w:r>
              <w:rPr>
                <w:noProof/>
                <w:webHidden/>
              </w:rPr>
              <w:instrText xml:space="preserve"> PAGEREF _Toc29945684 \h </w:instrText>
            </w:r>
            <w:r>
              <w:rPr>
                <w:noProof/>
                <w:webHidden/>
              </w:rPr>
            </w:r>
            <w:r>
              <w:rPr>
                <w:noProof/>
                <w:webHidden/>
              </w:rPr>
              <w:fldChar w:fldCharType="separate"/>
            </w:r>
            <w:r>
              <w:rPr>
                <w:noProof/>
                <w:webHidden/>
              </w:rPr>
              <w:t>4</w:t>
            </w:r>
            <w:r>
              <w:rPr>
                <w:noProof/>
                <w:webHidden/>
              </w:rPr>
              <w:fldChar w:fldCharType="end"/>
            </w:r>
          </w:hyperlink>
        </w:p>
        <w:p w14:paraId="3D0110FB" w14:textId="473FD3DC"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85" w:history="1">
            <w:r w:rsidRPr="00835D80">
              <w:rPr>
                <w:rStyle w:val="Hyperlink"/>
                <w:noProof/>
              </w:rPr>
              <w:t>2.1</w:t>
            </w:r>
            <w:r>
              <w:rPr>
                <w:rFonts w:asciiTheme="minorHAnsi" w:eastAsiaTheme="minorEastAsia" w:hAnsiTheme="minorHAnsi" w:cstheme="minorBidi"/>
                <w:bCs w:val="0"/>
                <w:noProof/>
                <w:sz w:val="22"/>
                <w:szCs w:val="22"/>
                <w:lang w:val="en-US"/>
              </w:rPr>
              <w:tab/>
            </w:r>
            <w:r w:rsidRPr="00835D80">
              <w:rPr>
                <w:rStyle w:val="Hyperlink"/>
                <w:noProof/>
              </w:rPr>
              <w:t>Sistemos prisijungimo langas</w:t>
            </w:r>
            <w:r>
              <w:rPr>
                <w:noProof/>
                <w:webHidden/>
              </w:rPr>
              <w:tab/>
            </w:r>
            <w:r>
              <w:rPr>
                <w:noProof/>
                <w:webHidden/>
              </w:rPr>
              <w:fldChar w:fldCharType="begin"/>
            </w:r>
            <w:r>
              <w:rPr>
                <w:noProof/>
                <w:webHidden/>
              </w:rPr>
              <w:instrText xml:space="preserve"> PAGEREF _Toc29945685 \h </w:instrText>
            </w:r>
            <w:r>
              <w:rPr>
                <w:noProof/>
                <w:webHidden/>
              </w:rPr>
            </w:r>
            <w:r>
              <w:rPr>
                <w:noProof/>
                <w:webHidden/>
              </w:rPr>
              <w:fldChar w:fldCharType="separate"/>
            </w:r>
            <w:r>
              <w:rPr>
                <w:noProof/>
                <w:webHidden/>
              </w:rPr>
              <w:t>4</w:t>
            </w:r>
            <w:r>
              <w:rPr>
                <w:noProof/>
                <w:webHidden/>
              </w:rPr>
              <w:fldChar w:fldCharType="end"/>
            </w:r>
          </w:hyperlink>
        </w:p>
        <w:p w14:paraId="6CF53DE1" w14:textId="69894BE1"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86" w:history="1">
            <w:r w:rsidRPr="00835D80">
              <w:rPr>
                <w:rStyle w:val="Hyperlink"/>
                <w:noProof/>
              </w:rPr>
              <w:t>2.2</w:t>
            </w:r>
            <w:r>
              <w:rPr>
                <w:rFonts w:asciiTheme="minorHAnsi" w:eastAsiaTheme="minorEastAsia" w:hAnsiTheme="minorHAnsi" w:cstheme="minorBidi"/>
                <w:bCs w:val="0"/>
                <w:noProof/>
                <w:sz w:val="22"/>
                <w:szCs w:val="22"/>
                <w:lang w:val="en-US"/>
              </w:rPr>
              <w:tab/>
            </w:r>
            <w:r w:rsidRPr="00835D80">
              <w:rPr>
                <w:rStyle w:val="Hyperlink"/>
                <w:noProof/>
              </w:rPr>
              <w:t>Registracijos langas</w:t>
            </w:r>
            <w:r>
              <w:rPr>
                <w:noProof/>
                <w:webHidden/>
              </w:rPr>
              <w:tab/>
            </w:r>
            <w:r>
              <w:rPr>
                <w:noProof/>
                <w:webHidden/>
              </w:rPr>
              <w:fldChar w:fldCharType="begin"/>
            </w:r>
            <w:r>
              <w:rPr>
                <w:noProof/>
                <w:webHidden/>
              </w:rPr>
              <w:instrText xml:space="preserve"> PAGEREF _Toc29945686 \h </w:instrText>
            </w:r>
            <w:r>
              <w:rPr>
                <w:noProof/>
                <w:webHidden/>
              </w:rPr>
            </w:r>
            <w:r>
              <w:rPr>
                <w:noProof/>
                <w:webHidden/>
              </w:rPr>
              <w:fldChar w:fldCharType="separate"/>
            </w:r>
            <w:r>
              <w:rPr>
                <w:noProof/>
                <w:webHidden/>
              </w:rPr>
              <w:t>5</w:t>
            </w:r>
            <w:r>
              <w:rPr>
                <w:noProof/>
                <w:webHidden/>
              </w:rPr>
              <w:fldChar w:fldCharType="end"/>
            </w:r>
          </w:hyperlink>
        </w:p>
        <w:p w14:paraId="1753D2A2" w14:textId="02216E0C"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87" w:history="1">
            <w:r w:rsidRPr="00835D80">
              <w:rPr>
                <w:rStyle w:val="Hyperlink"/>
                <w:noProof/>
              </w:rPr>
              <w:t>2.3</w:t>
            </w:r>
            <w:r>
              <w:rPr>
                <w:rFonts w:asciiTheme="minorHAnsi" w:eastAsiaTheme="minorEastAsia" w:hAnsiTheme="minorHAnsi" w:cstheme="minorBidi"/>
                <w:bCs w:val="0"/>
                <w:noProof/>
                <w:sz w:val="22"/>
                <w:szCs w:val="22"/>
                <w:lang w:val="en-US"/>
              </w:rPr>
              <w:tab/>
            </w:r>
            <w:r w:rsidRPr="00835D80">
              <w:rPr>
                <w:rStyle w:val="Hyperlink"/>
                <w:noProof/>
              </w:rPr>
              <w:t>Pagrindinis meniu</w:t>
            </w:r>
            <w:r>
              <w:rPr>
                <w:noProof/>
                <w:webHidden/>
              </w:rPr>
              <w:tab/>
            </w:r>
            <w:r>
              <w:rPr>
                <w:noProof/>
                <w:webHidden/>
              </w:rPr>
              <w:fldChar w:fldCharType="begin"/>
            </w:r>
            <w:r>
              <w:rPr>
                <w:noProof/>
                <w:webHidden/>
              </w:rPr>
              <w:instrText xml:space="preserve"> PAGEREF _Toc29945687 \h </w:instrText>
            </w:r>
            <w:r>
              <w:rPr>
                <w:noProof/>
                <w:webHidden/>
              </w:rPr>
            </w:r>
            <w:r>
              <w:rPr>
                <w:noProof/>
                <w:webHidden/>
              </w:rPr>
              <w:fldChar w:fldCharType="separate"/>
            </w:r>
            <w:r>
              <w:rPr>
                <w:noProof/>
                <w:webHidden/>
              </w:rPr>
              <w:t>6</w:t>
            </w:r>
            <w:r>
              <w:rPr>
                <w:noProof/>
                <w:webHidden/>
              </w:rPr>
              <w:fldChar w:fldCharType="end"/>
            </w:r>
          </w:hyperlink>
        </w:p>
        <w:p w14:paraId="05C447EE" w14:textId="183812FD"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88" w:history="1">
            <w:r w:rsidRPr="00835D80">
              <w:rPr>
                <w:rStyle w:val="Hyperlink"/>
                <w:noProof/>
              </w:rPr>
              <w:t>2.4</w:t>
            </w:r>
            <w:r>
              <w:rPr>
                <w:rFonts w:asciiTheme="minorHAnsi" w:eastAsiaTheme="minorEastAsia" w:hAnsiTheme="minorHAnsi" w:cstheme="minorBidi"/>
                <w:bCs w:val="0"/>
                <w:noProof/>
                <w:sz w:val="22"/>
                <w:szCs w:val="22"/>
                <w:lang w:val="en-US"/>
              </w:rPr>
              <w:tab/>
            </w:r>
            <w:r w:rsidRPr="00835D80">
              <w:rPr>
                <w:rStyle w:val="Hyperlink"/>
                <w:noProof/>
              </w:rPr>
              <w:t>Pagrindinis analizių langas</w:t>
            </w:r>
            <w:r>
              <w:rPr>
                <w:noProof/>
                <w:webHidden/>
              </w:rPr>
              <w:tab/>
            </w:r>
            <w:r>
              <w:rPr>
                <w:noProof/>
                <w:webHidden/>
              </w:rPr>
              <w:fldChar w:fldCharType="begin"/>
            </w:r>
            <w:r>
              <w:rPr>
                <w:noProof/>
                <w:webHidden/>
              </w:rPr>
              <w:instrText xml:space="preserve"> PAGEREF _Toc29945688 \h </w:instrText>
            </w:r>
            <w:r>
              <w:rPr>
                <w:noProof/>
                <w:webHidden/>
              </w:rPr>
            </w:r>
            <w:r>
              <w:rPr>
                <w:noProof/>
                <w:webHidden/>
              </w:rPr>
              <w:fldChar w:fldCharType="separate"/>
            </w:r>
            <w:r>
              <w:rPr>
                <w:noProof/>
                <w:webHidden/>
              </w:rPr>
              <w:t>6</w:t>
            </w:r>
            <w:r>
              <w:rPr>
                <w:noProof/>
                <w:webHidden/>
              </w:rPr>
              <w:fldChar w:fldCharType="end"/>
            </w:r>
          </w:hyperlink>
        </w:p>
        <w:p w14:paraId="560815FB" w14:textId="4E1E805E"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89" w:history="1">
            <w:r w:rsidRPr="00835D80">
              <w:rPr>
                <w:rStyle w:val="Hyperlink"/>
                <w:noProof/>
              </w:rPr>
              <w:t>2.5</w:t>
            </w:r>
            <w:r>
              <w:rPr>
                <w:rFonts w:asciiTheme="minorHAnsi" w:eastAsiaTheme="minorEastAsia" w:hAnsiTheme="minorHAnsi" w:cstheme="minorBidi"/>
                <w:bCs w:val="0"/>
                <w:noProof/>
                <w:sz w:val="22"/>
                <w:szCs w:val="22"/>
                <w:lang w:val="en-US"/>
              </w:rPr>
              <w:tab/>
            </w:r>
            <w:r w:rsidRPr="00835D80">
              <w:rPr>
                <w:rStyle w:val="Hyperlink"/>
                <w:noProof/>
              </w:rPr>
              <w:t>Analizės kūrimas</w:t>
            </w:r>
            <w:r>
              <w:rPr>
                <w:noProof/>
                <w:webHidden/>
              </w:rPr>
              <w:tab/>
            </w:r>
            <w:r>
              <w:rPr>
                <w:noProof/>
                <w:webHidden/>
              </w:rPr>
              <w:fldChar w:fldCharType="begin"/>
            </w:r>
            <w:r>
              <w:rPr>
                <w:noProof/>
                <w:webHidden/>
              </w:rPr>
              <w:instrText xml:space="preserve"> PAGEREF _Toc29945689 \h </w:instrText>
            </w:r>
            <w:r>
              <w:rPr>
                <w:noProof/>
                <w:webHidden/>
              </w:rPr>
            </w:r>
            <w:r>
              <w:rPr>
                <w:noProof/>
                <w:webHidden/>
              </w:rPr>
              <w:fldChar w:fldCharType="separate"/>
            </w:r>
            <w:r>
              <w:rPr>
                <w:noProof/>
                <w:webHidden/>
              </w:rPr>
              <w:t>7</w:t>
            </w:r>
            <w:r>
              <w:rPr>
                <w:noProof/>
                <w:webHidden/>
              </w:rPr>
              <w:fldChar w:fldCharType="end"/>
            </w:r>
          </w:hyperlink>
        </w:p>
        <w:p w14:paraId="0F401195" w14:textId="6A9BCEB0"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90" w:history="1">
            <w:r w:rsidRPr="00835D80">
              <w:rPr>
                <w:rStyle w:val="Hyperlink"/>
                <w:noProof/>
              </w:rPr>
              <w:t>2.6</w:t>
            </w:r>
            <w:r>
              <w:rPr>
                <w:rFonts w:asciiTheme="minorHAnsi" w:eastAsiaTheme="minorEastAsia" w:hAnsiTheme="minorHAnsi" w:cstheme="minorBidi"/>
                <w:bCs w:val="0"/>
                <w:noProof/>
                <w:sz w:val="22"/>
                <w:szCs w:val="22"/>
                <w:lang w:val="en-US"/>
              </w:rPr>
              <w:tab/>
            </w:r>
            <w:r w:rsidRPr="00835D80">
              <w:rPr>
                <w:rStyle w:val="Hyperlink"/>
                <w:noProof/>
              </w:rPr>
              <w:t>Analizės keitimas</w:t>
            </w:r>
            <w:r>
              <w:rPr>
                <w:noProof/>
                <w:webHidden/>
              </w:rPr>
              <w:tab/>
            </w:r>
            <w:r>
              <w:rPr>
                <w:noProof/>
                <w:webHidden/>
              </w:rPr>
              <w:fldChar w:fldCharType="begin"/>
            </w:r>
            <w:r>
              <w:rPr>
                <w:noProof/>
                <w:webHidden/>
              </w:rPr>
              <w:instrText xml:space="preserve"> PAGEREF _Toc29945690 \h </w:instrText>
            </w:r>
            <w:r>
              <w:rPr>
                <w:noProof/>
                <w:webHidden/>
              </w:rPr>
            </w:r>
            <w:r>
              <w:rPr>
                <w:noProof/>
                <w:webHidden/>
              </w:rPr>
              <w:fldChar w:fldCharType="separate"/>
            </w:r>
            <w:r>
              <w:rPr>
                <w:noProof/>
                <w:webHidden/>
              </w:rPr>
              <w:t>7</w:t>
            </w:r>
            <w:r>
              <w:rPr>
                <w:noProof/>
                <w:webHidden/>
              </w:rPr>
              <w:fldChar w:fldCharType="end"/>
            </w:r>
          </w:hyperlink>
        </w:p>
        <w:p w14:paraId="27EF3AFA" w14:textId="46AC7F38"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91" w:history="1">
            <w:r w:rsidRPr="00835D80">
              <w:rPr>
                <w:rStyle w:val="Hyperlink"/>
                <w:noProof/>
              </w:rPr>
              <w:t>2.7</w:t>
            </w:r>
            <w:r>
              <w:rPr>
                <w:rFonts w:asciiTheme="minorHAnsi" w:eastAsiaTheme="minorEastAsia" w:hAnsiTheme="minorHAnsi" w:cstheme="minorBidi"/>
                <w:bCs w:val="0"/>
                <w:noProof/>
                <w:sz w:val="22"/>
                <w:szCs w:val="22"/>
                <w:lang w:val="en-US"/>
              </w:rPr>
              <w:tab/>
            </w:r>
            <w:r w:rsidRPr="00835D80">
              <w:rPr>
                <w:rStyle w:val="Hyperlink"/>
                <w:noProof/>
              </w:rPr>
              <w:t>Apmokymo duomenys</w:t>
            </w:r>
            <w:r>
              <w:rPr>
                <w:noProof/>
                <w:webHidden/>
              </w:rPr>
              <w:tab/>
            </w:r>
            <w:r>
              <w:rPr>
                <w:noProof/>
                <w:webHidden/>
              </w:rPr>
              <w:fldChar w:fldCharType="begin"/>
            </w:r>
            <w:r>
              <w:rPr>
                <w:noProof/>
                <w:webHidden/>
              </w:rPr>
              <w:instrText xml:space="preserve"> PAGEREF _Toc29945691 \h </w:instrText>
            </w:r>
            <w:r>
              <w:rPr>
                <w:noProof/>
                <w:webHidden/>
              </w:rPr>
            </w:r>
            <w:r>
              <w:rPr>
                <w:noProof/>
                <w:webHidden/>
              </w:rPr>
              <w:fldChar w:fldCharType="separate"/>
            </w:r>
            <w:r>
              <w:rPr>
                <w:noProof/>
                <w:webHidden/>
              </w:rPr>
              <w:t>8</w:t>
            </w:r>
            <w:r>
              <w:rPr>
                <w:noProof/>
                <w:webHidden/>
              </w:rPr>
              <w:fldChar w:fldCharType="end"/>
            </w:r>
          </w:hyperlink>
        </w:p>
        <w:p w14:paraId="1FB644FD" w14:textId="48F16EE9"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92" w:history="1">
            <w:r w:rsidRPr="00835D80">
              <w:rPr>
                <w:rStyle w:val="Hyperlink"/>
                <w:noProof/>
              </w:rPr>
              <w:t>2.8</w:t>
            </w:r>
            <w:r>
              <w:rPr>
                <w:rFonts w:asciiTheme="minorHAnsi" w:eastAsiaTheme="minorEastAsia" w:hAnsiTheme="minorHAnsi" w:cstheme="minorBidi"/>
                <w:bCs w:val="0"/>
                <w:noProof/>
                <w:sz w:val="22"/>
                <w:szCs w:val="22"/>
                <w:lang w:val="en-US"/>
              </w:rPr>
              <w:tab/>
            </w:r>
            <w:r w:rsidRPr="00835D80">
              <w:rPr>
                <w:rStyle w:val="Hyperlink"/>
                <w:noProof/>
              </w:rPr>
              <w:t>Segmentacijos tinklo apmokymo duomenų valdymas</w:t>
            </w:r>
            <w:r>
              <w:rPr>
                <w:noProof/>
                <w:webHidden/>
              </w:rPr>
              <w:tab/>
            </w:r>
            <w:r>
              <w:rPr>
                <w:noProof/>
                <w:webHidden/>
              </w:rPr>
              <w:fldChar w:fldCharType="begin"/>
            </w:r>
            <w:r>
              <w:rPr>
                <w:noProof/>
                <w:webHidden/>
              </w:rPr>
              <w:instrText xml:space="preserve"> PAGEREF _Toc29945692 \h </w:instrText>
            </w:r>
            <w:r>
              <w:rPr>
                <w:noProof/>
                <w:webHidden/>
              </w:rPr>
            </w:r>
            <w:r>
              <w:rPr>
                <w:noProof/>
                <w:webHidden/>
              </w:rPr>
              <w:fldChar w:fldCharType="separate"/>
            </w:r>
            <w:r>
              <w:rPr>
                <w:noProof/>
                <w:webHidden/>
              </w:rPr>
              <w:t>8</w:t>
            </w:r>
            <w:r>
              <w:rPr>
                <w:noProof/>
                <w:webHidden/>
              </w:rPr>
              <w:fldChar w:fldCharType="end"/>
            </w:r>
          </w:hyperlink>
        </w:p>
        <w:p w14:paraId="2E817248" w14:textId="3FF29ADE"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93" w:history="1">
            <w:r w:rsidRPr="00835D80">
              <w:rPr>
                <w:rStyle w:val="Hyperlink"/>
                <w:noProof/>
              </w:rPr>
              <w:t>2.9</w:t>
            </w:r>
            <w:r>
              <w:rPr>
                <w:rFonts w:asciiTheme="minorHAnsi" w:eastAsiaTheme="minorEastAsia" w:hAnsiTheme="minorHAnsi" w:cstheme="minorBidi"/>
                <w:bCs w:val="0"/>
                <w:noProof/>
                <w:sz w:val="22"/>
                <w:szCs w:val="22"/>
                <w:lang w:val="en-US"/>
              </w:rPr>
              <w:tab/>
            </w:r>
            <w:r w:rsidRPr="00835D80">
              <w:rPr>
                <w:rStyle w:val="Hyperlink"/>
                <w:noProof/>
              </w:rPr>
              <w:t>Segmentacijos tinklo apmokymo duomenų kūrimas</w:t>
            </w:r>
            <w:r>
              <w:rPr>
                <w:noProof/>
                <w:webHidden/>
              </w:rPr>
              <w:tab/>
            </w:r>
            <w:r>
              <w:rPr>
                <w:noProof/>
                <w:webHidden/>
              </w:rPr>
              <w:fldChar w:fldCharType="begin"/>
            </w:r>
            <w:r>
              <w:rPr>
                <w:noProof/>
                <w:webHidden/>
              </w:rPr>
              <w:instrText xml:space="preserve"> PAGEREF _Toc29945693 \h </w:instrText>
            </w:r>
            <w:r>
              <w:rPr>
                <w:noProof/>
                <w:webHidden/>
              </w:rPr>
            </w:r>
            <w:r>
              <w:rPr>
                <w:noProof/>
                <w:webHidden/>
              </w:rPr>
              <w:fldChar w:fldCharType="separate"/>
            </w:r>
            <w:r>
              <w:rPr>
                <w:noProof/>
                <w:webHidden/>
              </w:rPr>
              <w:t>9</w:t>
            </w:r>
            <w:r>
              <w:rPr>
                <w:noProof/>
                <w:webHidden/>
              </w:rPr>
              <w:fldChar w:fldCharType="end"/>
            </w:r>
          </w:hyperlink>
        </w:p>
        <w:p w14:paraId="3709FBDD" w14:textId="04ABCAF4" w:rsidR="008D125D" w:rsidRDefault="008D125D">
          <w:pPr>
            <w:pStyle w:val="TOC2"/>
            <w:tabs>
              <w:tab w:val="left" w:pos="1200"/>
            </w:tabs>
            <w:rPr>
              <w:rFonts w:asciiTheme="minorHAnsi" w:eastAsiaTheme="minorEastAsia" w:hAnsiTheme="minorHAnsi" w:cstheme="minorBidi"/>
              <w:bCs w:val="0"/>
              <w:noProof/>
              <w:sz w:val="22"/>
              <w:szCs w:val="22"/>
              <w:lang w:val="en-US"/>
            </w:rPr>
          </w:pPr>
          <w:hyperlink w:anchor="_Toc29945694" w:history="1">
            <w:r w:rsidRPr="00835D80">
              <w:rPr>
                <w:rStyle w:val="Hyperlink"/>
                <w:noProof/>
              </w:rPr>
              <w:t>2.10</w:t>
            </w:r>
            <w:r>
              <w:rPr>
                <w:rFonts w:asciiTheme="minorHAnsi" w:eastAsiaTheme="minorEastAsia" w:hAnsiTheme="minorHAnsi" w:cstheme="minorBidi"/>
                <w:bCs w:val="0"/>
                <w:noProof/>
                <w:sz w:val="22"/>
                <w:szCs w:val="22"/>
                <w:lang w:val="en-US"/>
              </w:rPr>
              <w:tab/>
            </w:r>
            <w:r w:rsidRPr="00835D80">
              <w:rPr>
                <w:rStyle w:val="Hyperlink"/>
                <w:noProof/>
              </w:rPr>
              <w:t>Apmokymas</w:t>
            </w:r>
            <w:r>
              <w:rPr>
                <w:noProof/>
                <w:webHidden/>
              </w:rPr>
              <w:tab/>
            </w:r>
            <w:r>
              <w:rPr>
                <w:noProof/>
                <w:webHidden/>
              </w:rPr>
              <w:fldChar w:fldCharType="begin"/>
            </w:r>
            <w:r>
              <w:rPr>
                <w:noProof/>
                <w:webHidden/>
              </w:rPr>
              <w:instrText xml:space="preserve"> PAGEREF _Toc29945694 \h </w:instrText>
            </w:r>
            <w:r>
              <w:rPr>
                <w:noProof/>
                <w:webHidden/>
              </w:rPr>
            </w:r>
            <w:r>
              <w:rPr>
                <w:noProof/>
                <w:webHidden/>
              </w:rPr>
              <w:fldChar w:fldCharType="separate"/>
            </w:r>
            <w:r>
              <w:rPr>
                <w:noProof/>
                <w:webHidden/>
              </w:rPr>
              <w:t>9</w:t>
            </w:r>
            <w:r>
              <w:rPr>
                <w:noProof/>
                <w:webHidden/>
              </w:rPr>
              <w:fldChar w:fldCharType="end"/>
            </w:r>
          </w:hyperlink>
        </w:p>
        <w:p w14:paraId="1510209C" w14:textId="3C842F56" w:rsidR="008D125D" w:rsidRDefault="008D125D">
          <w:pPr>
            <w:pStyle w:val="TOC2"/>
            <w:tabs>
              <w:tab w:val="left" w:pos="1200"/>
            </w:tabs>
            <w:rPr>
              <w:rFonts w:asciiTheme="minorHAnsi" w:eastAsiaTheme="minorEastAsia" w:hAnsiTheme="minorHAnsi" w:cstheme="minorBidi"/>
              <w:bCs w:val="0"/>
              <w:noProof/>
              <w:sz w:val="22"/>
              <w:szCs w:val="22"/>
              <w:lang w:val="en-US"/>
            </w:rPr>
          </w:pPr>
          <w:hyperlink w:anchor="_Toc29945695" w:history="1">
            <w:r w:rsidRPr="00835D80">
              <w:rPr>
                <w:rStyle w:val="Hyperlink"/>
                <w:noProof/>
              </w:rPr>
              <w:t>2.11</w:t>
            </w:r>
            <w:r>
              <w:rPr>
                <w:rFonts w:asciiTheme="minorHAnsi" w:eastAsiaTheme="minorEastAsia" w:hAnsiTheme="minorHAnsi" w:cstheme="minorBidi"/>
                <w:bCs w:val="0"/>
                <w:noProof/>
                <w:sz w:val="22"/>
                <w:szCs w:val="22"/>
                <w:lang w:val="en-US"/>
              </w:rPr>
              <w:tab/>
            </w:r>
            <w:r w:rsidRPr="00835D80">
              <w:rPr>
                <w:rStyle w:val="Hyperlink"/>
                <w:noProof/>
              </w:rPr>
              <w:t>Apmokintų modelių valdymas</w:t>
            </w:r>
            <w:r>
              <w:rPr>
                <w:noProof/>
                <w:webHidden/>
              </w:rPr>
              <w:tab/>
            </w:r>
            <w:r>
              <w:rPr>
                <w:noProof/>
                <w:webHidden/>
              </w:rPr>
              <w:fldChar w:fldCharType="begin"/>
            </w:r>
            <w:r>
              <w:rPr>
                <w:noProof/>
                <w:webHidden/>
              </w:rPr>
              <w:instrText xml:space="preserve"> PAGEREF _Toc29945695 \h </w:instrText>
            </w:r>
            <w:r>
              <w:rPr>
                <w:noProof/>
                <w:webHidden/>
              </w:rPr>
            </w:r>
            <w:r>
              <w:rPr>
                <w:noProof/>
                <w:webHidden/>
              </w:rPr>
              <w:fldChar w:fldCharType="separate"/>
            </w:r>
            <w:r>
              <w:rPr>
                <w:noProof/>
                <w:webHidden/>
              </w:rPr>
              <w:t>10</w:t>
            </w:r>
            <w:r>
              <w:rPr>
                <w:noProof/>
                <w:webHidden/>
              </w:rPr>
              <w:fldChar w:fldCharType="end"/>
            </w:r>
          </w:hyperlink>
        </w:p>
        <w:p w14:paraId="26BFB38D" w14:textId="399F0099" w:rsidR="008D125D" w:rsidRDefault="008D125D">
          <w:pPr>
            <w:pStyle w:val="TOC2"/>
            <w:tabs>
              <w:tab w:val="left" w:pos="1200"/>
            </w:tabs>
            <w:rPr>
              <w:rFonts w:asciiTheme="minorHAnsi" w:eastAsiaTheme="minorEastAsia" w:hAnsiTheme="minorHAnsi" w:cstheme="minorBidi"/>
              <w:bCs w:val="0"/>
              <w:noProof/>
              <w:sz w:val="22"/>
              <w:szCs w:val="22"/>
              <w:lang w:val="en-US"/>
            </w:rPr>
          </w:pPr>
          <w:hyperlink w:anchor="_Toc29945696" w:history="1">
            <w:r w:rsidRPr="00835D80">
              <w:rPr>
                <w:rStyle w:val="Hyperlink"/>
                <w:noProof/>
              </w:rPr>
              <w:t>2.12</w:t>
            </w:r>
            <w:r>
              <w:rPr>
                <w:rFonts w:asciiTheme="minorHAnsi" w:eastAsiaTheme="minorEastAsia" w:hAnsiTheme="minorHAnsi" w:cstheme="minorBidi"/>
                <w:bCs w:val="0"/>
                <w:noProof/>
                <w:sz w:val="22"/>
                <w:szCs w:val="22"/>
                <w:lang w:val="en-US"/>
              </w:rPr>
              <w:tab/>
            </w:r>
            <w:r w:rsidRPr="00835D80">
              <w:rPr>
                <w:rStyle w:val="Hyperlink"/>
                <w:noProof/>
              </w:rPr>
              <w:t>Analizių paleidimas</w:t>
            </w:r>
            <w:r>
              <w:rPr>
                <w:noProof/>
                <w:webHidden/>
              </w:rPr>
              <w:tab/>
            </w:r>
            <w:r>
              <w:rPr>
                <w:noProof/>
                <w:webHidden/>
              </w:rPr>
              <w:fldChar w:fldCharType="begin"/>
            </w:r>
            <w:r>
              <w:rPr>
                <w:noProof/>
                <w:webHidden/>
              </w:rPr>
              <w:instrText xml:space="preserve"> PAGEREF _Toc29945696 \h </w:instrText>
            </w:r>
            <w:r>
              <w:rPr>
                <w:noProof/>
                <w:webHidden/>
              </w:rPr>
            </w:r>
            <w:r>
              <w:rPr>
                <w:noProof/>
                <w:webHidden/>
              </w:rPr>
              <w:fldChar w:fldCharType="separate"/>
            </w:r>
            <w:r>
              <w:rPr>
                <w:noProof/>
                <w:webHidden/>
              </w:rPr>
              <w:t>10</w:t>
            </w:r>
            <w:r>
              <w:rPr>
                <w:noProof/>
                <w:webHidden/>
              </w:rPr>
              <w:fldChar w:fldCharType="end"/>
            </w:r>
          </w:hyperlink>
        </w:p>
        <w:p w14:paraId="2357E883" w14:textId="74E2435C" w:rsidR="008D125D" w:rsidRDefault="008D125D">
          <w:pPr>
            <w:pStyle w:val="TOC1"/>
            <w:tabs>
              <w:tab w:val="left" w:pos="432"/>
            </w:tabs>
            <w:rPr>
              <w:rFonts w:asciiTheme="minorHAnsi" w:eastAsiaTheme="minorEastAsia" w:hAnsiTheme="minorHAnsi" w:cstheme="minorBidi"/>
              <w:bCs w:val="0"/>
              <w:noProof/>
              <w:sz w:val="22"/>
              <w:szCs w:val="22"/>
              <w:lang w:val="en-US"/>
            </w:rPr>
          </w:pPr>
          <w:hyperlink w:anchor="_Toc29945697" w:history="1">
            <w:r w:rsidRPr="00835D80">
              <w:rPr>
                <w:rStyle w:val="Hyperlink"/>
                <w:noProof/>
              </w:rPr>
              <w:t>3.</w:t>
            </w:r>
            <w:r>
              <w:rPr>
                <w:rFonts w:asciiTheme="minorHAnsi" w:eastAsiaTheme="minorEastAsia" w:hAnsiTheme="minorHAnsi" w:cstheme="minorBidi"/>
                <w:bCs w:val="0"/>
                <w:noProof/>
                <w:sz w:val="22"/>
                <w:szCs w:val="22"/>
                <w:lang w:val="en-US"/>
              </w:rPr>
              <w:tab/>
            </w:r>
            <w:r w:rsidRPr="00835D80">
              <w:rPr>
                <w:rStyle w:val="Hyperlink"/>
                <w:noProof/>
              </w:rPr>
              <w:t>sistemos įdiegimas</w:t>
            </w:r>
            <w:r>
              <w:rPr>
                <w:noProof/>
                <w:webHidden/>
              </w:rPr>
              <w:tab/>
            </w:r>
            <w:r>
              <w:rPr>
                <w:noProof/>
                <w:webHidden/>
              </w:rPr>
              <w:fldChar w:fldCharType="begin"/>
            </w:r>
            <w:r>
              <w:rPr>
                <w:noProof/>
                <w:webHidden/>
              </w:rPr>
              <w:instrText xml:space="preserve"> PAGEREF _Toc29945697 \h </w:instrText>
            </w:r>
            <w:r>
              <w:rPr>
                <w:noProof/>
                <w:webHidden/>
              </w:rPr>
            </w:r>
            <w:r>
              <w:rPr>
                <w:noProof/>
                <w:webHidden/>
              </w:rPr>
              <w:fldChar w:fldCharType="separate"/>
            </w:r>
            <w:r>
              <w:rPr>
                <w:noProof/>
                <w:webHidden/>
              </w:rPr>
              <w:t>10</w:t>
            </w:r>
            <w:r>
              <w:rPr>
                <w:noProof/>
                <w:webHidden/>
              </w:rPr>
              <w:fldChar w:fldCharType="end"/>
            </w:r>
          </w:hyperlink>
        </w:p>
        <w:p w14:paraId="7E7FBD95" w14:textId="73B9CE25"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98" w:history="1">
            <w:r w:rsidRPr="00835D80">
              <w:rPr>
                <w:rStyle w:val="Hyperlink"/>
                <w:noProof/>
              </w:rPr>
              <w:t>3.1</w:t>
            </w:r>
            <w:r>
              <w:rPr>
                <w:rFonts w:asciiTheme="minorHAnsi" w:eastAsiaTheme="minorEastAsia" w:hAnsiTheme="minorHAnsi" w:cstheme="minorBidi"/>
                <w:bCs w:val="0"/>
                <w:noProof/>
                <w:sz w:val="22"/>
                <w:szCs w:val="22"/>
                <w:lang w:val="en-US"/>
              </w:rPr>
              <w:tab/>
            </w:r>
            <w:r w:rsidRPr="00835D80">
              <w:rPr>
                <w:rStyle w:val="Hyperlink"/>
                <w:noProof/>
              </w:rPr>
              <w:t>Reikalavimai</w:t>
            </w:r>
            <w:r>
              <w:rPr>
                <w:noProof/>
                <w:webHidden/>
              </w:rPr>
              <w:tab/>
            </w:r>
            <w:r>
              <w:rPr>
                <w:noProof/>
                <w:webHidden/>
              </w:rPr>
              <w:fldChar w:fldCharType="begin"/>
            </w:r>
            <w:r>
              <w:rPr>
                <w:noProof/>
                <w:webHidden/>
              </w:rPr>
              <w:instrText xml:space="preserve"> PAGEREF _Toc29945698 \h </w:instrText>
            </w:r>
            <w:r>
              <w:rPr>
                <w:noProof/>
                <w:webHidden/>
              </w:rPr>
            </w:r>
            <w:r>
              <w:rPr>
                <w:noProof/>
                <w:webHidden/>
              </w:rPr>
              <w:fldChar w:fldCharType="separate"/>
            </w:r>
            <w:r>
              <w:rPr>
                <w:noProof/>
                <w:webHidden/>
              </w:rPr>
              <w:t>10</w:t>
            </w:r>
            <w:r>
              <w:rPr>
                <w:noProof/>
                <w:webHidden/>
              </w:rPr>
              <w:fldChar w:fldCharType="end"/>
            </w:r>
          </w:hyperlink>
        </w:p>
        <w:p w14:paraId="0598EEB9" w14:textId="20AD7F4C" w:rsidR="008D125D" w:rsidRDefault="008D125D">
          <w:pPr>
            <w:pStyle w:val="TOC2"/>
            <w:tabs>
              <w:tab w:val="left" w:pos="1000"/>
            </w:tabs>
            <w:rPr>
              <w:rFonts w:asciiTheme="minorHAnsi" w:eastAsiaTheme="minorEastAsia" w:hAnsiTheme="minorHAnsi" w:cstheme="minorBidi"/>
              <w:bCs w:val="0"/>
              <w:noProof/>
              <w:sz w:val="22"/>
              <w:szCs w:val="22"/>
              <w:lang w:val="en-US"/>
            </w:rPr>
          </w:pPr>
          <w:hyperlink w:anchor="_Toc29945699" w:history="1">
            <w:r w:rsidRPr="00835D80">
              <w:rPr>
                <w:rStyle w:val="Hyperlink"/>
                <w:noProof/>
              </w:rPr>
              <w:t>3.2</w:t>
            </w:r>
            <w:r>
              <w:rPr>
                <w:rFonts w:asciiTheme="minorHAnsi" w:eastAsiaTheme="minorEastAsia" w:hAnsiTheme="minorHAnsi" w:cstheme="minorBidi"/>
                <w:bCs w:val="0"/>
                <w:noProof/>
                <w:sz w:val="22"/>
                <w:szCs w:val="22"/>
                <w:lang w:val="en-US"/>
              </w:rPr>
              <w:tab/>
            </w:r>
            <w:r w:rsidRPr="00835D80">
              <w:rPr>
                <w:rStyle w:val="Hyperlink"/>
                <w:noProof/>
              </w:rPr>
              <w:t>Procesas</w:t>
            </w:r>
            <w:r>
              <w:rPr>
                <w:noProof/>
                <w:webHidden/>
              </w:rPr>
              <w:tab/>
            </w:r>
            <w:r>
              <w:rPr>
                <w:noProof/>
                <w:webHidden/>
              </w:rPr>
              <w:fldChar w:fldCharType="begin"/>
            </w:r>
            <w:r>
              <w:rPr>
                <w:noProof/>
                <w:webHidden/>
              </w:rPr>
              <w:instrText xml:space="preserve"> PAGEREF _Toc29945699 \h </w:instrText>
            </w:r>
            <w:r>
              <w:rPr>
                <w:noProof/>
                <w:webHidden/>
              </w:rPr>
            </w:r>
            <w:r>
              <w:rPr>
                <w:noProof/>
                <w:webHidden/>
              </w:rPr>
              <w:fldChar w:fldCharType="separate"/>
            </w:r>
            <w:r>
              <w:rPr>
                <w:noProof/>
                <w:webHidden/>
              </w:rPr>
              <w:t>10</w:t>
            </w:r>
            <w:r>
              <w:rPr>
                <w:noProof/>
                <w:webHidden/>
              </w:rPr>
              <w:fldChar w:fldCharType="end"/>
            </w:r>
          </w:hyperlink>
        </w:p>
        <w:p w14:paraId="570AF0C5" w14:textId="238322FE" w:rsidR="008D125D" w:rsidRDefault="008D125D">
          <w:pPr>
            <w:pStyle w:val="TOC1"/>
            <w:tabs>
              <w:tab w:val="left" w:pos="432"/>
            </w:tabs>
            <w:rPr>
              <w:rFonts w:asciiTheme="minorHAnsi" w:eastAsiaTheme="minorEastAsia" w:hAnsiTheme="minorHAnsi" w:cstheme="minorBidi"/>
              <w:bCs w:val="0"/>
              <w:noProof/>
              <w:sz w:val="22"/>
              <w:szCs w:val="22"/>
              <w:lang w:val="en-US"/>
            </w:rPr>
          </w:pPr>
          <w:hyperlink w:anchor="_Toc29945700" w:history="1">
            <w:r w:rsidRPr="00835D80">
              <w:rPr>
                <w:rStyle w:val="Hyperlink"/>
                <w:noProof/>
              </w:rPr>
              <w:t>4.</w:t>
            </w:r>
            <w:r>
              <w:rPr>
                <w:rFonts w:asciiTheme="minorHAnsi" w:eastAsiaTheme="minorEastAsia" w:hAnsiTheme="minorHAnsi" w:cstheme="minorBidi"/>
                <w:bCs w:val="0"/>
                <w:noProof/>
                <w:sz w:val="22"/>
                <w:szCs w:val="22"/>
                <w:lang w:val="en-US"/>
              </w:rPr>
              <w:tab/>
            </w:r>
            <w:r w:rsidRPr="00835D80">
              <w:rPr>
                <w:rStyle w:val="Hyperlink"/>
                <w:noProof/>
              </w:rPr>
              <w:t>Sistemos licencija</w:t>
            </w:r>
            <w:r>
              <w:rPr>
                <w:noProof/>
                <w:webHidden/>
              </w:rPr>
              <w:tab/>
            </w:r>
            <w:r>
              <w:rPr>
                <w:noProof/>
                <w:webHidden/>
              </w:rPr>
              <w:fldChar w:fldCharType="begin"/>
            </w:r>
            <w:r>
              <w:rPr>
                <w:noProof/>
                <w:webHidden/>
              </w:rPr>
              <w:instrText xml:space="preserve"> PAGEREF _Toc29945700 \h </w:instrText>
            </w:r>
            <w:r>
              <w:rPr>
                <w:noProof/>
                <w:webHidden/>
              </w:rPr>
            </w:r>
            <w:r>
              <w:rPr>
                <w:noProof/>
                <w:webHidden/>
              </w:rPr>
              <w:fldChar w:fldCharType="separate"/>
            </w:r>
            <w:r>
              <w:rPr>
                <w:noProof/>
                <w:webHidden/>
              </w:rPr>
              <w:t>11</w:t>
            </w:r>
            <w:r>
              <w:rPr>
                <w:noProof/>
                <w:webHidden/>
              </w:rPr>
              <w:fldChar w:fldCharType="end"/>
            </w:r>
          </w:hyperlink>
        </w:p>
        <w:p w14:paraId="4B648BBC" w14:textId="59C38CEE" w:rsidR="0089222F" w:rsidRDefault="0089222F" w:rsidP="00745155">
          <w:r>
            <w:rPr>
              <w:noProof/>
            </w:rPr>
            <w:fldChar w:fldCharType="end"/>
          </w:r>
        </w:p>
      </w:sdtContent>
    </w:sdt>
    <w:p w14:paraId="25814DBE" w14:textId="0BB305A1" w:rsidR="00860CC9" w:rsidRPr="000E264C" w:rsidRDefault="00860CC9" w:rsidP="00745155">
      <w:pPr>
        <w:pStyle w:val="Title"/>
      </w:pPr>
    </w:p>
    <w:p w14:paraId="4054BCB4" w14:textId="77777777" w:rsidR="00D70D69" w:rsidRDefault="0089222F" w:rsidP="00745155">
      <w:bookmarkStart w:id="1" w:name="_Toc86568890"/>
      <w:r>
        <w:br w:type="page"/>
      </w:r>
    </w:p>
    <w:p w14:paraId="5A9FCFF6" w14:textId="312B73EA" w:rsidR="0089222F" w:rsidRDefault="00D70D69" w:rsidP="008D125D">
      <w:pPr>
        <w:pStyle w:val="Heading1"/>
        <w:numPr>
          <w:ilvl w:val="0"/>
          <w:numId w:val="0"/>
        </w:numPr>
      </w:pPr>
      <w:bookmarkStart w:id="2" w:name="_Toc29945680"/>
      <w:r w:rsidRPr="00745155">
        <w:lastRenderedPageBreak/>
        <w:t>Paveikslėlių sąrašas</w:t>
      </w:r>
      <w:bookmarkEnd w:id="2"/>
    </w:p>
    <w:p w14:paraId="46B97C22" w14:textId="127B98F9"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r>
        <w:fldChar w:fldCharType="begin"/>
      </w:r>
      <w:r>
        <w:instrText xml:space="preserve"> TOC \h \z \c "pav." </w:instrText>
      </w:r>
      <w:r>
        <w:fldChar w:fldCharType="separate"/>
      </w:r>
      <w:hyperlink w:anchor="_Toc29945645" w:history="1">
        <w:r w:rsidRPr="00283362">
          <w:rPr>
            <w:rStyle w:val="Hyperlink"/>
            <w:noProof/>
          </w:rPr>
          <w:t>pav. 1 Prisijungimo langas</w:t>
        </w:r>
        <w:r>
          <w:rPr>
            <w:noProof/>
            <w:webHidden/>
          </w:rPr>
          <w:tab/>
        </w:r>
        <w:r>
          <w:rPr>
            <w:noProof/>
            <w:webHidden/>
          </w:rPr>
          <w:fldChar w:fldCharType="begin"/>
        </w:r>
        <w:r>
          <w:rPr>
            <w:noProof/>
            <w:webHidden/>
          </w:rPr>
          <w:instrText xml:space="preserve"> PAGEREF _Toc29945645 \h </w:instrText>
        </w:r>
        <w:r>
          <w:rPr>
            <w:noProof/>
            <w:webHidden/>
          </w:rPr>
        </w:r>
        <w:r>
          <w:rPr>
            <w:noProof/>
            <w:webHidden/>
          </w:rPr>
          <w:fldChar w:fldCharType="separate"/>
        </w:r>
        <w:r>
          <w:rPr>
            <w:noProof/>
            <w:webHidden/>
          </w:rPr>
          <w:t>4</w:t>
        </w:r>
        <w:r>
          <w:rPr>
            <w:noProof/>
            <w:webHidden/>
          </w:rPr>
          <w:fldChar w:fldCharType="end"/>
        </w:r>
      </w:hyperlink>
    </w:p>
    <w:p w14:paraId="54DC077B" w14:textId="05DF2E39"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46" w:history="1">
        <w:r w:rsidRPr="00283362">
          <w:rPr>
            <w:rStyle w:val="Hyperlink"/>
            <w:noProof/>
          </w:rPr>
          <w:t>pav. 2 Registracijos langas</w:t>
        </w:r>
        <w:r>
          <w:rPr>
            <w:noProof/>
            <w:webHidden/>
          </w:rPr>
          <w:tab/>
        </w:r>
        <w:r>
          <w:rPr>
            <w:noProof/>
            <w:webHidden/>
          </w:rPr>
          <w:fldChar w:fldCharType="begin"/>
        </w:r>
        <w:r>
          <w:rPr>
            <w:noProof/>
            <w:webHidden/>
          </w:rPr>
          <w:instrText xml:space="preserve"> PAGEREF _Toc29945646 \h </w:instrText>
        </w:r>
        <w:r>
          <w:rPr>
            <w:noProof/>
            <w:webHidden/>
          </w:rPr>
        </w:r>
        <w:r>
          <w:rPr>
            <w:noProof/>
            <w:webHidden/>
          </w:rPr>
          <w:fldChar w:fldCharType="separate"/>
        </w:r>
        <w:r>
          <w:rPr>
            <w:noProof/>
            <w:webHidden/>
          </w:rPr>
          <w:t>5</w:t>
        </w:r>
        <w:r>
          <w:rPr>
            <w:noProof/>
            <w:webHidden/>
          </w:rPr>
          <w:fldChar w:fldCharType="end"/>
        </w:r>
      </w:hyperlink>
    </w:p>
    <w:p w14:paraId="1817DF70" w14:textId="38D848C9"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47" w:history="1">
        <w:r w:rsidRPr="00283362">
          <w:rPr>
            <w:rStyle w:val="Hyperlink"/>
            <w:noProof/>
          </w:rPr>
          <w:t>pav. 3 Pagrindinis meniu</w:t>
        </w:r>
        <w:r>
          <w:rPr>
            <w:noProof/>
            <w:webHidden/>
          </w:rPr>
          <w:tab/>
        </w:r>
        <w:r>
          <w:rPr>
            <w:noProof/>
            <w:webHidden/>
          </w:rPr>
          <w:fldChar w:fldCharType="begin"/>
        </w:r>
        <w:r>
          <w:rPr>
            <w:noProof/>
            <w:webHidden/>
          </w:rPr>
          <w:instrText xml:space="preserve"> PAGEREF _Toc29945647 \h </w:instrText>
        </w:r>
        <w:r>
          <w:rPr>
            <w:noProof/>
            <w:webHidden/>
          </w:rPr>
        </w:r>
        <w:r>
          <w:rPr>
            <w:noProof/>
            <w:webHidden/>
          </w:rPr>
          <w:fldChar w:fldCharType="separate"/>
        </w:r>
        <w:r>
          <w:rPr>
            <w:noProof/>
            <w:webHidden/>
          </w:rPr>
          <w:t>6</w:t>
        </w:r>
        <w:r>
          <w:rPr>
            <w:noProof/>
            <w:webHidden/>
          </w:rPr>
          <w:fldChar w:fldCharType="end"/>
        </w:r>
      </w:hyperlink>
    </w:p>
    <w:p w14:paraId="66E398C9" w14:textId="50F9B682"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48" w:history="1">
        <w:r w:rsidRPr="00283362">
          <w:rPr>
            <w:rStyle w:val="Hyperlink"/>
            <w:noProof/>
          </w:rPr>
          <w:t>pav. 4 Analizių sąrašo langas</w:t>
        </w:r>
        <w:r>
          <w:rPr>
            <w:noProof/>
            <w:webHidden/>
          </w:rPr>
          <w:tab/>
        </w:r>
        <w:r>
          <w:rPr>
            <w:noProof/>
            <w:webHidden/>
          </w:rPr>
          <w:fldChar w:fldCharType="begin"/>
        </w:r>
        <w:r>
          <w:rPr>
            <w:noProof/>
            <w:webHidden/>
          </w:rPr>
          <w:instrText xml:space="preserve"> PAGEREF _Toc29945648 \h </w:instrText>
        </w:r>
        <w:r>
          <w:rPr>
            <w:noProof/>
            <w:webHidden/>
          </w:rPr>
        </w:r>
        <w:r>
          <w:rPr>
            <w:noProof/>
            <w:webHidden/>
          </w:rPr>
          <w:fldChar w:fldCharType="separate"/>
        </w:r>
        <w:r>
          <w:rPr>
            <w:noProof/>
            <w:webHidden/>
          </w:rPr>
          <w:t>7</w:t>
        </w:r>
        <w:r>
          <w:rPr>
            <w:noProof/>
            <w:webHidden/>
          </w:rPr>
          <w:fldChar w:fldCharType="end"/>
        </w:r>
      </w:hyperlink>
    </w:p>
    <w:p w14:paraId="446953B3" w14:textId="53377DDD"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49" w:history="1">
        <w:r w:rsidRPr="00283362">
          <w:rPr>
            <w:rStyle w:val="Hyperlink"/>
            <w:noProof/>
          </w:rPr>
          <w:t>pav. 5 Naujos analizės kūrimo langas</w:t>
        </w:r>
        <w:r>
          <w:rPr>
            <w:noProof/>
            <w:webHidden/>
          </w:rPr>
          <w:tab/>
        </w:r>
        <w:r>
          <w:rPr>
            <w:noProof/>
            <w:webHidden/>
          </w:rPr>
          <w:fldChar w:fldCharType="begin"/>
        </w:r>
        <w:r>
          <w:rPr>
            <w:noProof/>
            <w:webHidden/>
          </w:rPr>
          <w:instrText xml:space="preserve"> PAGEREF _Toc29945649 \h </w:instrText>
        </w:r>
        <w:r>
          <w:rPr>
            <w:noProof/>
            <w:webHidden/>
          </w:rPr>
        </w:r>
        <w:r>
          <w:rPr>
            <w:noProof/>
            <w:webHidden/>
          </w:rPr>
          <w:fldChar w:fldCharType="separate"/>
        </w:r>
        <w:r>
          <w:rPr>
            <w:noProof/>
            <w:webHidden/>
          </w:rPr>
          <w:t>7</w:t>
        </w:r>
        <w:r>
          <w:rPr>
            <w:noProof/>
            <w:webHidden/>
          </w:rPr>
          <w:fldChar w:fldCharType="end"/>
        </w:r>
      </w:hyperlink>
    </w:p>
    <w:p w14:paraId="17BCDD76" w14:textId="00367597"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50" w:history="1">
        <w:r w:rsidRPr="00283362">
          <w:rPr>
            <w:rStyle w:val="Hyperlink"/>
            <w:noProof/>
          </w:rPr>
          <w:t>pav. 6 Analizės redagavimo langas</w:t>
        </w:r>
        <w:r>
          <w:rPr>
            <w:noProof/>
            <w:webHidden/>
          </w:rPr>
          <w:tab/>
        </w:r>
        <w:r>
          <w:rPr>
            <w:noProof/>
            <w:webHidden/>
          </w:rPr>
          <w:fldChar w:fldCharType="begin"/>
        </w:r>
        <w:r>
          <w:rPr>
            <w:noProof/>
            <w:webHidden/>
          </w:rPr>
          <w:instrText xml:space="preserve"> PAGEREF _Toc29945650 \h </w:instrText>
        </w:r>
        <w:r>
          <w:rPr>
            <w:noProof/>
            <w:webHidden/>
          </w:rPr>
        </w:r>
        <w:r>
          <w:rPr>
            <w:noProof/>
            <w:webHidden/>
          </w:rPr>
          <w:fldChar w:fldCharType="separate"/>
        </w:r>
        <w:r>
          <w:rPr>
            <w:noProof/>
            <w:webHidden/>
          </w:rPr>
          <w:t>7</w:t>
        </w:r>
        <w:r>
          <w:rPr>
            <w:noProof/>
            <w:webHidden/>
          </w:rPr>
          <w:fldChar w:fldCharType="end"/>
        </w:r>
      </w:hyperlink>
    </w:p>
    <w:p w14:paraId="4388ACC4" w14:textId="30B50764"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51" w:history="1">
        <w:r w:rsidRPr="00283362">
          <w:rPr>
            <w:rStyle w:val="Hyperlink"/>
            <w:noProof/>
          </w:rPr>
          <w:t>pav. 7 Pradinis apmokymo duomenų langas</w:t>
        </w:r>
        <w:r>
          <w:rPr>
            <w:noProof/>
            <w:webHidden/>
          </w:rPr>
          <w:tab/>
        </w:r>
        <w:r>
          <w:rPr>
            <w:noProof/>
            <w:webHidden/>
          </w:rPr>
          <w:fldChar w:fldCharType="begin"/>
        </w:r>
        <w:r>
          <w:rPr>
            <w:noProof/>
            <w:webHidden/>
          </w:rPr>
          <w:instrText xml:space="preserve"> PAGEREF _Toc29945651 \h </w:instrText>
        </w:r>
        <w:r>
          <w:rPr>
            <w:noProof/>
            <w:webHidden/>
          </w:rPr>
        </w:r>
        <w:r>
          <w:rPr>
            <w:noProof/>
            <w:webHidden/>
          </w:rPr>
          <w:fldChar w:fldCharType="separate"/>
        </w:r>
        <w:r>
          <w:rPr>
            <w:noProof/>
            <w:webHidden/>
          </w:rPr>
          <w:t>8</w:t>
        </w:r>
        <w:r>
          <w:rPr>
            <w:noProof/>
            <w:webHidden/>
          </w:rPr>
          <w:fldChar w:fldCharType="end"/>
        </w:r>
      </w:hyperlink>
    </w:p>
    <w:p w14:paraId="6D58BE2E" w14:textId="45985D3C"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52" w:history="1">
        <w:r w:rsidRPr="00283362">
          <w:rPr>
            <w:rStyle w:val="Hyperlink"/>
            <w:noProof/>
          </w:rPr>
          <w:t>pav. 8 Segmentacijos apmokymo duomenų sąrašo langas</w:t>
        </w:r>
        <w:r>
          <w:rPr>
            <w:noProof/>
            <w:webHidden/>
          </w:rPr>
          <w:tab/>
        </w:r>
        <w:r>
          <w:rPr>
            <w:noProof/>
            <w:webHidden/>
          </w:rPr>
          <w:fldChar w:fldCharType="begin"/>
        </w:r>
        <w:r>
          <w:rPr>
            <w:noProof/>
            <w:webHidden/>
          </w:rPr>
          <w:instrText xml:space="preserve"> PAGEREF _Toc29945652 \h </w:instrText>
        </w:r>
        <w:r>
          <w:rPr>
            <w:noProof/>
            <w:webHidden/>
          </w:rPr>
        </w:r>
        <w:r>
          <w:rPr>
            <w:noProof/>
            <w:webHidden/>
          </w:rPr>
          <w:fldChar w:fldCharType="separate"/>
        </w:r>
        <w:r>
          <w:rPr>
            <w:noProof/>
            <w:webHidden/>
          </w:rPr>
          <w:t>8</w:t>
        </w:r>
        <w:r>
          <w:rPr>
            <w:noProof/>
            <w:webHidden/>
          </w:rPr>
          <w:fldChar w:fldCharType="end"/>
        </w:r>
      </w:hyperlink>
    </w:p>
    <w:p w14:paraId="0084E8E5" w14:textId="3CC398A8"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53" w:history="1">
        <w:r w:rsidRPr="00283362">
          <w:rPr>
            <w:rStyle w:val="Hyperlink"/>
            <w:noProof/>
          </w:rPr>
          <w:t>pav. 9 Segmentacijos apmokymo duomenų kūrimo langas</w:t>
        </w:r>
        <w:r>
          <w:rPr>
            <w:noProof/>
            <w:webHidden/>
          </w:rPr>
          <w:tab/>
        </w:r>
        <w:r>
          <w:rPr>
            <w:noProof/>
            <w:webHidden/>
          </w:rPr>
          <w:fldChar w:fldCharType="begin"/>
        </w:r>
        <w:r>
          <w:rPr>
            <w:noProof/>
            <w:webHidden/>
          </w:rPr>
          <w:instrText xml:space="preserve"> PAGEREF _Toc29945653 \h </w:instrText>
        </w:r>
        <w:r>
          <w:rPr>
            <w:noProof/>
            <w:webHidden/>
          </w:rPr>
        </w:r>
        <w:r>
          <w:rPr>
            <w:noProof/>
            <w:webHidden/>
          </w:rPr>
          <w:fldChar w:fldCharType="separate"/>
        </w:r>
        <w:r>
          <w:rPr>
            <w:noProof/>
            <w:webHidden/>
          </w:rPr>
          <w:t>9</w:t>
        </w:r>
        <w:r>
          <w:rPr>
            <w:noProof/>
            <w:webHidden/>
          </w:rPr>
          <w:fldChar w:fldCharType="end"/>
        </w:r>
      </w:hyperlink>
    </w:p>
    <w:p w14:paraId="05E7482D" w14:textId="61C26390"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54" w:history="1">
        <w:r w:rsidRPr="00283362">
          <w:rPr>
            <w:rStyle w:val="Hyperlink"/>
            <w:noProof/>
          </w:rPr>
          <w:t>pav. 10 Tinklų apmokymo langas</w:t>
        </w:r>
        <w:r>
          <w:rPr>
            <w:noProof/>
            <w:webHidden/>
          </w:rPr>
          <w:tab/>
        </w:r>
        <w:r>
          <w:rPr>
            <w:noProof/>
            <w:webHidden/>
          </w:rPr>
          <w:fldChar w:fldCharType="begin"/>
        </w:r>
        <w:r>
          <w:rPr>
            <w:noProof/>
            <w:webHidden/>
          </w:rPr>
          <w:instrText xml:space="preserve"> PAGEREF _Toc29945654 \h </w:instrText>
        </w:r>
        <w:r>
          <w:rPr>
            <w:noProof/>
            <w:webHidden/>
          </w:rPr>
        </w:r>
        <w:r>
          <w:rPr>
            <w:noProof/>
            <w:webHidden/>
          </w:rPr>
          <w:fldChar w:fldCharType="separate"/>
        </w:r>
        <w:r>
          <w:rPr>
            <w:noProof/>
            <w:webHidden/>
          </w:rPr>
          <w:t>9</w:t>
        </w:r>
        <w:r>
          <w:rPr>
            <w:noProof/>
            <w:webHidden/>
          </w:rPr>
          <w:fldChar w:fldCharType="end"/>
        </w:r>
      </w:hyperlink>
    </w:p>
    <w:p w14:paraId="14C8958E" w14:textId="040F7059"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55" w:history="1">
        <w:r w:rsidRPr="00283362">
          <w:rPr>
            <w:rStyle w:val="Hyperlink"/>
            <w:noProof/>
          </w:rPr>
          <w:t>pav. 11 Apmokintų modelių valdymo langas</w:t>
        </w:r>
        <w:r>
          <w:rPr>
            <w:noProof/>
            <w:webHidden/>
          </w:rPr>
          <w:tab/>
        </w:r>
        <w:r>
          <w:rPr>
            <w:noProof/>
            <w:webHidden/>
          </w:rPr>
          <w:fldChar w:fldCharType="begin"/>
        </w:r>
        <w:r>
          <w:rPr>
            <w:noProof/>
            <w:webHidden/>
          </w:rPr>
          <w:instrText xml:space="preserve"> PAGEREF _Toc29945655 \h </w:instrText>
        </w:r>
        <w:r>
          <w:rPr>
            <w:noProof/>
            <w:webHidden/>
          </w:rPr>
        </w:r>
        <w:r>
          <w:rPr>
            <w:noProof/>
            <w:webHidden/>
          </w:rPr>
          <w:fldChar w:fldCharType="separate"/>
        </w:r>
        <w:r>
          <w:rPr>
            <w:noProof/>
            <w:webHidden/>
          </w:rPr>
          <w:t>10</w:t>
        </w:r>
        <w:r>
          <w:rPr>
            <w:noProof/>
            <w:webHidden/>
          </w:rPr>
          <w:fldChar w:fldCharType="end"/>
        </w:r>
      </w:hyperlink>
    </w:p>
    <w:p w14:paraId="6E1E3831" w14:textId="7E12825A" w:rsidR="008D125D" w:rsidRDefault="008D125D">
      <w:pPr>
        <w:pStyle w:val="TableofFigures"/>
        <w:tabs>
          <w:tab w:val="right" w:leader="dot" w:pos="9350"/>
        </w:tabs>
        <w:rPr>
          <w:rFonts w:asciiTheme="minorHAnsi" w:eastAsiaTheme="minorEastAsia" w:hAnsiTheme="minorHAnsi" w:cstheme="minorBidi"/>
          <w:bCs w:val="0"/>
          <w:noProof/>
          <w:sz w:val="22"/>
          <w:szCs w:val="22"/>
          <w:lang w:val="en-US"/>
        </w:rPr>
      </w:pPr>
      <w:hyperlink w:anchor="_Toc29945656" w:history="1">
        <w:r w:rsidRPr="00283362">
          <w:rPr>
            <w:rStyle w:val="Hyperlink"/>
            <w:noProof/>
          </w:rPr>
          <w:t>pav. 12 Analizių paleidimo langas</w:t>
        </w:r>
        <w:r>
          <w:rPr>
            <w:noProof/>
            <w:webHidden/>
          </w:rPr>
          <w:tab/>
        </w:r>
        <w:r>
          <w:rPr>
            <w:noProof/>
            <w:webHidden/>
          </w:rPr>
          <w:fldChar w:fldCharType="begin"/>
        </w:r>
        <w:r>
          <w:rPr>
            <w:noProof/>
            <w:webHidden/>
          </w:rPr>
          <w:instrText xml:space="preserve"> PAGEREF _Toc29945656 \h </w:instrText>
        </w:r>
        <w:r>
          <w:rPr>
            <w:noProof/>
            <w:webHidden/>
          </w:rPr>
        </w:r>
        <w:r>
          <w:rPr>
            <w:noProof/>
            <w:webHidden/>
          </w:rPr>
          <w:fldChar w:fldCharType="separate"/>
        </w:r>
        <w:r>
          <w:rPr>
            <w:noProof/>
            <w:webHidden/>
          </w:rPr>
          <w:t>10</w:t>
        </w:r>
        <w:r>
          <w:rPr>
            <w:noProof/>
            <w:webHidden/>
          </w:rPr>
          <w:fldChar w:fldCharType="end"/>
        </w:r>
      </w:hyperlink>
    </w:p>
    <w:p w14:paraId="6B0AAFE5" w14:textId="185E94F0" w:rsidR="008D125D" w:rsidRPr="008D125D" w:rsidRDefault="008D125D" w:rsidP="008D125D">
      <w:r>
        <w:fldChar w:fldCharType="end"/>
      </w:r>
    </w:p>
    <w:p w14:paraId="0449E9EF" w14:textId="77777777" w:rsidR="0089222F" w:rsidRDefault="0089222F" w:rsidP="00745155">
      <w:r>
        <w:br w:type="page"/>
      </w:r>
    </w:p>
    <w:p w14:paraId="3F34990B" w14:textId="56EF2FB3" w:rsidR="004571CE" w:rsidRDefault="009A78CA" w:rsidP="006525FD">
      <w:pPr>
        <w:pStyle w:val="Heading1"/>
      </w:pPr>
      <w:bookmarkStart w:id="3" w:name="_Toc29945681"/>
      <w:bookmarkEnd w:id="1"/>
      <w:r>
        <w:lastRenderedPageBreak/>
        <w:t>Sistemos Funkcinis aprašymas</w:t>
      </w:r>
      <w:bookmarkEnd w:id="3"/>
    </w:p>
    <w:p w14:paraId="3105C197" w14:textId="56B62400" w:rsidR="009A78CA" w:rsidRDefault="009A78CA" w:rsidP="009A78CA">
      <w:pPr>
        <w:pStyle w:val="Heading2"/>
      </w:pPr>
      <w:bookmarkStart w:id="4" w:name="_Toc29945682"/>
      <w:r>
        <w:t>Apie sistemą</w:t>
      </w:r>
      <w:bookmarkEnd w:id="4"/>
    </w:p>
    <w:p w14:paraId="24900585" w14:textId="492A8AC5" w:rsidR="009A78CA" w:rsidRDefault="009A78CA" w:rsidP="009A78CA">
      <w:r>
        <w:t>Sistema suteikia vartotojams galimybė</w:t>
      </w:r>
      <w:r w:rsidR="00D53493">
        <w:t xml:space="preserve"> įvertinti savo turimos interaktyvios sistemos grafinę sąsaja, pasitelkiant neuroniniais tinklais. Šį funkcionalumą valdo administratoriai atsakingi už neuroninių tinklų paruošimą VPGSA sistemos pagalba. </w:t>
      </w:r>
    </w:p>
    <w:p w14:paraId="001A8F32" w14:textId="04D5857A" w:rsidR="00D53493" w:rsidRDefault="00D53493" w:rsidP="00D53493">
      <w:pPr>
        <w:pStyle w:val="Heading2"/>
      </w:pPr>
      <w:bookmarkStart w:id="5" w:name="_Toc29945683"/>
      <w:r>
        <w:t>Pagrindinės funkcijos</w:t>
      </w:r>
      <w:bookmarkEnd w:id="5"/>
    </w:p>
    <w:p w14:paraId="0E6E54D1" w14:textId="73F5ACC8" w:rsidR="00D53493" w:rsidRDefault="00D53493" w:rsidP="00D53493">
      <w:r>
        <w:t>Sistema turi šias pagrindines funkcijas:</w:t>
      </w:r>
    </w:p>
    <w:p w14:paraId="26470739" w14:textId="52FA6A27" w:rsidR="00D53493" w:rsidRDefault="00D53493" w:rsidP="00D53493">
      <w:pPr>
        <w:pStyle w:val="ListParagraph"/>
        <w:numPr>
          <w:ilvl w:val="0"/>
          <w:numId w:val="33"/>
        </w:numPr>
      </w:pPr>
      <w:r>
        <w:t>Vartotojams pateikti savo grafinės sąsajos nuotraukas analizei,</w:t>
      </w:r>
    </w:p>
    <w:p w14:paraId="6BC73FD8" w14:textId="28EB8CAF" w:rsidR="00D53493" w:rsidRDefault="00D53493" w:rsidP="00D53493">
      <w:pPr>
        <w:pStyle w:val="ListParagraph"/>
        <w:numPr>
          <w:ilvl w:val="0"/>
          <w:numId w:val="33"/>
        </w:numPr>
      </w:pPr>
      <w:r>
        <w:t>Vartotojams peržiūrėti savo analizės rezultatus,</w:t>
      </w:r>
    </w:p>
    <w:p w14:paraId="6F80DA81" w14:textId="290742A7" w:rsidR="00D53493" w:rsidRDefault="00D53493" w:rsidP="00D53493">
      <w:pPr>
        <w:pStyle w:val="ListParagraph"/>
        <w:numPr>
          <w:ilvl w:val="0"/>
          <w:numId w:val="33"/>
        </w:numPr>
      </w:pPr>
      <w:r>
        <w:t>Administratoriams paruošti neuroninius tinklus atsakingus už analizės procesą:</w:t>
      </w:r>
    </w:p>
    <w:p w14:paraId="1694C920" w14:textId="2A55579A" w:rsidR="00D53493" w:rsidRDefault="00D53493" w:rsidP="00D53493">
      <w:pPr>
        <w:pStyle w:val="ListParagraph"/>
        <w:numPr>
          <w:ilvl w:val="1"/>
          <w:numId w:val="33"/>
        </w:numPr>
      </w:pPr>
      <w:r>
        <w:t>Paruošti ir valdyti apmokymo duomenis segmentacijos tinklui</w:t>
      </w:r>
    </w:p>
    <w:p w14:paraId="3686D3E0" w14:textId="69FA3A80" w:rsidR="00D53493" w:rsidRDefault="00D53493" w:rsidP="00D53493">
      <w:pPr>
        <w:pStyle w:val="ListParagraph"/>
        <w:numPr>
          <w:ilvl w:val="1"/>
          <w:numId w:val="33"/>
        </w:numPr>
      </w:pPr>
      <w:r>
        <w:t>Paruošti ir valdyti apmokymo duomenis klasifikacijos tinklui</w:t>
      </w:r>
    </w:p>
    <w:p w14:paraId="4A3C2AA0" w14:textId="6AFB9929" w:rsidR="00D53493" w:rsidRDefault="00D53493" w:rsidP="00D53493">
      <w:pPr>
        <w:pStyle w:val="ListParagraph"/>
        <w:numPr>
          <w:ilvl w:val="1"/>
          <w:numId w:val="33"/>
        </w:numPr>
      </w:pPr>
      <w:r>
        <w:t>Apmokinti segmentacijos tinklą</w:t>
      </w:r>
    </w:p>
    <w:p w14:paraId="45F455A9" w14:textId="73250DD4" w:rsidR="00D53493" w:rsidRDefault="00D53493" w:rsidP="00D53493">
      <w:pPr>
        <w:pStyle w:val="ListParagraph"/>
        <w:numPr>
          <w:ilvl w:val="1"/>
          <w:numId w:val="33"/>
        </w:numPr>
      </w:pPr>
      <w:r>
        <w:t>Apmokinti klasifikacijos tinklą</w:t>
      </w:r>
    </w:p>
    <w:p w14:paraId="3EE4415F" w14:textId="63E4C1CD" w:rsidR="00D53493" w:rsidRDefault="00D53493" w:rsidP="00D53493">
      <w:pPr>
        <w:pStyle w:val="ListParagraph"/>
        <w:numPr>
          <w:ilvl w:val="0"/>
          <w:numId w:val="33"/>
        </w:numPr>
      </w:pPr>
      <w:r>
        <w:t>Administratoriams valdyti neuroninių tinklų apmokintus modelius,</w:t>
      </w:r>
    </w:p>
    <w:p w14:paraId="59EBB65B" w14:textId="4350E3DB" w:rsidR="00D53493" w:rsidRPr="00D53493" w:rsidRDefault="00D53493" w:rsidP="00D53493">
      <w:pPr>
        <w:pStyle w:val="ListParagraph"/>
        <w:numPr>
          <w:ilvl w:val="0"/>
          <w:numId w:val="33"/>
        </w:numPr>
      </w:pPr>
      <w:r>
        <w:t>Administratoriams paleisti vartotojų suplanuotas analizes.</w:t>
      </w:r>
    </w:p>
    <w:p w14:paraId="76F49BA9" w14:textId="7CBC97F8" w:rsidR="009A78CA" w:rsidRDefault="009A78CA" w:rsidP="009A78CA">
      <w:pPr>
        <w:pStyle w:val="Heading1"/>
      </w:pPr>
      <w:bookmarkStart w:id="6" w:name="_Toc29945684"/>
      <w:r>
        <w:t>Vartotojo atmintinė</w:t>
      </w:r>
      <w:bookmarkEnd w:id="6"/>
    </w:p>
    <w:p w14:paraId="6A1EF6AF" w14:textId="6CF76070" w:rsidR="009A78CA" w:rsidRDefault="00D53493" w:rsidP="00D53493">
      <w:pPr>
        <w:pStyle w:val="Heading2"/>
      </w:pPr>
      <w:bookmarkStart w:id="7" w:name="_Toc29945685"/>
      <w:r>
        <w:t xml:space="preserve">Sistemos </w:t>
      </w:r>
      <w:r w:rsidR="00230C31">
        <w:t>prisijungimo langas</w:t>
      </w:r>
      <w:bookmarkEnd w:id="7"/>
    </w:p>
    <w:p w14:paraId="72063B99" w14:textId="589319C2" w:rsidR="00230C31" w:rsidRDefault="00230C31" w:rsidP="00230C31">
      <w:pPr>
        <w:keepNext/>
      </w:pPr>
      <w:r>
        <w:rPr>
          <w:noProof/>
        </w:rPr>
        <w:drawing>
          <wp:inline distT="0" distB="0" distL="0" distR="0" wp14:anchorId="3985FC4E" wp14:editId="075EBD5C">
            <wp:extent cx="5019675"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200400"/>
                    </a:xfrm>
                    <a:prstGeom prst="rect">
                      <a:avLst/>
                    </a:prstGeom>
                    <a:noFill/>
                    <a:ln>
                      <a:noFill/>
                    </a:ln>
                  </pic:spPr>
                </pic:pic>
              </a:graphicData>
            </a:graphic>
          </wp:inline>
        </w:drawing>
      </w:r>
    </w:p>
    <w:p w14:paraId="693B96AE" w14:textId="1D354588" w:rsidR="00230C31" w:rsidRDefault="00230C31" w:rsidP="00230C31">
      <w:pPr>
        <w:pStyle w:val="Caption"/>
      </w:pPr>
      <w:bookmarkStart w:id="8" w:name="_Toc29945645"/>
      <w:r>
        <w:t xml:space="preserve">pav. </w:t>
      </w:r>
      <w:r>
        <w:fldChar w:fldCharType="begin"/>
      </w:r>
      <w:r>
        <w:instrText xml:space="preserve"> SEQ pav. \* ARABIC </w:instrText>
      </w:r>
      <w:r>
        <w:fldChar w:fldCharType="separate"/>
      </w:r>
      <w:r w:rsidR="00D35CE5">
        <w:rPr>
          <w:noProof/>
        </w:rPr>
        <w:t>1</w:t>
      </w:r>
      <w:r>
        <w:fldChar w:fldCharType="end"/>
      </w:r>
      <w:r>
        <w:t xml:space="preserve"> Prisijungimo langas</w:t>
      </w:r>
      <w:bookmarkEnd w:id="8"/>
    </w:p>
    <w:p w14:paraId="478E85AD" w14:textId="4508AA8D" w:rsidR="00230C31" w:rsidRDefault="00230C31" w:rsidP="00230C31">
      <w:pPr>
        <w:rPr>
          <w:b/>
          <w:bCs w:val="0"/>
        </w:rPr>
      </w:pPr>
      <w:r>
        <w:t xml:space="preserve">Tai pirmas langas pamatomas atsidarius sistemą. Šiuo prisijungimo langu prisijungia ir paprasti </w:t>
      </w:r>
      <w:r w:rsidRPr="00230C31">
        <w:rPr>
          <w:b/>
          <w:bCs w:val="0"/>
        </w:rPr>
        <w:t>Vartotojai</w:t>
      </w:r>
      <w:r>
        <w:t xml:space="preserve"> ir </w:t>
      </w:r>
      <w:r w:rsidRPr="00230C31">
        <w:rPr>
          <w:b/>
          <w:bCs w:val="0"/>
        </w:rPr>
        <w:t>Administratoriai</w:t>
      </w:r>
      <w:r>
        <w:rPr>
          <w:b/>
          <w:bCs w:val="0"/>
        </w:rPr>
        <w:t>.</w:t>
      </w:r>
    </w:p>
    <w:p w14:paraId="7883C9B9" w14:textId="4D732AC2" w:rsidR="00230C31" w:rsidRDefault="00230C31" w:rsidP="00230C31">
      <w:r>
        <w:t>Suvedus teisingus prisijungimo duomenis ir paspaudus „</w:t>
      </w:r>
      <w:proofErr w:type="spellStart"/>
      <w:r>
        <w:t>Login</w:t>
      </w:r>
      <w:proofErr w:type="spellEnd"/>
      <w:r>
        <w:t xml:space="preserve">“ mygtuką vartotojas prisijungia į sistemą ir yra perkeliamas į pagrindinį </w:t>
      </w:r>
      <w:r w:rsidR="003D7FBB">
        <w:t>sistemos langą.</w:t>
      </w:r>
    </w:p>
    <w:p w14:paraId="2F5F0F0C" w14:textId="5F93807C" w:rsidR="003D7FBB" w:rsidRDefault="003D7FBB" w:rsidP="00230C31">
      <w:r>
        <w:lastRenderedPageBreak/>
        <w:t>Neturint prisijungimo duomenų - galima paspausti „</w:t>
      </w:r>
      <w:proofErr w:type="spellStart"/>
      <w:r>
        <w:t>Sign</w:t>
      </w:r>
      <w:proofErr w:type="spellEnd"/>
      <w:r>
        <w:t xml:space="preserve"> Up“ </w:t>
      </w:r>
      <w:proofErr w:type="spellStart"/>
      <w:r>
        <w:t>hypersaito</w:t>
      </w:r>
      <w:proofErr w:type="spellEnd"/>
      <w:r>
        <w:t xml:space="preserve"> tekstą ir naudotojas bus perkeliamas į registracijos puslapį, kur vartotojas gali sukurti paprasto vartotojo paskyrą</w:t>
      </w:r>
      <w:r w:rsidR="008D09AE">
        <w:t>.</w:t>
      </w:r>
    </w:p>
    <w:p w14:paraId="25FF8B94" w14:textId="546362F9" w:rsidR="003D7FBB" w:rsidRDefault="003D7FBB" w:rsidP="003D7FBB">
      <w:pPr>
        <w:pStyle w:val="Heading2"/>
      </w:pPr>
      <w:bookmarkStart w:id="9" w:name="_Toc29945686"/>
      <w:r>
        <w:t>Registracijos langas</w:t>
      </w:r>
      <w:bookmarkEnd w:id="9"/>
    </w:p>
    <w:p w14:paraId="049C7B5E" w14:textId="77777777" w:rsidR="003D7FBB" w:rsidRDefault="003D7FBB" w:rsidP="003D7FBB">
      <w:pPr>
        <w:keepNext/>
        <w:spacing w:before="240"/>
      </w:pPr>
      <w:r>
        <w:rPr>
          <w:noProof/>
        </w:rPr>
        <w:drawing>
          <wp:inline distT="0" distB="0" distL="0" distR="0" wp14:anchorId="7C7A018F" wp14:editId="254728B1">
            <wp:extent cx="4210050" cy="3019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3019425"/>
                    </a:xfrm>
                    <a:prstGeom prst="rect">
                      <a:avLst/>
                    </a:prstGeom>
                    <a:noFill/>
                    <a:ln>
                      <a:noFill/>
                    </a:ln>
                  </pic:spPr>
                </pic:pic>
              </a:graphicData>
            </a:graphic>
          </wp:inline>
        </w:drawing>
      </w:r>
    </w:p>
    <w:p w14:paraId="563C416C" w14:textId="277C2BE9" w:rsidR="003D7FBB" w:rsidRDefault="003D7FBB" w:rsidP="003D7FBB">
      <w:pPr>
        <w:pStyle w:val="Caption"/>
      </w:pPr>
      <w:bookmarkStart w:id="10" w:name="_Toc29945646"/>
      <w:r>
        <w:t xml:space="preserve">pav. </w:t>
      </w:r>
      <w:r>
        <w:fldChar w:fldCharType="begin"/>
      </w:r>
      <w:r>
        <w:instrText xml:space="preserve"> SEQ pav. \* ARABIC </w:instrText>
      </w:r>
      <w:r>
        <w:fldChar w:fldCharType="separate"/>
      </w:r>
      <w:r w:rsidR="00D35CE5">
        <w:rPr>
          <w:noProof/>
        </w:rPr>
        <w:t>2</w:t>
      </w:r>
      <w:r>
        <w:fldChar w:fldCharType="end"/>
      </w:r>
      <w:r>
        <w:t xml:space="preserve"> Registracijos langas</w:t>
      </w:r>
      <w:bookmarkEnd w:id="10"/>
    </w:p>
    <w:p w14:paraId="581E1AA6" w14:textId="211F10DB" w:rsidR="008D09AE" w:rsidRDefault="008D09AE" w:rsidP="008D09AE">
      <w:r>
        <w:t>Kaip aukščiau minėta čia vartotojas gali sukurt sau paskyrą, tačiau negali sukurti administratoriaus lygio paskyros jos kuriamos tik inicializuojant sistemą ir su specialiomis komandomis.</w:t>
      </w:r>
    </w:p>
    <w:p w14:paraId="52DE99ED" w14:textId="77777777" w:rsidR="008D09AE" w:rsidRDefault="008D09AE">
      <w:pPr>
        <w:jc w:val="left"/>
        <w:rPr>
          <w:b/>
          <w:bCs w:val="0"/>
          <w:sz w:val="26"/>
          <w:szCs w:val="20"/>
        </w:rPr>
      </w:pPr>
      <w:r>
        <w:br w:type="page"/>
      </w:r>
    </w:p>
    <w:p w14:paraId="3FD6558F" w14:textId="23B787B9" w:rsidR="008D09AE" w:rsidRDefault="008D09AE" w:rsidP="008D09AE">
      <w:pPr>
        <w:pStyle w:val="Heading2"/>
      </w:pPr>
      <w:bookmarkStart w:id="11" w:name="_Toc29945687"/>
      <w:r>
        <w:lastRenderedPageBreak/>
        <w:t>Pagrindinis meniu</w:t>
      </w:r>
      <w:bookmarkEnd w:id="11"/>
    </w:p>
    <w:p w14:paraId="549BE533" w14:textId="77777777" w:rsidR="008D09AE" w:rsidRDefault="008D09AE" w:rsidP="008D09AE">
      <w:pPr>
        <w:keepNext/>
      </w:pPr>
      <w:r>
        <w:rPr>
          <w:noProof/>
        </w:rPr>
        <w:drawing>
          <wp:inline distT="0" distB="0" distL="0" distR="0" wp14:anchorId="0BC80E7D" wp14:editId="27EF55B3">
            <wp:extent cx="4048125" cy="48394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748" cy="4847343"/>
                    </a:xfrm>
                    <a:prstGeom prst="rect">
                      <a:avLst/>
                    </a:prstGeom>
                    <a:noFill/>
                    <a:ln>
                      <a:noFill/>
                    </a:ln>
                  </pic:spPr>
                </pic:pic>
              </a:graphicData>
            </a:graphic>
          </wp:inline>
        </w:drawing>
      </w:r>
    </w:p>
    <w:p w14:paraId="248875EF" w14:textId="522F92A5" w:rsidR="008D09AE" w:rsidRDefault="008D09AE" w:rsidP="008D09AE">
      <w:pPr>
        <w:pStyle w:val="Caption"/>
      </w:pPr>
      <w:bookmarkStart w:id="12" w:name="_Toc29945647"/>
      <w:r>
        <w:t xml:space="preserve">pav. </w:t>
      </w:r>
      <w:r>
        <w:fldChar w:fldCharType="begin"/>
      </w:r>
      <w:r>
        <w:instrText xml:space="preserve"> SEQ pav. \* ARABIC </w:instrText>
      </w:r>
      <w:r>
        <w:fldChar w:fldCharType="separate"/>
      </w:r>
      <w:r w:rsidR="00D35CE5">
        <w:rPr>
          <w:noProof/>
        </w:rPr>
        <w:t>3</w:t>
      </w:r>
      <w:r>
        <w:fldChar w:fldCharType="end"/>
      </w:r>
      <w:r>
        <w:t xml:space="preserve"> Pagrindinis meniu</w:t>
      </w:r>
      <w:bookmarkEnd w:id="12"/>
    </w:p>
    <w:p w14:paraId="3236EA17" w14:textId="77777777" w:rsidR="008D09AE" w:rsidRDefault="008D09AE" w:rsidP="008D09AE">
      <w:r>
        <w:t xml:space="preserve">Tai meniu matomas prisijungus </w:t>
      </w:r>
      <w:r w:rsidRPr="008D09AE">
        <w:rPr>
          <w:b/>
          <w:bCs w:val="0"/>
        </w:rPr>
        <w:t>Administratoriui</w:t>
      </w:r>
      <w:r>
        <w:rPr>
          <w:b/>
          <w:bCs w:val="0"/>
        </w:rPr>
        <w:t xml:space="preserve"> </w:t>
      </w:r>
      <w:r>
        <w:t>paprasti vartotojai mato tik pirmą punktą „</w:t>
      </w:r>
      <w:proofErr w:type="spellStart"/>
      <w:r>
        <w:t>Analyses</w:t>
      </w:r>
      <w:proofErr w:type="spellEnd"/>
      <w:r>
        <w:t xml:space="preserve">“. Per menių galima pasiekti visus pagrindinius sistemos funkcionalumo langus. </w:t>
      </w:r>
    </w:p>
    <w:p w14:paraId="2F2A3D10" w14:textId="4C3A66A6" w:rsidR="008D09AE" w:rsidRDefault="008D09AE" w:rsidP="008D09AE">
      <w:r>
        <w:t>Norint atsijungti iš sistemos spaudžiamas mygtukas „</w:t>
      </w:r>
      <w:proofErr w:type="spellStart"/>
      <w:r>
        <w:t>Logout</w:t>
      </w:r>
      <w:proofErr w:type="spellEnd"/>
      <w:r>
        <w:t>“.</w:t>
      </w:r>
    </w:p>
    <w:p w14:paraId="7780D1BB" w14:textId="43EDD757" w:rsidR="00B31CAB" w:rsidRDefault="00B31CAB" w:rsidP="00B31CAB">
      <w:pPr>
        <w:pStyle w:val="Heading2"/>
      </w:pPr>
      <w:bookmarkStart w:id="13" w:name="_Toc29945688"/>
      <w:r>
        <w:t>Pagrindinis analizių langas</w:t>
      </w:r>
      <w:bookmarkEnd w:id="13"/>
    </w:p>
    <w:p w14:paraId="673444F2" w14:textId="77777777" w:rsidR="00B31CAB" w:rsidRDefault="00B31CAB" w:rsidP="00B31CAB">
      <w:pPr>
        <w:keepNext/>
      </w:pPr>
      <w:r>
        <w:rPr>
          <w:noProof/>
        </w:rPr>
        <w:lastRenderedPageBreak/>
        <w:drawing>
          <wp:inline distT="0" distB="0" distL="0" distR="0" wp14:anchorId="65730BEA" wp14:editId="261250EF">
            <wp:extent cx="5934075" cy="2057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166AF65B" w14:textId="31106DA6" w:rsidR="00B31CAB" w:rsidRDefault="00B31CAB" w:rsidP="00B31CAB">
      <w:pPr>
        <w:pStyle w:val="Caption"/>
      </w:pPr>
      <w:bookmarkStart w:id="14" w:name="_Toc29945648"/>
      <w:r>
        <w:t xml:space="preserve">pav. </w:t>
      </w:r>
      <w:r>
        <w:fldChar w:fldCharType="begin"/>
      </w:r>
      <w:r>
        <w:instrText xml:space="preserve"> SEQ pav. \* ARABIC </w:instrText>
      </w:r>
      <w:r>
        <w:fldChar w:fldCharType="separate"/>
      </w:r>
      <w:r w:rsidR="00D35CE5">
        <w:rPr>
          <w:noProof/>
        </w:rPr>
        <w:t>4</w:t>
      </w:r>
      <w:r>
        <w:fldChar w:fldCharType="end"/>
      </w:r>
      <w:r>
        <w:t xml:space="preserve"> Analizių sąrašo langas</w:t>
      </w:r>
      <w:bookmarkEnd w:id="14"/>
    </w:p>
    <w:p w14:paraId="04580E9C" w14:textId="6DF9E4E1" w:rsidR="00B31CAB" w:rsidRDefault="00B31CAB" w:rsidP="00B31CAB">
      <w:r>
        <w:t>Šis langas pasiekiamas meniu juostoje pasirinkus „</w:t>
      </w:r>
      <w:proofErr w:type="spellStart"/>
      <w:r>
        <w:t>Analyses</w:t>
      </w:r>
      <w:proofErr w:type="spellEnd"/>
      <w:r>
        <w:t>“ mygtuką, čia vartotojai gali peržiūrėti visų sukurtų analizių sąrašą. Kiekviena analizę galima pakeisti ir ištrinti su atitinkamais „</w:t>
      </w:r>
      <w:proofErr w:type="spellStart"/>
      <w:r>
        <w:t>Edit</w:t>
      </w:r>
      <w:proofErr w:type="spellEnd"/>
      <w:r>
        <w:t>“ ir „</w:t>
      </w:r>
      <w:proofErr w:type="spellStart"/>
      <w:r>
        <w:t>Delete</w:t>
      </w:r>
      <w:proofErr w:type="spellEnd"/>
      <w:r>
        <w:t>“ mygtukais. Taip pat galima suplanuoti naujas analizes paspaudus mygtuką „</w:t>
      </w:r>
      <w:proofErr w:type="spellStart"/>
      <w:r>
        <w:t>Create</w:t>
      </w:r>
      <w:proofErr w:type="spellEnd"/>
      <w:r>
        <w:t>“.</w:t>
      </w:r>
    </w:p>
    <w:p w14:paraId="26CE8BA5" w14:textId="70A129DF" w:rsidR="00B31CAB" w:rsidRDefault="00B31CAB" w:rsidP="00B31CAB">
      <w:pPr>
        <w:pStyle w:val="Heading2"/>
      </w:pPr>
      <w:bookmarkStart w:id="15" w:name="_Toc29945689"/>
      <w:r>
        <w:t>Analizės kūrimas</w:t>
      </w:r>
      <w:bookmarkEnd w:id="15"/>
    </w:p>
    <w:p w14:paraId="74477CC8" w14:textId="77777777" w:rsidR="00B31CAB" w:rsidRDefault="00B31CAB" w:rsidP="00B31CAB">
      <w:pPr>
        <w:keepNext/>
      </w:pPr>
      <w:r>
        <w:rPr>
          <w:noProof/>
        </w:rPr>
        <w:drawing>
          <wp:inline distT="0" distB="0" distL="0" distR="0" wp14:anchorId="45F65859" wp14:editId="37B4E1B0">
            <wp:extent cx="5943600" cy="19716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0E25CF8F" w14:textId="690904F6" w:rsidR="00B31CAB" w:rsidRDefault="00B31CAB" w:rsidP="00B31CAB">
      <w:pPr>
        <w:pStyle w:val="Caption"/>
      </w:pPr>
      <w:bookmarkStart w:id="16" w:name="_Toc29945649"/>
      <w:r>
        <w:t xml:space="preserve">pav. </w:t>
      </w:r>
      <w:r>
        <w:fldChar w:fldCharType="begin"/>
      </w:r>
      <w:r>
        <w:instrText xml:space="preserve"> SEQ pav. \* ARABIC </w:instrText>
      </w:r>
      <w:r>
        <w:fldChar w:fldCharType="separate"/>
      </w:r>
      <w:r w:rsidR="00D35CE5">
        <w:rPr>
          <w:noProof/>
        </w:rPr>
        <w:t>5</w:t>
      </w:r>
      <w:r>
        <w:fldChar w:fldCharType="end"/>
      </w:r>
      <w:r>
        <w:t xml:space="preserve"> Naujos analizės kūrimo langas</w:t>
      </w:r>
      <w:bookmarkEnd w:id="16"/>
    </w:p>
    <w:p w14:paraId="4649474D" w14:textId="054B4B38" w:rsidR="00B31CAB" w:rsidRDefault="00B31CAB" w:rsidP="00B31CAB">
      <w:r>
        <w:t>Paspaudus mygtuką „</w:t>
      </w:r>
      <w:proofErr w:type="spellStart"/>
      <w:r>
        <w:t>Create</w:t>
      </w:r>
      <w:proofErr w:type="spellEnd"/>
      <w:r>
        <w:t>“ patenkama į langą su kūrimo forma. Formoje reikia nurodyti analizės vardą, ir analizuojamą failą.</w:t>
      </w:r>
    </w:p>
    <w:p w14:paraId="34915ADE" w14:textId="1ADDC772" w:rsidR="00B31CAB" w:rsidRDefault="00B31CAB" w:rsidP="00B31CAB">
      <w:pPr>
        <w:pStyle w:val="Heading2"/>
      </w:pPr>
      <w:bookmarkStart w:id="17" w:name="_Toc29945690"/>
      <w:r>
        <w:t>Analizės keitimas</w:t>
      </w:r>
      <w:bookmarkEnd w:id="17"/>
    </w:p>
    <w:p w14:paraId="73F4E1AF" w14:textId="77777777" w:rsidR="00B31CAB" w:rsidRDefault="00B31CAB" w:rsidP="00B31CAB">
      <w:pPr>
        <w:keepNext/>
      </w:pPr>
      <w:r>
        <w:rPr>
          <w:noProof/>
        </w:rPr>
        <w:drawing>
          <wp:inline distT="0" distB="0" distL="0" distR="0" wp14:anchorId="30130C40" wp14:editId="70812065">
            <wp:extent cx="5943600" cy="1933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49392DF7" w14:textId="569A2EC0" w:rsidR="00B31CAB" w:rsidRDefault="00B31CAB" w:rsidP="00B31CAB">
      <w:pPr>
        <w:pStyle w:val="Caption"/>
      </w:pPr>
      <w:bookmarkStart w:id="18" w:name="_Toc29945650"/>
      <w:r>
        <w:t xml:space="preserve">pav. </w:t>
      </w:r>
      <w:r>
        <w:fldChar w:fldCharType="begin"/>
      </w:r>
      <w:r>
        <w:instrText xml:space="preserve"> SEQ pav. \* ARABIC </w:instrText>
      </w:r>
      <w:r>
        <w:fldChar w:fldCharType="separate"/>
      </w:r>
      <w:r w:rsidR="00D35CE5">
        <w:rPr>
          <w:noProof/>
        </w:rPr>
        <w:t>6</w:t>
      </w:r>
      <w:r>
        <w:fldChar w:fldCharType="end"/>
      </w:r>
      <w:r>
        <w:t xml:space="preserve"> Analizės redagavimo langas</w:t>
      </w:r>
      <w:bookmarkEnd w:id="18"/>
    </w:p>
    <w:p w14:paraId="00CFDE41" w14:textId="71757429" w:rsidR="00B31CAB" w:rsidRDefault="00B31CAB" w:rsidP="00B31CAB">
      <w:r>
        <w:lastRenderedPageBreak/>
        <w:t>Šis langas pasiekiamas 2.4 skyriuje pavaizduotą „</w:t>
      </w:r>
      <w:proofErr w:type="spellStart"/>
      <w:r>
        <w:t>Edit</w:t>
      </w:r>
      <w:proofErr w:type="spellEnd"/>
      <w:r>
        <w:t>“ mygtuką. Redagavimo lange, galima keisti analizės pavadinimą ir suplanavimo būsena (pvz.: norint atidėti analizę). Šiame lange taip pat pasirodys ir analizės rezultatai, ją įvykdžius.</w:t>
      </w:r>
    </w:p>
    <w:p w14:paraId="41F62AC0" w14:textId="41A3853F" w:rsidR="006662C8" w:rsidRDefault="006662C8" w:rsidP="006662C8">
      <w:pPr>
        <w:pStyle w:val="Heading2"/>
      </w:pPr>
      <w:bookmarkStart w:id="19" w:name="_Toc29945691"/>
      <w:r>
        <w:t>Apmokymo duomenys</w:t>
      </w:r>
      <w:bookmarkEnd w:id="19"/>
    </w:p>
    <w:p w14:paraId="342B84DC" w14:textId="77777777" w:rsidR="006662C8" w:rsidRDefault="006662C8" w:rsidP="006662C8">
      <w:pPr>
        <w:keepNext/>
      </w:pPr>
      <w:r>
        <w:rPr>
          <w:noProof/>
        </w:rPr>
        <w:drawing>
          <wp:inline distT="0" distB="0" distL="0" distR="0" wp14:anchorId="497A9851" wp14:editId="0CAFDA65">
            <wp:extent cx="5943600" cy="3505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393B9223" w14:textId="1F60892C" w:rsidR="006662C8" w:rsidRDefault="006662C8" w:rsidP="006662C8">
      <w:pPr>
        <w:pStyle w:val="Caption"/>
      </w:pPr>
      <w:bookmarkStart w:id="20" w:name="_Toc29945651"/>
      <w:r>
        <w:t xml:space="preserve">pav. </w:t>
      </w:r>
      <w:r>
        <w:fldChar w:fldCharType="begin"/>
      </w:r>
      <w:r>
        <w:instrText xml:space="preserve"> SEQ pav. \* ARABIC </w:instrText>
      </w:r>
      <w:r>
        <w:fldChar w:fldCharType="separate"/>
      </w:r>
      <w:r w:rsidR="00D35CE5">
        <w:rPr>
          <w:noProof/>
        </w:rPr>
        <w:t>7</w:t>
      </w:r>
      <w:r>
        <w:fldChar w:fldCharType="end"/>
      </w:r>
      <w:r>
        <w:t xml:space="preserve"> Pradinis apmokymo duomenų langas</w:t>
      </w:r>
      <w:bookmarkEnd w:id="20"/>
    </w:p>
    <w:p w14:paraId="16675374" w14:textId="77777777" w:rsidR="006662C8" w:rsidRDefault="006662C8" w:rsidP="006662C8">
      <w:r>
        <w:t>Langas pasiekiamas paspaudus „</w:t>
      </w:r>
      <w:proofErr w:type="spellStart"/>
      <w:r>
        <w:t>Manage</w:t>
      </w:r>
      <w:proofErr w:type="spellEnd"/>
      <w:r>
        <w:t xml:space="preserve"> </w:t>
      </w:r>
      <w:proofErr w:type="spellStart"/>
      <w:r>
        <w:t>teaching</w:t>
      </w:r>
      <w:proofErr w:type="spellEnd"/>
      <w:r>
        <w:t xml:space="preserve"> data“ mygtuką meniu juostoje. Šiame lange matoma statinė informacija reikalinga neuroninių tinklų apmokymo duomenims paruošti, šiuo metu tai atliekama rankiniu būdų. Iš šio lango galima pasiekti apmokymo duomenis skirtus individualiems tinklams. </w:t>
      </w:r>
    </w:p>
    <w:p w14:paraId="507EB7D2" w14:textId="53923540" w:rsidR="006662C8" w:rsidRDefault="006662C8" w:rsidP="006662C8">
      <w:pPr>
        <w:pStyle w:val="Heading2"/>
      </w:pPr>
      <w:bookmarkStart w:id="21" w:name="_Toc29945692"/>
      <w:r>
        <w:t>Segmentacijos tinklo apmokymo duomenų valdymas</w:t>
      </w:r>
      <w:bookmarkEnd w:id="21"/>
      <w:r>
        <w:t xml:space="preserve"> </w:t>
      </w:r>
    </w:p>
    <w:p w14:paraId="413344EF" w14:textId="77777777" w:rsidR="006662C8" w:rsidRDefault="006662C8" w:rsidP="006662C8">
      <w:pPr>
        <w:keepNext/>
      </w:pPr>
      <w:r>
        <w:rPr>
          <w:noProof/>
        </w:rPr>
        <w:drawing>
          <wp:inline distT="0" distB="0" distL="0" distR="0" wp14:anchorId="1177D50F" wp14:editId="5BC215E2">
            <wp:extent cx="5943600" cy="2371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2B11C6EC" w14:textId="780DD801" w:rsidR="006662C8" w:rsidRDefault="006662C8" w:rsidP="006662C8">
      <w:pPr>
        <w:pStyle w:val="Caption"/>
      </w:pPr>
      <w:bookmarkStart w:id="22" w:name="_Toc29945652"/>
      <w:r>
        <w:t xml:space="preserve">pav. </w:t>
      </w:r>
      <w:r>
        <w:fldChar w:fldCharType="begin"/>
      </w:r>
      <w:r>
        <w:instrText xml:space="preserve"> SEQ pav. \* ARABIC </w:instrText>
      </w:r>
      <w:r>
        <w:fldChar w:fldCharType="separate"/>
      </w:r>
      <w:r w:rsidR="00D35CE5">
        <w:rPr>
          <w:noProof/>
        </w:rPr>
        <w:t>8</w:t>
      </w:r>
      <w:r>
        <w:fldChar w:fldCharType="end"/>
      </w:r>
      <w:r>
        <w:t xml:space="preserve"> Segmentacijos apmokymo duomenų sąrašo langas</w:t>
      </w:r>
      <w:bookmarkEnd w:id="22"/>
    </w:p>
    <w:p w14:paraId="4D61B3EB" w14:textId="316F9782" w:rsidR="006662C8" w:rsidRDefault="006662C8" w:rsidP="006662C8">
      <w:r>
        <w:lastRenderedPageBreak/>
        <w:t>Šiame lange matomas sąrašas segmentacijos apmokymo duomenų. Galima redaguoti arba ištrinti egzistuojančius duomenis su „</w:t>
      </w:r>
      <w:proofErr w:type="spellStart"/>
      <w:r>
        <w:t>Edit</w:t>
      </w:r>
      <w:proofErr w:type="spellEnd"/>
      <w:r>
        <w:t>“ ir „</w:t>
      </w:r>
      <w:proofErr w:type="spellStart"/>
      <w:r>
        <w:t>Delete</w:t>
      </w:r>
      <w:proofErr w:type="spellEnd"/>
      <w:r>
        <w:t>“ mygtukais, pridėti naujus duomenis su „</w:t>
      </w:r>
      <w:proofErr w:type="spellStart"/>
      <w:r>
        <w:t>Add</w:t>
      </w:r>
      <w:proofErr w:type="spellEnd"/>
      <w:r>
        <w:t>“ mygtuku ir paruošti duomenis apmokymui (reikalinga tik segmentacijos tinklui) su „</w:t>
      </w:r>
      <w:proofErr w:type="spellStart"/>
      <w:r>
        <w:t>Update</w:t>
      </w:r>
      <w:proofErr w:type="spellEnd"/>
      <w:r>
        <w:t xml:space="preserve"> </w:t>
      </w:r>
      <w:proofErr w:type="spellStart"/>
      <w:r>
        <w:t>tfrecord</w:t>
      </w:r>
      <w:proofErr w:type="spellEnd"/>
      <w:r>
        <w:t>“ mygtuku.</w:t>
      </w:r>
    </w:p>
    <w:p w14:paraId="21141146" w14:textId="76C2F4C8" w:rsidR="006662C8" w:rsidRDefault="006662C8" w:rsidP="006662C8">
      <w:r>
        <w:t>Papildžius apmokymo duomenis</w:t>
      </w:r>
      <w:r w:rsidR="00D36D94">
        <w:t xml:space="preserve"> privaloma (norint naudoti naujus duomenis)</w:t>
      </w:r>
      <w:r>
        <w:t xml:space="preserve"> atnaujinti paruoštų duomenų fail</w:t>
      </w:r>
      <w:r w:rsidR="00D36D94">
        <w:t>us su mygtuku „</w:t>
      </w:r>
      <w:proofErr w:type="spellStart"/>
      <w:r w:rsidR="00D36D94">
        <w:t>Update</w:t>
      </w:r>
      <w:proofErr w:type="spellEnd"/>
      <w:r w:rsidR="00D36D94">
        <w:t xml:space="preserve"> </w:t>
      </w:r>
      <w:proofErr w:type="spellStart"/>
      <w:r w:rsidR="00D36D94">
        <w:t>tfrecord</w:t>
      </w:r>
      <w:proofErr w:type="spellEnd"/>
      <w:r w:rsidR="00D36D94">
        <w:t xml:space="preserve">“ prieš atliekant apmokymo operacijas. </w:t>
      </w:r>
    </w:p>
    <w:p w14:paraId="749649A8" w14:textId="1A5BC1D2" w:rsidR="00D36D94" w:rsidRDefault="00D36D94" w:rsidP="00D36D94">
      <w:pPr>
        <w:pStyle w:val="Heading2"/>
      </w:pPr>
      <w:bookmarkStart w:id="23" w:name="_Toc29945693"/>
      <w:r>
        <w:t xml:space="preserve">Segmentacijos tinklo apmokymo duomenų </w:t>
      </w:r>
      <w:r>
        <w:t>kūrimas</w:t>
      </w:r>
      <w:bookmarkEnd w:id="23"/>
    </w:p>
    <w:p w14:paraId="61FED91F" w14:textId="77777777" w:rsidR="00D36D94" w:rsidRDefault="00D36D94" w:rsidP="00D36D94">
      <w:pPr>
        <w:keepNext/>
      </w:pPr>
      <w:r>
        <w:rPr>
          <w:noProof/>
        </w:rPr>
        <w:drawing>
          <wp:inline distT="0" distB="0" distL="0" distR="0" wp14:anchorId="12C6106D" wp14:editId="133A61DD">
            <wp:extent cx="5905500" cy="2085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2085975"/>
                    </a:xfrm>
                    <a:prstGeom prst="rect">
                      <a:avLst/>
                    </a:prstGeom>
                    <a:noFill/>
                    <a:ln>
                      <a:noFill/>
                    </a:ln>
                  </pic:spPr>
                </pic:pic>
              </a:graphicData>
            </a:graphic>
          </wp:inline>
        </w:drawing>
      </w:r>
    </w:p>
    <w:p w14:paraId="4D274265" w14:textId="2DEDB250" w:rsidR="00D36D94" w:rsidRPr="00D36D94" w:rsidRDefault="00D36D94" w:rsidP="00D36D94">
      <w:pPr>
        <w:pStyle w:val="Caption"/>
      </w:pPr>
      <w:bookmarkStart w:id="24" w:name="_Toc29945653"/>
      <w:r>
        <w:t xml:space="preserve">pav. </w:t>
      </w:r>
      <w:r>
        <w:fldChar w:fldCharType="begin"/>
      </w:r>
      <w:r>
        <w:instrText xml:space="preserve"> SEQ pav. \* ARABIC </w:instrText>
      </w:r>
      <w:r>
        <w:fldChar w:fldCharType="separate"/>
      </w:r>
      <w:r w:rsidR="00D35CE5">
        <w:rPr>
          <w:noProof/>
        </w:rPr>
        <w:t>9</w:t>
      </w:r>
      <w:r>
        <w:fldChar w:fldCharType="end"/>
      </w:r>
      <w:r>
        <w:t xml:space="preserve"> Segmentacijos apmokymo duomenų kūrimo langas</w:t>
      </w:r>
      <w:bookmarkEnd w:id="24"/>
    </w:p>
    <w:p w14:paraId="31CEA44A" w14:textId="77777777" w:rsidR="00D36D94" w:rsidRDefault="00D36D94" w:rsidP="006662C8">
      <w:r>
        <w:t>Langas pasiekiamas 2.8 skyriuje paminėtą „</w:t>
      </w:r>
      <w:proofErr w:type="spellStart"/>
      <w:r>
        <w:t>Add</w:t>
      </w:r>
      <w:proofErr w:type="spellEnd"/>
      <w:r>
        <w:t>“ mygtuką. Segmentacijos kūrimo formoje riekia nurodyti:</w:t>
      </w:r>
    </w:p>
    <w:p w14:paraId="7033272D" w14:textId="3384D071" w:rsidR="00D36D94" w:rsidRDefault="00D36D94" w:rsidP="00D36D94">
      <w:pPr>
        <w:pStyle w:val="ListParagraph"/>
        <w:numPr>
          <w:ilvl w:val="0"/>
          <w:numId w:val="34"/>
        </w:numPr>
      </w:pPr>
      <w:r>
        <w:t>originalų failą ties „</w:t>
      </w:r>
      <w:proofErr w:type="spellStart"/>
      <w:r>
        <w:t>Image</w:t>
      </w:r>
      <w:proofErr w:type="spellEnd"/>
      <w:r>
        <w:t>“ formos punktu, failas turi reikalavimus – turi būti 1366x768 formato, ir turi būti „.jpg“ tipo,</w:t>
      </w:r>
    </w:p>
    <w:p w14:paraId="3A27A066" w14:textId="22261CCF" w:rsidR="00D36D94" w:rsidRDefault="00D36D94" w:rsidP="00D36D94">
      <w:pPr>
        <w:pStyle w:val="ListParagraph"/>
        <w:numPr>
          <w:ilvl w:val="0"/>
          <w:numId w:val="34"/>
        </w:numPr>
      </w:pPr>
      <w:r>
        <w:t>klasių failą ties „</w:t>
      </w:r>
      <w:proofErr w:type="spellStart"/>
      <w:r>
        <w:t>Masked</w:t>
      </w:r>
      <w:proofErr w:type="spellEnd"/>
      <w:r>
        <w:t xml:space="preserve"> </w:t>
      </w:r>
      <w:proofErr w:type="spellStart"/>
      <w:r>
        <w:t>Image</w:t>
      </w:r>
      <w:proofErr w:type="spellEnd"/>
      <w:r>
        <w:t>“ formos punktu, šiame faile, kuriame yra nuspalvintos sekcijos pagal 2.7 skyriuje minėto lango statinę informaciją, failas  turi reikalavimus – turi būti 1366x768 formato ir turi būti „.</w:t>
      </w:r>
      <w:proofErr w:type="spellStart"/>
      <w:r>
        <w:t>png</w:t>
      </w:r>
      <w:proofErr w:type="spellEnd"/>
      <w:r>
        <w:t>“ failo tipo,</w:t>
      </w:r>
    </w:p>
    <w:p w14:paraId="2B2BE4FA" w14:textId="10B5284D" w:rsidR="00D36D94" w:rsidRDefault="00D36D94" w:rsidP="00D36D94">
      <w:pPr>
        <w:pStyle w:val="ListParagraph"/>
        <w:numPr>
          <w:ilvl w:val="0"/>
          <w:numId w:val="34"/>
        </w:numPr>
      </w:pPr>
      <w:r>
        <w:t>ar duomenys bus naudojami apmokinimo proceso metu su „</w:t>
      </w:r>
      <w:proofErr w:type="spellStart"/>
      <w:r>
        <w:t>Enabled</w:t>
      </w:r>
      <w:proofErr w:type="spellEnd"/>
      <w:r>
        <w:t>“ langeliu.</w:t>
      </w:r>
    </w:p>
    <w:p w14:paraId="10D7D2CA" w14:textId="425D2FCD" w:rsidR="00D36D94" w:rsidRDefault="00D36D94" w:rsidP="00D36D94">
      <w:pPr>
        <w:pStyle w:val="Heading2"/>
      </w:pPr>
      <w:bookmarkStart w:id="25" w:name="_Toc29945694"/>
      <w:r>
        <w:t>Apmokymas</w:t>
      </w:r>
      <w:bookmarkEnd w:id="25"/>
    </w:p>
    <w:p w14:paraId="76CDAA39" w14:textId="77777777" w:rsidR="00D36D94" w:rsidRDefault="00D36D94" w:rsidP="00D36D94">
      <w:pPr>
        <w:keepNext/>
      </w:pPr>
      <w:r>
        <w:rPr>
          <w:noProof/>
        </w:rPr>
        <w:drawing>
          <wp:inline distT="0" distB="0" distL="0" distR="0" wp14:anchorId="13397407" wp14:editId="335D6B1A">
            <wp:extent cx="5934075" cy="20002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0BFF926F" w14:textId="6A268538" w:rsidR="00D36D94" w:rsidRDefault="00D36D94" w:rsidP="00D36D94">
      <w:pPr>
        <w:pStyle w:val="Caption"/>
      </w:pPr>
      <w:bookmarkStart w:id="26" w:name="_Toc29945654"/>
      <w:r>
        <w:t xml:space="preserve">pav. </w:t>
      </w:r>
      <w:r>
        <w:fldChar w:fldCharType="begin"/>
      </w:r>
      <w:r>
        <w:instrText xml:space="preserve"> SEQ pav. \* ARABIC </w:instrText>
      </w:r>
      <w:r>
        <w:fldChar w:fldCharType="separate"/>
      </w:r>
      <w:r w:rsidR="00D35CE5">
        <w:rPr>
          <w:noProof/>
        </w:rPr>
        <w:t>10</w:t>
      </w:r>
      <w:r>
        <w:fldChar w:fldCharType="end"/>
      </w:r>
      <w:r>
        <w:t xml:space="preserve"> Tinklų apmokymo langas</w:t>
      </w:r>
      <w:bookmarkEnd w:id="26"/>
    </w:p>
    <w:p w14:paraId="28320725" w14:textId="5D4E3EA5" w:rsidR="00D36D94" w:rsidRDefault="00D36D94" w:rsidP="00D36D94">
      <w:r>
        <w:t>Langas pasiekiamas per menių „</w:t>
      </w:r>
      <w:proofErr w:type="spellStart"/>
      <w:r>
        <w:t>Teaching</w:t>
      </w:r>
      <w:proofErr w:type="spellEnd"/>
      <w:r>
        <w:t xml:space="preserve"> </w:t>
      </w:r>
      <w:proofErr w:type="spellStart"/>
      <w:r>
        <w:t>actions</w:t>
      </w:r>
      <w:proofErr w:type="spellEnd"/>
      <w:r>
        <w:t>“ sekciją.</w:t>
      </w:r>
      <w:r w:rsidR="00D35CE5">
        <w:t xml:space="preserve"> Šiame lange galima pradėti tinklų apmokymus, nurodžius visus pasirinkimus ir prie atitinkamos sekcijos paspaudus „</w:t>
      </w:r>
      <w:proofErr w:type="spellStart"/>
      <w:r w:rsidR="00D35CE5">
        <w:t>Train</w:t>
      </w:r>
      <w:proofErr w:type="spellEnd"/>
      <w:r w:rsidR="00D35CE5">
        <w:t>“ mygtuką. Šis veiksmas sukurs apmokintų modelių failus.</w:t>
      </w:r>
    </w:p>
    <w:p w14:paraId="1DC6264C" w14:textId="5984BC75" w:rsidR="00D35CE5" w:rsidRDefault="00D35CE5" w:rsidP="00D35CE5">
      <w:pPr>
        <w:pStyle w:val="Heading2"/>
      </w:pPr>
      <w:bookmarkStart w:id="27" w:name="_Toc29945695"/>
      <w:r>
        <w:lastRenderedPageBreak/>
        <w:t>Apmokintų modelių valdymas</w:t>
      </w:r>
      <w:bookmarkEnd w:id="27"/>
    </w:p>
    <w:p w14:paraId="3FF1333E" w14:textId="77777777" w:rsidR="00D35CE5" w:rsidRDefault="00D35CE5" w:rsidP="00D35CE5">
      <w:pPr>
        <w:keepNext/>
      </w:pPr>
      <w:r>
        <w:rPr>
          <w:noProof/>
        </w:rPr>
        <w:drawing>
          <wp:inline distT="0" distB="0" distL="0" distR="0" wp14:anchorId="4DF5312F" wp14:editId="0DD34E80">
            <wp:extent cx="5924550" cy="1600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1600200"/>
                    </a:xfrm>
                    <a:prstGeom prst="rect">
                      <a:avLst/>
                    </a:prstGeom>
                    <a:noFill/>
                    <a:ln>
                      <a:noFill/>
                    </a:ln>
                  </pic:spPr>
                </pic:pic>
              </a:graphicData>
            </a:graphic>
          </wp:inline>
        </w:drawing>
      </w:r>
    </w:p>
    <w:p w14:paraId="543EAFB1" w14:textId="29CE9640" w:rsidR="00D35CE5" w:rsidRDefault="00D35CE5" w:rsidP="00D35CE5">
      <w:pPr>
        <w:pStyle w:val="Caption"/>
      </w:pPr>
      <w:bookmarkStart w:id="28" w:name="_Toc29945655"/>
      <w:r>
        <w:t xml:space="preserve">pav. </w:t>
      </w:r>
      <w:r>
        <w:fldChar w:fldCharType="begin"/>
      </w:r>
      <w:r>
        <w:instrText xml:space="preserve"> SEQ pav. \* ARABIC </w:instrText>
      </w:r>
      <w:r>
        <w:fldChar w:fldCharType="separate"/>
      </w:r>
      <w:r>
        <w:rPr>
          <w:noProof/>
        </w:rPr>
        <w:t>11</w:t>
      </w:r>
      <w:r>
        <w:fldChar w:fldCharType="end"/>
      </w:r>
      <w:r>
        <w:t xml:space="preserve"> Apmokintų modelių valdymo langas</w:t>
      </w:r>
      <w:bookmarkEnd w:id="28"/>
    </w:p>
    <w:p w14:paraId="4F0D6927" w14:textId="77777777" w:rsidR="00D35CE5" w:rsidRDefault="00D35CE5" w:rsidP="00D35CE5">
      <w:r>
        <w:t>Langas pasiekiamas paspaudus „</w:t>
      </w:r>
      <w:proofErr w:type="spellStart"/>
      <w:r>
        <w:t>Manage</w:t>
      </w:r>
      <w:proofErr w:type="spellEnd"/>
      <w:r>
        <w:t xml:space="preserve"> </w:t>
      </w:r>
      <w:proofErr w:type="spellStart"/>
      <w:r>
        <w:t>taught</w:t>
      </w:r>
      <w:proofErr w:type="spellEnd"/>
      <w:r>
        <w:t xml:space="preserve"> </w:t>
      </w:r>
      <w:proofErr w:type="spellStart"/>
      <w:r>
        <w:t>models</w:t>
      </w:r>
      <w:proofErr w:type="spellEnd"/>
      <w:r>
        <w:t>“ mygtuką menių juostoje. Šiame lange matomi sugeneruoti mokymo metu apmokinti modeliai, kurie bus naudojami atlikti analizę. Apmokintus modelius galima tik ištrinti su „</w:t>
      </w:r>
      <w:proofErr w:type="spellStart"/>
      <w:r>
        <w:t>Delete</w:t>
      </w:r>
      <w:proofErr w:type="spellEnd"/>
      <w:r>
        <w:t>“ mygtuku.</w:t>
      </w:r>
    </w:p>
    <w:p w14:paraId="0DCE9C1F" w14:textId="77777777" w:rsidR="00D35CE5" w:rsidRDefault="00D35CE5" w:rsidP="00D35CE5">
      <w:pPr>
        <w:pStyle w:val="Heading2"/>
      </w:pPr>
      <w:bookmarkStart w:id="29" w:name="_Toc29945696"/>
      <w:r>
        <w:t>Analizių paleidimas</w:t>
      </w:r>
      <w:bookmarkEnd w:id="29"/>
    </w:p>
    <w:p w14:paraId="22097A64" w14:textId="43B7EBD2" w:rsidR="00D35CE5" w:rsidRDefault="00D35CE5" w:rsidP="00D35CE5">
      <w:pPr>
        <w:keepNext/>
      </w:pPr>
      <w:r>
        <w:rPr>
          <w:noProof/>
        </w:rPr>
        <w:drawing>
          <wp:inline distT="0" distB="0" distL="0" distR="0" wp14:anchorId="4567C2B9" wp14:editId="51584E12">
            <wp:extent cx="5934075" cy="24098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60A907DF" w14:textId="78BE869A" w:rsidR="00D35CE5" w:rsidRDefault="00D35CE5" w:rsidP="00D35CE5">
      <w:pPr>
        <w:pStyle w:val="Caption"/>
      </w:pPr>
      <w:bookmarkStart w:id="30" w:name="_Toc29945656"/>
      <w:r>
        <w:t xml:space="preserve">pav. </w:t>
      </w:r>
      <w:r>
        <w:fldChar w:fldCharType="begin"/>
      </w:r>
      <w:r>
        <w:instrText xml:space="preserve"> SEQ pav. \* ARABIC </w:instrText>
      </w:r>
      <w:r>
        <w:fldChar w:fldCharType="separate"/>
      </w:r>
      <w:r>
        <w:rPr>
          <w:noProof/>
        </w:rPr>
        <w:t>12</w:t>
      </w:r>
      <w:r>
        <w:fldChar w:fldCharType="end"/>
      </w:r>
      <w:r>
        <w:t xml:space="preserve"> Analizių paleidimo langas</w:t>
      </w:r>
      <w:bookmarkEnd w:id="30"/>
    </w:p>
    <w:p w14:paraId="403EAD51" w14:textId="0A6FE44B" w:rsidR="00D35CE5" w:rsidRPr="00D35CE5" w:rsidRDefault="00D35CE5" w:rsidP="00D35CE5">
      <w:r>
        <w:t>Langas pasiekiamas paspaudus „</w:t>
      </w:r>
      <w:proofErr w:type="spellStart"/>
      <w:r>
        <w:t>Analyses</w:t>
      </w:r>
      <w:proofErr w:type="spellEnd"/>
      <w:r>
        <w:t xml:space="preserve"> </w:t>
      </w:r>
      <w:proofErr w:type="spellStart"/>
      <w:r>
        <w:t>actions</w:t>
      </w:r>
      <w:proofErr w:type="spellEnd"/>
      <w:r>
        <w:t>“ mygtuką menių juostoje. Šiame lange viršuje matomas šiuo metu suplanuotų analizių kiekis ir analizės paleidimo forma. Formoje nurodžius modelius, kurie bus naudojami analizei ir detalesnius analizės parametrus, paspaudus „</w:t>
      </w:r>
      <w:proofErr w:type="spellStart"/>
      <w:r>
        <w:t>Run</w:t>
      </w:r>
      <w:proofErr w:type="spellEnd"/>
      <w:r>
        <w:t xml:space="preserve">“ mygtuką prasideda analizių </w:t>
      </w:r>
      <w:r w:rsidR="00D119D9">
        <w:t>vykdymas</w:t>
      </w:r>
      <w:r>
        <w:t>.</w:t>
      </w:r>
    </w:p>
    <w:p w14:paraId="4AD65432" w14:textId="5E8B535A" w:rsidR="00D35CE5" w:rsidRPr="00D35CE5" w:rsidRDefault="00D35CE5" w:rsidP="00D35CE5">
      <w:r>
        <w:t xml:space="preserve"> </w:t>
      </w:r>
    </w:p>
    <w:p w14:paraId="7756C521" w14:textId="2EA320D7" w:rsidR="009A78CA" w:rsidRDefault="009A78CA" w:rsidP="009A78CA">
      <w:pPr>
        <w:pStyle w:val="Heading1"/>
      </w:pPr>
      <w:bookmarkStart w:id="31" w:name="_Toc29945697"/>
      <w:r>
        <w:t>sistemos įdiegimas</w:t>
      </w:r>
      <w:bookmarkEnd w:id="31"/>
    </w:p>
    <w:p w14:paraId="432FA92E" w14:textId="76E09D0E" w:rsidR="009A78CA" w:rsidRDefault="00D119D9" w:rsidP="00D119D9">
      <w:pPr>
        <w:pStyle w:val="Heading2"/>
      </w:pPr>
      <w:bookmarkStart w:id="32" w:name="_Toc29945698"/>
      <w:r>
        <w:t>Reikalavimai</w:t>
      </w:r>
      <w:bookmarkEnd w:id="32"/>
    </w:p>
    <w:p w14:paraId="21F60FA2" w14:textId="54725B95" w:rsidR="00D119D9" w:rsidRDefault="00D119D9" w:rsidP="00D119D9">
      <w:r>
        <w:t xml:space="preserve">Sistemą įdiegti reikalingas daug išteklių turintis kompiuteris su </w:t>
      </w:r>
      <w:proofErr w:type="spellStart"/>
      <w:r>
        <w:t>linux</w:t>
      </w:r>
      <w:proofErr w:type="spellEnd"/>
      <w:r>
        <w:t xml:space="preserve"> operacine sistema, bei turintis įdiegtus </w:t>
      </w:r>
      <w:proofErr w:type="spellStart"/>
      <w:r>
        <w:t>Docker</w:t>
      </w:r>
      <w:proofErr w:type="spellEnd"/>
      <w:r>
        <w:t xml:space="preserve"> ir </w:t>
      </w:r>
      <w:proofErr w:type="spellStart"/>
      <w:r>
        <w:t>Docker-Compose</w:t>
      </w:r>
      <w:proofErr w:type="spellEnd"/>
      <w:r>
        <w:t xml:space="preserve"> įrankius.</w:t>
      </w:r>
    </w:p>
    <w:p w14:paraId="42303793" w14:textId="1EB5EE8C" w:rsidR="00D119D9" w:rsidRDefault="00D119D9" w:rsidP="00D119D9">
      <w:pPr>
        <w:pStyle w:val="Heading2"/>
      </w:pPr>
      <w:bookmarkStart w:id="33" w:name="_Toc29945699"/>
      <w:r>
        <w:t>Procesas</w:t>
      </w:r>
      <w:bookmarkEnd w:id="33"/>
    </w:p>
    <w:p w14:paraId="448D2469" w14:textId="5CF92B72" w:rsidR="00D119D9" w:rsidRDefault="00D119D9" w:rsidP="00D119D9">
      <w:r>
        <w:t>Pirmiausia – projekto pradinėje direktorijoje (kurioje yra „</w:t>
      </w:r>
      <w:proofErr w:type="spellStart"/>
      <w:r>
        <w:t>docker-compose.yml</w:t>
      </w:r>
      <w:proofErr w:type="spellEnd"/>
      <w:r>
        <w:t>“ failiukas) paleidžiama komanda:</w:t>
      </w:r>
    </w:p>
    <w:tbl>
      <w:tblPr>
        <w:tblStyle w:val="TableGrid"/>
        <w:tblW w:w="0" w:type="auto"/>
        <w:tblLook w:val="04A0" w:firstRow="1" w:lastRow="0" w:firstColumn="1" w:lastColumn="0" w:noHBand="0" w:noVBand="1"/>
      </w:tblPr>
      <w:tblGrid>
        <w:gridCol w:w="9350"/>
      </w:tblGrid>
      <w:tr w:rsidR="00D119D9" w14:paraId="2DE2C088" w14:textId="77777777" w:rsidTr="00D119D9">
        <w:tc>
          <w:tcPr>
            <w:tcW w:w="9350" w:type="dxa"/>
          </w:tcPr>
          <w:p w14:paraId="54DFEF0E" w14:textId="5C006A11" w:rsidR="00D119D9" w:rsidRPr="00D119D9" w:rsidRDefault="00D119D9" w:rsidP="00D119D9">
            <w:pPr>
              <w:rPr>
                <w:rFonts w:ascii="Courier New" w:hAnsi="Courier New" w:cs="Courier New"/>
              </w:rPr>
            </w:pPr>
            <w:proofErr w:type="spellStart"/>
            <w:r>
              <w:rPr>
                <w:rFonts w:ascii="Courier New" w:hAnsi="Courier New" w:cs="Courier New"/>
              </w:rPr>
              <w:lastRenderedPageBreak/>
              <w:t>d</w:t>
            </w:r>
            <w:r w:rsidRPr="00D119D9">
              <w:rPr>
                <w:rFonts w:ascii="Courier New" w:hAnsi="Courier New" w:cs="Courier New"/>
              </w:rPr>
              <w:t>ocker-compose</w:t>
            </w:r>
            <w:proofErr w:type="spellEnd"/>
            <w:r w:rsidRPr="00D119D9">
              <w:rPr>
                <w:rFonts w:ascii="Courier New" w:hAnsi="Courier New" w:cs="Courier New"/>
              </w:rPr>
              <w:t xml:space="preserve"> </w:t>
            </w:r>
            <w:proofErr w:type="spellStart"/>
            <w:r w:rsidRPr="00D119D9">
              <w:rPr>
                <w:rFonts w:ascii="Courier New" w:hAnsi="Courier New" w:cs="Courier New"/>
              </w:rPr>
              <w:t>build</w:t>
            </w:r>
            <w:proofErr w:type="spellEnd"/>
          </w:p>
        </w:tc>
      </w:tr>
    </w:tbl>
    <w:p w14:paraId="1EFFB5C6" w14:textId="4F78C902" w:rsidR="00D119D9" w:rsidRDefault="00D119D9" w:rsidP="00D119D9">
      <w:r>
        <w:t xml:space="preserve">Ši komanda paruoš </w:t>
      </w:r>
      <w:proofErr w:type="spellStart"/>
      <w:r>
        <w:t>docker</w:t>
      </w:r>
      <w:proofErr w:type="spellEnd"/>
      <w:r>
        <w:t xml:space="preserve"> įrankio konteinerius, kuriuose veiks sistema.</w:t>
      </w:r>
    </w:p>
    <w:p w14:paraId="67C41F46" w14:textId="5E8C5A4C" w:rsidR="00D119D9" w:rsidRDefault="00D119D9" w:rsidP="00D119D9">
      <w:r>
        <w:t>Toliau leidžiama komanda</w:t>
      </w:r>
    </w:p>
    <w:tbl>
      <w:tblPr>
        <w:tblStyle w:val="TableGrid"/>
        <w:tblW w:w="0" w:type="auto"/>
        <w:tblLook w:val="04A0" w:firstRow="1" w:lastRow="0" w:firstColumn="1" w:lastColumn="0" w:noHBand="0" w:noVBand="1"/>
      </w:tblPr>
      <w:tblGrid>
        <w:gridCol w:w="9350"/>
      </w:tblGrid>
      <w:tr w:rsidR="00D119D9" w14:paraId="3A98C873" w14:textId="77777777" w:rsidTr="00D119D9">
        <w:tc>
          <w:tcPr>
            <w:tcW w:w="9350" w:type="dxa"/>
          </w:tcPr>
          <w:p w14:paraId="763717CB" w14:textId="6AA96474" w:rsidR="00D119D9" w:rsidRDefault="00D119D9" w:rsidP="00D119D9">
            <w:proofErr w:type="spellStart"/>
            <w:r>
              <w:rPr>
                <w:rFonts w:ascii="Courier New" w:hAnsi="Courier New" w:cs="Courier New"/>
              </w:rPr>
              <w:t>d</w:t>
            </w:r>
            <w:r w:rsidRPr="00D119D9">
              <w:rPr>
                <w:rFonts w:ascii="Courier New" w:hAnsi="Courier New" w:cs="Courier New"/>
              </w:rPr>
              <w:t>ocker-compose</w:t>
            </w:r>
            <w:proofErr w:type="spellEnd"/>
            <w:r w:rsidRPr="00D119D9">
              <w:rPr>
                <w:rFonts w:ascii="Courier New" w:hAnsi="Courier New" w:cs="Courier New"/>
              </w:rPr>
              <w:t xml:space="preserve"> </w:t>
            </w:r>
            <w:proofErr w:type="spellStart"/>
            <w:r>
              <w:rPr>
                <w:rFonts w:ascii="Courier New" w:hAnsi="Courier New" w:cs="Courier New"/>
              </w:rPr>
              <w:t>up</w:t>
            </w:r>
            <w:proofErr w:type="spellEnd"/>
            <w:r>
              <w:rPr>
                <w:rFonts w:ascii="Courier New" w:hAnsi="Courier New" w:cs="Courier New"/>
              </w:rPr>
              <w:t xml:space="preserve"> -d</w:t>
            </w:r>
          </w:p>
        </w:tc>
      </w:tr>
    </w:tbl>
    <w:p w14:paraId="49710BB2" w14:textId="4DAC6FC3" w:rsidR="00D119D9" w:rsidRDefault="00D119D9" w:rsidP="00D119D9">
      <w:r>
        <w:t>Ši komanda paleis konteinerius ir sistemą.</w:t>
      </w:r>
    </w:p>
    <w:p w14:paraId="6B486D18" w14:textId="4C7E3448" w:rsidR="00D119D9" w:rsidRDefault="00D119D9" w:rsidP="00D119D9">
      <w:r>
        <w:t xml:space="preserve">Toliau reikia sutvarkyti </w:t>
      </w:r>
      <w:proofErr w:type="spellStart"/>
      <w:r>
        <w:t>saityno</w:t>
      </w:r>
      <w:proofErr w:type="spellEnd"/>
      <w:r>
        <w:t xml:space="preserve"> sistemą – reikia prisijungti į jos konteinerį:</w:t>
      </w:r>
    </w:p>
    <w:tbl>
      <w:tblPr>
        <w:tblStyle w:val="TableGrid"/>
        <w:tblW w:w="9350" w:type="dxa"/>
        <w:tblLook w:val="04A0" w:firstRow="1" w:lastRow="0" w:firstColumn="1" w:lastColumn="0" w:noHBand="0" w:noVBand="1"/>
      </w:tblPr>
      <w:tblGrid>
        <w:gridCol w:w="9350"/>
      </w:tblGrid>
      <w:tr w:rsidR="00CC15CC" w14:paraId="64E2B4B5" w14:textId="77777777" w:rsidTr="00CC15CC">
        <w:tc>
          <w:tcPr>
            <w:tcW w:w="9350" w:type="dxa"/>
          </w:tcPr>
          <w:p w14:paraId="3368F381" w14:textId="6E95A311" w:rsidR="00CC15CC" w:rsidRDefault="00CC15CC" w:rsidP="00D119D9">
            <w:proofErr w:type="spellStart"/>
            <w:r>
              <w:rPr>
                <w:rFonts w:ascii="Courier New" w:hAnsi="Courier New" w:cs="Courier New"/>
              </w:rPr>
              <w:t>d</w:t>
            </w:r>
            <w:r w:rsidRPr="00D119D9">
              <w:rPr>
                <w:rFonts w:ascii="Courier New" w:hAnsi="Courier New" w:cs="Courier New"/>
              </w:rPr>
              <w:t>ocker-compose</w:t>
            </w:r>
            <w:proofErr w:type="spellEnd"/>
            <w:r>
              <w:rPr>
                <w:rFonts w:ascii="Courier New" w:hAnsi="Courier New" w:cs="Courier New"/>
              </w:rPr>
              <w:t xml:space="preserve"> </w:t>
            </w:r>
            <w:proofErr w:type="spellStart"/>
            <w:r>
              <w:rPr>
                <w:rFonts w:ascii="Courier New" w:hAnsi="Courier New" w:cs="Courier New"/>
              </w:rPr>
              <w:t>exec</w:t>
            </w:r>
            <w:proofErr w:type="spellEnd"/>
            <w:r>
              <w:rPr>
                <w:rFonts w:ascii="Courier New" w:hAnsi="Courier New" w:cs="Courier New"/>
              </w:rPr>
              <w:t xml:space="preserve"> </w:t>
            </w:r>
            <w:proofErr w:type="spellStart"/>
            <w:r>
              <w:rPr>
                <w:rFonts w:ascii="Courier New" w:hAnsi="Courier New" w:cs="Courier New"/>
              </w:rPr>
              <w:t>uicore</w:t>
            </w:r>
            <w:proofErr w:type="spellEnd"/>
            <w:r>
              <w:rPr>
                <w:rFonts w:ascii="Courier New" w:hAnsi="Courier New" w:cs="Courier New"/>
              </w:rPr>
              <w:t xml:space="preserve"> </w:t>
            </w:r>
            <w:proofErr w:type="spellStart"/>
            <w:r>
              <w:rPr>
                <w:rFonts w:ascii="Courier New" w:hAnsi="Courier New" w:cs="Courier New"/>
              </w:rPr>
              <w:t>bash</w:t>
            </w:r>
            <w:proofErr w:type="spellEnd"/>
          </w:p>
        </w:tc>
      </w:tr>
    </w:tbl>
    <w:p w14:paraId="6D3ABBD8" w14:textId="7D35B636" w:rsidR="00D119D9" w:rsidRPr="00D119D9" w:rsidRDefault="00D119D9" w:rsidP="00D119D9">
      <w:r>
        <w:t>Prisijungus į konteinerį reikia suinstaliuoti sistemos reikalingus trečių šalių failus ir paruošti duomenų bazę su komandomis:</w:t>
      </w:r>
    </w:p>
    <w:tbl>
      <w:tblPr>
        <w:tblStyle w:val="TableGrid"/>
        <w:tblW w:w="0" w:type="auto"/>
        <w:tblLook w:val="04A0" w:firstRow="1" w:lastRow="0" w:firstColumn="1" w:lastColumn="0" w:noHBand="0" w:noVBand="1"/>
      </w:tblPr>
      <w:tblGrid>
        <w:gridCol w:w="9350"/>
      </w:tblGrid>
      <w:tr w:rsidR="00D119D9" w14:paraId="1611F772" w14:textId="77777777" w:rsidTr="00D119D9">
        <w:tc>
          <w:tcPr>
            <w:tcW w:w="9350" w:type="dxa"/>
          </w:tcPr>
          <w:p w14:paraId="5F8C6D68" w14:textId="77777777" w:rsidR="00D119D9" w:rsidRPr="008D125D" w:rsidRDefault="00D119D9" w:rsidP="00D119D9">
            <w:pPr>
              <w:rPr>
                <w:rFonts w:ascii="Courier New" w:hAnsi="Courier New" w:cs="Courier New"/>
              </w:rPr>
            </w:pPr>
            <w:proofErr w:type="spellStart"/>
            <w:r w:rsidRPr="008D125D">
              <w:rPr>
                <w:rFonts w:ascii="Courier New" w:hAnsi="Courier New" w:cs="Courier New"/>
              </w:rPr>
              <w:t>composer</w:t>
            </w:r>
            <w:proofErr w:type="spellEnd"/>
            <w:r w:rsidRPr="008D125D">
              <w:rPr>
                <w:rFonts w:ascii="Courier New" w:hAnsi="Courier New" w:cs="Courier New"/>
              </w:rPr>
              <w:t xml:space="preserve"> </w:t>
            </w:r>
            <w:proofErr w:type="spellStart"/>
            <w:r w:rsidRPr="008D125D">
              <w:rPr>
                <w:rFonts w:ascii="Courier New" w:hAnsi="Courier New" w:cs="Courier New"/>
              </w:rPr>
              <w:t>install</w:t>
            </w:r>
            <w:proofErr w:type="spellEnd"/>
          </w:p>
          <w:p w14:paraId="5940628F" w14:textId="568D1399" w:rsidR="00D119D9" w:rsidRPr="00D119D9" w:rsidRDefault="00D119D9" w:rsidP="00D119D9">
            <w:pPr>
              <w:rPr>
                <w:rFonts w:ascii="Courier New" w:hAnsi="Courier New" w:cs="Courier New"/>
              </w:rPr>
            </w:pPr>
            <w:proofErr w:type="spellStart"/>
            <w:r w:rsidRPr="008D125D">
              <w:rPr>
                <w:rFonts w:ascii="Courier New" w:hAnsi="Courier New" w:cs="Courier New"/>
              </w:rPr>
              <w:t>composer</w:t>
            </w:r>
            <w:proofErr w:type="spellEnd"/>
            <w:r w:rsidRPr="008D125D">
              <w:rPr>
                <w:rFonts w:ascii="Courier New" w:hAnsi="Courier New" w:cs="Courier New"/>
              </w:rPr>
              <w:t xml:space="preserve"> </w:t>
            </w:r>
            <w:proofErr w:type="spellStart"/>
            <w:r w:rsidRPr="008D125D">
              <w:rPr>
                <w:rFonts w:ascii="Courier New" w:hAnsi="Courier New" w:cs="Courier New"/>
              </w:rPr>
              <w:t>reset-db</w:t>
            </w:r>
            <w:proofErr w:type="spellEnd"/>
          </w:p>
        </w:tc>
      </w:tr>
    </w:tbl>
    <w:p w14:paraId="20A87B0A" w14:textId="7B484A24" w:rsidR="00D119D9" w:rsidRDefault="00CC15CC" w:rsidP="00D119D9">
      <w:r>
        <w:t>Sistema turėtu būti pasiekiama per naršyklę iš „</w:t>
      </w:r>
      <w:proofErr w:type="spellStart"/>
      <w:r>
        <w:t>localhost</w:t>
      </w:r>
      <w:proofErr w:type="spellEnd"/>
      <w:r>
        <w:t>“ adreso.</w:t>
      </w:r>
    </w:p>
    <w:p w14:paraId="1F5150CC" w14:textId="3F138FFB" w:rsidR="00CC15CC" w:rsidRDefault="00CC15CC" w:rsidP="00D119D9">
      <w:r>
        <w:t>Norint kurti administratoriaus sąskaitas reikia (taip pat iš konteinerio) paleisti komandą:</w:t>
      </w:r>
    </w:p>
    <w:tbl>
      <w:tblPr>
        <w:tblStyle w:val="TableGrid"/>
        <w:tblW w:w="0" w:type="auto"/>
        <w:tblLook w:val="04A0" w:firstRow="1" w:lastRow="0" w:firstColumn="1" w:lastColumn="0" w:noHBand="0" w:noVBand="1"/>
      </w:tblPr>
      <w:tblGrid>
        <w:gridCol w:w="9350"/>
      </w:tblGrid>
      <w:tr w:rsidR="00CC15CC" w14:paraId="649D1AF5" w14:textId="77777777" w:rsidTr="00CC15CC">
        <w:tc>
          <w:tcPr>
            <w:tcW w:w="9350" w:type="dxa"/>
          </w:tcPr>
          <w:p w14:paraId="7926E7F2" w14:textId="38A079F8" w:rsidR="00CC15CC" w:rsidRPr="00CC15CC" w:rsidRDefault="00CC15CC" w:rsidP="00D119D9">
            <w:pPr>
              <w:rPr>
                <w:rFonts w:ascii="Courier New" w:hAnsi="Courier New" w:cs="Courier New"/>
              </w:rPr>
            </w:pPr>
            <w:proofErr w:type="spellStart"/>
            <w:r w:rsidRPr="00CC15CC">
              <w:rPr>
                <w:rFonts w:ascii="Courier New" w:hAnsi="Courier New" w:cs="Courier New"/>
              </w:rPr>
              <w:t>php</w:t>
            </w:r>
            <w:proofErr w:type="spellEnd"/>
            <w:r w:rsidRPr="00CC15CC">
              <w:rPr>
                <w:rFonts w:ascii="Courier New" w:hAnsi="Courier New" w:cs="Courier New"/>
              </w:rPr>
              <w:t xml:space="preserve"> </w:t>
            </w:r>
            <w:proofErr w:type="spellStart"/>
            <w:r w:rsidRPr="00CC15CC">
              <w:rPr>
                <w:rFonts w:ascii="Courier New" w:hAnsi="Courier New" w:cs="Courier New"/>
              </w:rPr>
              <w:t>bin</w:t>
            </w:r>
            <w:proofErr w:type="spellEnd"/>
            <w:r w:rsidRPr="00CC15CC">
              <w:rPr>
                <w:rFonts w:ascii="Courier New" w:hAnsi="Courier New" w:cs="Courier New"/>
              </w:rPr>
              <w:t>/</w:t>
            </w:r>
            <w:proofErr w:type="spellStart"/>
            <w:r w:rsidRPr="00CC15CC">
              <w:rPr>
                <w:rFonts w:ascii="Courier New" w:hAnsi="Courier New" w:cs="Courier New"/>
              </w:rPr>
              <w:t>console</w:t>
            </w:r>
            <w:proofErr w:type="spellEnd"/>
            <w:r w:rsidRPr="00CC15CC">
              <w:rPr>
                <w:rFonts w:ascii="Courier New" w:hAnsi="Courier New" w:cs="Courier New"/>
              </w:rPr>
              <w:t xml:space="preserve"> </w:t>
            </w:r>
            <w:proofErr w:type="spellStart"/>
            <w:r w:rsidRPr="00CC15CC">
              <w:rPr>
                <w:rFonts w:ascii="Courier New" w:hAnsi="Courier New" w:cs="Courier New"/>
              </w:rPr>
              <w:t>pts:user:create</w:t>
            </w:r>
            <w:proofErr w:type="spellEnd"/>
          </w:p>
        </w:tc>
      </w:tr>
    </w:tbl>
    <w:p w14:paraId="6C8770B0" w14:textId="77777777" w:rsidR="00CC15CC" w:rsidRPr="00D119D9" w:rsidRDefault="00CC15CC" w:rsidP="00D119D9"/>
    <w:p w14:paraId="640688AC" w14:textId="0997D4F3" w:rsidR="009A78CA" w:rsidRDefault="009A78CA" w:rsidP="009A78CA">
      <w:pPr>
        <w:pStyle w:val="Heading1"/>
      </w:pPr>
      <w:bookmarkStart w:id="34" w:name="_Toc29945700"/>
      <w:r>
        <w:t>Sistemos licencija</w:t>
      </w:r>
      <w:bookmarkEnd w:id="34"/>
    </w:p>
    <w:p w14:paraId="5114E315" w14:textId="503EB44E" w:rsidR="008D125D" w:rsidRDefault="008D125D" w:rsidP="008D125D">
      <w:pPr>
        <w:jc w:val="center"/>
      </w:pPr>
      <w:r>
        <w:t>Sistema yra licencijuota pagal GNU laisvąją GPL licenciją. Toliau pateikiamas licencijos tekstas.</w:t>
      </w:r>
    </w:p>
    <w:p w14:paraId="40F3D4B5" w14:textId="4A844BAD" w:rsidR="008D125D" w:rsidRPr="008D125D" w:rsidRDefault="008D125D" w:rsidP="008D125D">
      <w:pPr>
        <w:spacing w:before="240"/>
        <w:jc w:val="center"/>
        <w:rPr>
          <w:b/>
          <w:bCs w:val="0"/>
        </w:rPr>
      </w:pPr>
      <w:r w:rsidRPr="008D125D">
        <w:rPr>
          <w:b/>
          <w:bCs w:val="0"/>
        </w:rPr>
        <w:t>GNU LAISVOJI BENDROJI VIEŠOJI LICENZIJA (GNU LAISVOJI GPL)</w:t>
      </w:r>
    </w:p>
    <w:p w14:paraId="6533F712" w14:textId="77777777" w:rsidR="008D125D" w:rsidRDefault="008D125D" w:rsidP="008D125D">
      <w:pPr>
        <w:spacing w:before="120"/>
      </w:pPr>
      <w:r>
        <w:t xml:space="preserve">Copyright (C) 1991, 1999 </w:t>
      </w:r>
      <w:proofErr w:type="spellStart"/>
      <w:r>
        <w:t>Free</w:t>
      </w:r>
      <w:proofErr w:type="spellEnd"/>
      <w:r>
        <w:t xml:space="preserve"> </w:t>
      </w:r>
      <w:proofErr w:type="spellStart"/>
      <w:r>
        <w:t>Software</w:t>
      </w:r>
      <w:proofErr w:type="spellEnd"/>
      <w:r>
        <w:t xml:space="preserve"> </w:t>
      </w:r>
      <w:proofErr w:type="spellStart"/>
      <w:r>
        <w:t>Foundation</w:t>
      </w:r>
      <w:proofErr w:type="spellEnd"/>
      <w:r>
        <w:t xml:space="preserve">, </w:t>
      </w:r>
      <w:proofErr w:type="spellStart"/>
      <w:r>
        <w:t>Inc</w:t>
      </w:r>
      <w:proofErr w:type="spellEnd"/>
      <w:r>
        <w:t xml:space="preserve">. 51 </w:t>
      </w:r>
      <w:proofErr w:type="spellStart"/>
      <w:r>
        <w:t>Franklin</w:t>
      </w:r>
      <w:proofErr w:type="spellEnd"/>
      <w:r>
        <w:t xml:space="preserve"> </w:t>
      </w:r>
      <w:proofErr w:type="spellStart"/>
      <w:r>
        <w:t>Street</w:t>
      </w:r>
      <w:proofErr w:type="spellEnd"/>
      <w:r>
        <w:t xml:space="preserve">, </w:t>
      </w:r>
      <w:proofErr w:type="spellStart"/>
      <w:r>
        <w:t>Fifth</w:t>
      </w:r>
      <w:proofErr w:type="spellEnd"/>
      <w:r>
        <w:t xml:space="preserve"> </w:t>
      </w:r>
      <w:proofErr w:type="spellStart"/>
      <w:r>
        <w:t>Floor</w:t>
      </w:r>
      <w:proofErr w:type="spellEnd"/>
      <w:r>
        <w:t xml:space="preserve">, </w:t>
      </w:r>
      <w:proofErr w:type="spellStart"/>
      <w:r>
        <w:t>Boston</w:t>
      </w:r>
      <w:proofErr w:type="spellEnd"/>
      <w:r>
        <w:t xml:space="preserve">, MA 02110-1301 USA Kiekvienas gali kopijuoti ir platinti šio dokumento (angliškos originalios versijos) tikslias kopijas, bet keisti jį (originalą) draudžiama. [ Šis dokumentas yra pirmas GNU Laisvosios GPL </w:t>
      </w:r>
      <w:proofErr w:type="spellStart"/>
      <w:r>
        <w:t>licenzijos</w:t>
      </w:r>
      <w:proofErr w:type="spellEnd"/>
      <w:r>
        <w:t xml:space="preserve"> leidimas. Ši </w:t>
      </w:r>
      <w:proofErr w:type="spellStart"/>
      <w:r>
        <w:t>licenzija</w:t>
      </w:r>
      <w:proofErr w:type="spellEnd"/>
      <w:r>
        <w:t xml:space="preserve"> taip pat laikoma GNU Bibliotekų Viešosios </w:t>
      </w:r>
      <w:proofErr w:type="spellStart"/>
      <w:r>
        <w:t>licenzijos</w:t>
      </w:r>
      <w:proofErr w:type="spellEnd"/>
      <w:r>
        <w:t xml:space="preserve"> (GNU </w:t>
      </w:r>
      <w:proofErr w:type="spellStart"/>
      <w:r>
        <w:t>Library</w:t>
      </w:r>
      <w:proofErr w:type="spellEnd"/>
      <w:r>
        <w:t xml:space="preserve"> </w:t>
      </w:r>
      <w:proofErr w:type="spellStart"/>
      <w:r>
        <w:t>Public</w:t>
      </w:r>
      <w:proofErr w:type="spellEnd"/>
      <w:r>
        <w:t xml:space="preserve"> </w:t>
      </w:r>
      <w:proofErr w:type="spellStart"/>
      <w:r>
        <w:t>License</w:t>
      </w:r>
      <w:proofErr w:type="spellEnd"/>
      <w:r>
        <w:t xml:space="preserve">) nauju variantu, todėl jos numeris yra 2.1 ] </w:t>
      </w:r>
    </w:p>
    <w:p w14:paraId="159A6D25" w14:textId="77777777" w:rsidR="008D125D" w:rsidRDefault="008D125D" w:rsidP="008D125D">
      <w:pPr>
        <w:spacing w:before="120"/>
      </w:pPr>
      <w:r w:rsidRPr="008D125D">
        <w:rPr>
          <w:b/>
          <w:bCs w:val="0"/>
        </w:rPr>
        <w:t>0.</w:t>
      </w:r>
      <w:r>
        <w:t xml:space="preserve"> Ši </w:t>
      </w:r>
      <w:proofErr w:type="spellStart"/>
      <w:r>
        <w:t>licenzija</w:t>
      </w:r>
      <w:proofErr w:type="spellEnd"/>
      <w:r>
        <w:t xml:space="preserve"> taikoma visoms programinėms bibliotekoms ar programoms, kuriose yra autoriaus ar kitos autorizuotos pusės pranešimas sakantis, kad produktas yra platinamas pagal šios GNU Laisvosios GPL </w:t>
      </w:r>
      <w:proofErr w:type="spellStart"/>
      <w:r>
        <w:t>licenzijos</w:t>
      </w:r>
      <w:proofErr w:type="spellEnd"/>
      <w:r>
        <w:t xml:space="preserve"> (taip pat vadinamos „šia </w:t>
      </w:r>
      <w:proofErr w:type="spellStart"/>
      <w:r>
        <w:t>licenzija</w:t>
      </w:r>
      <w:proofErr w:type="spellEnd"/>
      <w:r>
        <w:t xml:space="preserve">“) sąlygas. Į kiekvieną licencijos turėtoją tekste kreipiamasi „Jūs“.  </w:t>
      </w:r>
    </w:p>
    <w:p w14:paraId="6059E4BA" w14:textId="77777777" w:rsidR="008D125D" w:rsidRDefault="008D125D" w:rsidP="008D125D">
      <w:pPr>
        <w:spacing w:before="120"/>
      </w:pPr>
      <w:r>
        <w:t xml:space="preserve">Terminas „biblioteka“ apibrėžia programinių funkcijų rinkinį ir/arba duomenis paruoštus patogiam programų (kurios naudoja kai kurias bibliotekos funkcijas ir duomenis) susiejimui su biblioteka, </w:t>
      </w:r>
      <w:proofErr w:type="spellStart"/>
      <w:r>
        <w:t>t.y</w:t>
      </w:r>
      <w:proofErr w:type="spellEnd"/>
      <w:r>
        <w:t xml:space="preserve">. vykdomųjų failų suformavimui.  </w:t>
      </w:r>
    </w:p>
    <w:p w14:paraId="73A8ADED" w14:textId="77777777" w:rsidR="008D125D" w:rsidRDefault="008D125D" w:rsidP="008D125D">
      <w:pPr>
        <w:spacing w:before="120"/>
      </w:pPr>
      <w:r>
        <w:t xml:space="preserve">Žemiau minimas terminas „Biblioteka“ apibrėžia visas programines bibliotekas ar darbus platinamus pagal šią licenciją. „Darbas, paremtas Biblioteka“ reiškia Biblioteką ar bet kokį išvestinį iš Bibliotekos darbą ginamą autorinių teisių įstatymų, </w:t>
      </w:r>
      <w:proofErr w:type="spellStart"/>
      <w:r>
        <w:t>t.y</w:t>
      </w:r>
      <w:proofErr w:type="spellEnd"/>
      <w:r>
        <w:t xml:space="preserve">. darbą, kurio dalis yra Biblioteka ar Bibliotekos dalis (originali ar modifikuota ir/ar išversta į kitą kalbą). Terminas „vertimas“ žemiau dokumente laikomas termino „modifikavimas“ dalimi be jokių išimčių.  </w:t>
      </w:r>
    </w:p>
    <w:p w14:paraId="29254EB1" w14:textId="77777777" w:rsidR="008D125D" w:rsidRDefault="008D125D" w:rsidP="008D125D">
      <w:pPr>
        <w:spacing w:before="120"/>
      </w:pPr>
      <w:r>
        <w:t xml:space="preserve">„Išeities tekstas“ reiškia pageidaujamą darbo formą modifikacijoms atlikti. Kalbant apie biblioteką, pilni išeities tekstai reiškia: visus išeities tekstus visiems bibliotekos moduliams, bet kokius sąsajos apibrėžimo failus, taip pat </w:t>
      </w:r>
      <w:proofErr w:type="spellStart"/>
      <w:r>
        <w:t>skriptus</w:t>
      </w:r>
      <w:proofErr w:type="spellEnd"/>
      <w:r>
        <w:t xml:space="preserve"> reikalingus bibliotekos kompiliavimui ir įdiegimui.  </w:t>
      </w:r>
    </w:p>
    <w:p w14:paraId="17489DDE" w14:textId="77777777" w:rsidR="008D125D" w:rsidRDefault="008D125D" w:rsidP="008D125D">
      <w:pPr>
        <w:spacing w:before="120"/>
      </w:pPr>
      <w:r>
        <w:t xml:space="preserve">Kitokia veikla nei kopijavimas, platinimas ir modifikavimas šia licencija nėra numatoma ir išeina už jos ribų. Programų vykdymas naudojant Biblioteką nėra varžomas ir jų vykdymo rezultatai yra </w:t>
      </w:r>
      <w:r>
        <w:lastRenderedPageBreak/>
        <w:t xml:space="preserve">ginami šios licencijos tik tuo atveju, jeigu jų turinys sudarytas iš darbo pagrįsto Biblioteka (rezultatai ginami licencijos tada, jei jie - modifikuota Biblioteka ir nepriklausomai nuo to ar darbas atliktas naudojant Biblioteką). Ar tai galioja konkrečiu atveju, priklauso nuo to, ką daro Biblioteka ir ką daro programa naudojanti Biblioteką.  </w:t>
      </w:r>
    </w:p>
    <w:p w14:paraId="36E8EA89" w14:textId="20CDF21A" w:rsidR="008D125D" w:rsidRDefault="008D125D" w:rsidP="008D125D">
      <w:pPr>
        <w:spacing w:before="120"/>
      </w:pPr>
      <w:r w:rsidRPr="008D125D">
        <w:rPr>
          <w:b/>
          <w:bCs w:val="0"/>
        </w:rPr>
        <w:t>1.</w:t>
      </w:r>
      <w:r>
        <w:t xml:space="preserve"> Jūs galite kopijuoti ir platinti originalius Bibliotekos išeities tekstus bet kokiose laikmenose, kuriose Jūs juos gavote ar patys patalpinote, aiškiai ir kaip priklauso kiekvienoje kopijoje </w:t>
      </w:r>
      <w:r>
        <w:t xml:space="preserve"> </w:t>
      </w:r>
      <w:r>
        <w:t xml:space="preserve">įtraukdami atitinkamus garantijos nebuvimo ir autorinių teisių įspėjimus. Nekeiskite jokių įspėjimų susijusių su šia licencija bei garantijos nebuvimu ir visiems Bibliotekos gavėjams pateikite šios licencijos (originalios angliškos versijos) kopiją kartu su Biblioteka.  </w:t>
      </w:r>
    </w:p>
    <w:p w14:paraId="207A56A6" w14:textId="77777777" w:rsidR="008D125D" w:rsidRDefault="008D125D" w:rsidP="008D125D">
      <w:pPr>
        <w:spacing w:before="120"/>
      </w:pPr>
      <w:r>
        <w:t xml:space="preserve">Jūs galite imti mokestį už fizinį kopijos perdavimą ir taip pat galite savo nuožiūra siūlyti garantinį aptarnavimą mainais į pinigus.  </w:t>
      </w:r>
    </w:p>
    <w:p w14:paraId="105ADFB8" w14:textId="77777777" w:rsidR="008D125D" w:rsidRDefault="008D125D" w:rsidP="008D125D">
      <w:pPr>
        <w:spacing w:before="120"/>
      </w:pPr>
      <w:r w:rsidRPr="008D125D">
        <w:rPr>
          <w:b/>
          <w:bCs w:val="0"/>
        </w:rPr>
        <w:t>2.</w:t>
      </w:r>
      <w:r>
        <w:t xml:space="preserve"> Jūs galite modifikuoti savo Bibliotekos kopiją (ar kopijas) ar bet kurią jos dalį tuo būdu sukurdami Biblioteka paremtą produktą, kurį Jūs galite kopijuoti, platinti arba dirbti su juo pagal 1ame skyriuje paminėtas sąlygas, jei Jūs taip pat laikysitės šių, žemiau išvardintų, sąlygų:  </w:t>
      </w:r>
    </w:p>
    <w:p w14:paraId="09455F47" w14:textId="77777777" w:rsidR="008D125D" w:rsidRDefault="008D125D" w:rsidP="008D125D">
      <w:pPr>
        <w:spacing w:before="120"/>
      </w:pPr>
      <w:r w:rsidRPr="008D125D">
        <w:rPr>
          <w:b/>
          <w:bCs w:val="0"/>
        </w:rPr>
        <w:t>a.</w:t>
      </w:r>
      <w:r>
        <w:t xml:space="preserve"> Modifikuojamas darbas privalo būti programinė biblioteka.  b. Jūs privalote pakeistuose failuose įterpti pastabas, kad Jūs pakeitėte failus ir nurodyti pakeitimų datas.  c. Išvestinį darbą Jūs privalote licencijuoti pagal šios </w:t>
      </w:r>
      <w:proofErr w:type="spellStart"/>
      <w:r>
        <w:t>licenzijos</w:t>
      </w:r>
      <w:proofErr w:type="spellEnd"/>
      <w:r>
        <w:t xml:space="preserve"> sąlygas ir be jokių mokesčių trečiosioms šalims.  d. Jeigu modifikuotoje Bibliotekoje kreipiamasi į funkciją ar duomenis, kurie turėtų būti pateikti Biblioteką naudojančios programos (čia nekalbama apie parametrus, kurie perduodami iškviečiant funkciją), Jūs privalote pasistengti užtikrinti, kad modifikuota Biblioteka ir ją naudojanti programa veiks (</w:t>
      </w:r>
      <w:proofErr w:type="spellStart"/>
      <w:r>
        <w:t>t.y</w:t>
      </w:r>
      <w:proofErr w:type="spellEnd"/>
      <w:r>
        <w:t xml:space="preserve">. pateiks prasmingus rezultatus) ir tuo atveju, kai programa nepateiks trūkstamų funkcijų ir/ar duomenų.  </w:t>
      </w:r>
    </w:p>
    <w:p w14:paraId="4564DA92" w14:textId="77777777" w:rsidR="008D125D" w:rsidRDefault="008D125D" w:rsidP="008D125D">
      <w:pPr>
        <w:spacing w:before="120"/>
      </w:pPr>
      <w:r>
        <w:t xml:space="preserve">(Pavyzdžiui, bibliotekoje yra funkcija kvadratinėms šaknims skaičiuoti ir ši funkcija visiškai nepriklauso nuo jokios kitos programos. 2 skyriaus d) poskyris reikalauja, kad bet kokia programos pateikta funkcija ir/ar duomenys (kurie gali būti panaudoti bibliotekoje esančios kvadratines šaknis skaičiuojančioje funkcijoje) būtų neprivalomi, </w:t>
      </w:r>
      <w:proofErr w:type="spellStart"/>
      <w:r>
        <w:t>t.y</w:t>
      </w:r>
      <w:proofErr w:type="spellEnd"/>
      <w:r>
        <w:t xml:space="preserve">. jei tų papildomų duomenų nebūtų, bibliotekos funkcija vis tiek skaičiuotų kvadratines šaknis.)  </w:t>
      </w:r>
    </w:p>
    <w:p w14:paraId="4921DA39" w14:textId="77777777" w:rsidR="008D125D" w:rsidRDefault="008D125D" w:rsidP="008D125D">
      <w:pPr>
        <w:spacing w:before="120"/>
      </w:pPr>
      <w:r>
        <w:t xml:space="preserve">Šie reikalavimai taikomi modifikuotam darbui kaip visumai. Jeigu aiškios, atskiriamos darbo dalys nėra sukurtos naudojantis Bibliotekos išeities tekstais ir gali būti pagrįstai vadinamos nepriklausomais bei atskirais darbais, tai ši </w:t>
      </w:r>
      <w:proofErr w:type="spellStart"/>
      <w:r>
        <w:t>licenzija</w:t>
      </w:r>
      <w:proofErr w:type="spellEnd"/>
      <w:r>
        <w:t xml:space="preserve"> ir jos sąlygos netaikomos toms dalims, kai Jūs jas platinate kaip atskirus produktus. Tuo atveju, kai šias savo sukurtas nepriklausomas dalis Jūs platinate kaip pagrįsto Biblioteka produkto dalį, platinamas produktas privalo būti ginamas šios </w:t>
      </w:r>
      <w:proofErr w:type="spellStart"/>
      <w:r>
        <w:t>licenzijos</w:t>
      </w:r>
      <w:proofErr w:type="spellEnd"/>
      <w:r>
        <w:t xml:space="preserve"> sąlygų. Tokiu atveju ši </w:t>
      </w:r>
      <w:proofErr w:type="spellStart"/>
      <w:r>
        <w:t>licenzija</w:t>
      </w:r>
      <w:proofErr w:type="spellEnd"/>
      <w:r>
        <w:t xml:space="preserve"> gina visumą ir kiekvieną jos dalį nepriklausomai nuo to, kas ją parašė.  </w:t>
      </w:r>
    </w:p>
    <w:p w14:paraId="32BD859D" w14:textId="77777777" w:rsidR="008D125D" w:rsidRDefault="008D125D" w:rsidP="008D125D">
      <w:pPr>
        <w:spacing w:before="120"/>
      </w:pPr>
      <w:r>
        <w:t xml:space="preserve">Taigi, šio skyriaus tikslas nėra reikšti pretenzijas į visiškai Jūsų parašytų darbų teises. Priešingai, siekiama įgyvendinti teises, kuriomis būtų kontroliuojamas Biblioteka paremtų išvestinių ar kolektyvinių darbų platinimas.  </w:t>
      </w:r>
    </w:p>
    <w:p w14:paraId="2BBBA7C3" w14:textId="77777777" w:rsidR="008D125D" w:rsidRDefault="008D125D" w:rsidP="008D125D">
      <w:pPr>
        <w:spacing w:before="120"/>
      </w:pPr>
      <w:r>
        <w:t xml:space="preserve">Be to, vien tik darbo, nepagrįsto Biblioteka, sudėjimas į vieną rinkinį su Biblioteka ar darbu pagrįstu Biblioteka saugojimui ar platinimui nepadaro šio darbo </w:t>
      </w:r>
      <w:proofErr w:type="spellStart"/>
      <w:r>
        <w:t>licenzijos</w:t>
      </w:r>
      <w:proofErr w:type="spellEnd"/>
      <w:r>
        <w:t xml:space="preserve"> objektu.  </w:t>
      </w:r>
    </w:p>
    <w:p w14:paraId="591FA181" w14:textId="77777777" w:rsidR="008D125D" w:rsidRDefault="008D125D" w:rsidP="008D125D">
      <w:pPr>
        <w:spacing w:before="120"/>
      </w:pPr>
      <w:r w:rsidRPr="008D125D">
        <w:rPr>
          <w:b/>
          <w:bCs w:val="0"/>
        </w:rPr>
        <w:t>3.</w:t>
      </w:r>
      <w:r>
        <w:t xml:space="preserve"> Tam tikrai Bibliotekos kopijai Jūs galite nuspręsti taikyti įprastą GNU GPL licenciją vietoj šios </w:t>
      </w:r>
      <w:proofErr w:type="spellStart"/>
      <w:r>
        <w:t>licenzijos</w:t>
      </w:r>
      <w:proofErr w:type="spellEnd"/>
      <w:r>
        <w:t xml:space="preserve">. Norėdami įgyvendinti tokį sprendimą, Jūs privalote pakeisti visus pranešimus, kurie nurodo šią licenciją į pranešimus, nukreipiančius į GNU GPL licenciją, kurios versija yra 2. Jeigu </w:t>
      </w:r>
      <w:r>
        <w:lastRenderedPageBreak/>
        <w:t xml:space="preserve">pasirodė naujesnė nei antra GNU GPL </w:t>
      </w:r>
      <w:proofErr w:type="spellStart"/>
      <w:r>
        <w:t>licenzijos</w:t>
      </w:r>
      <w:proofErr w:type="spellEnd"/>
      <w:r>
        <w:t xml:space="preserve"> versija, Jūs galite nurodyti naująją </w:t>
      </w:r>
      <w:proofErr w:type="spellStart"/>
      <w:r>
        <w:t>licenzijos</w:t>
      </w:r>
      <w:proofErr w:type="spellEnd"/>
      <w:r>
        <w:t xml:space="preserve"> versiją. Jokių kitų pakeitimų pranešimuose apie licenciją nedarykite.  </w:t>
      </w:r>
    </w:p>
    <w:p w14:paraId="065013C3" w14:textId="4662F885" w:rsidR="008D125D" w:rsidRDefault="008D125D" w:rsidP="008D125D">
      <w:pPr>
        <w:spacing w:before="120"/>
      </w:pPr>
      <w:r>
        <w:t xml:space="preserve">Pakeitus produkto licenciją į įprastą GNU GPL (2 versiją), pakeisti licenciją atgal į GNU Laisvąją GPL licenciją jau nebegalima. Dėl šios priežasties visos kitos produkto kopijos ir išvestiniai darbai bus ginami įprastinės GNU GPL </w:t>
      </w:r>
      <w:proofErr w:type="spellStart"/>
      <w:r>
        <w:t>licenzijos</w:t>
      </w:r>
      <w:proofErr w:type="spellEnd"/>
      <w:r>
        <w:t xml:space="preserve">.  </w:t>
      </w:r>
    </w:p>
    <w:p w14:paraId="4912D903" w14:textId="77777777" w:rsidR="008D125D" w:rsidRDefault="008D125D" w:rsidP="008D125D">
      <w:pPr>
        <w:spacing w:before="120"/>
      </w:pPr>
      <w:r>
        <w:t xml:space="preserve">Šis perėjimas nuo GNU Laisvosios GPL </w:t>
      </w:r>
      <w:proofErr w:type="spellStart"/>
      <w:r>
        <w:t>licenzijos</w:t>
      </w:r>
      <w:proofErr w:type="spellEnd"/>
      <w:r>
        <w:t xml:space="preserve"> prie įprastinės GNU GPL </w:t>
      </w:r>
      <w:proofErr w:type="spellStart"/>
      <w:r>
        <w:t>licenzijos</w:t>
      </w:r>
      <w:proofErr w:type="spellEnd"/>
      <w:r>
        <w:t xml:space="preserve"> yra naudingas tuo atveju, kai Jūs norite nukopijuoti dalį Bibliotekos kodo į programą, kuri nėra biblioteka.  </w:t>
      </w:r>
    </w:p>
    <w:p w14:paraId="731C1244" w14:textId="77777777" w:rsidR="008D125D" w:rsidRDefault="008D125D" w:rsidP="008D125D">
      <w:pPr>
        <w:spacing w:before="120"/>
      </w:pPr>
      <w:r w:rsidRPr="008D125D">
        <w:rPr>
          <w:b/>
          <w:bCs w:val="0"/>
        </w:rPr>
        <w:t>4.</w:t>
      </w:r>
      <w:r>
        <w:t xml:space="preserve"> Jūs galite Bibliotekos kopiją (ar darbą pagrįsta ja, žr. 2 skyrių) kopijuoti ir platinti objektiniu kodu ar vykdoma forma laikydamiesi 1 ir 2 skyriuje minimų sąlygų, jei Jūs taip pat kartu pateiksite pilnus ir perskaitomus išeities tekstus, kurie privalo būti platinami pagal 1 ir 2 skyriaus sąlygas ir būti laikmenose paprastai naudojamose programinės įrangos keitimuisi.  </w:t>
      </w:r>
    </w:p>
    <w:p w14:paraId="16F5B42A" w14:textId="77777777" w:rsidR="008D125D" w:rsidRDefault="008D125D" w:rsidP="008D125D">
      <w:pPr>
        <w:spacing w:before="120"/>
      </w:pPr>
      <w:r>
        <w:t xml:space="preserve">Jei Bibliotekos objektinis kodas platinamas siūlant kopijuoti iš tam tikros vietos, tai siūlymas ekvivalenčios galimybės kopijuoti išeities tekstus iš tos pačios vietos patenkina reikalavimą platinti išeities tekstus net ir tuo atveju, kai trečiosios šalys neverčiamos kopijuoti išeitinio kodo kartu su objektiniu kodu.  </w:t>
      </w:r>
    </w:p>
    <w:p w14:paraId="6B0D73AA" w14:textId="77777777" w:rsidR="008D125D" w:rsidRDefault="008D125D" w:rsidP="008D125D">
      <w:pPr>
        <w:spacing w:before="120"/>
      </w:pPr>
      <w:r w:rsidRPr="008D125D">
        <w:rPr>
          <w:b/>
          <w:bCs w:val="0"/>
        </w:rPr>
        <w:t>5.</w:t>
      </w:r>
      <w:r>
        <w:t xml:space="preserve"> Programa, kuri nėra išvestinis darbas iš jokios Bibliotekos dalies, bet kuri sukurta taip, kad reikalauja Bibliotekos kompiliavimui ar susiejimui bei sėkmingam darbui, vadinama „darbu, kuris naudoja biblioteką“. Toks darbas nelaikomas išvestiniu iš Bibliotekos ir todėl nėra ginamas šios </w:t>
      </w:r>
      <w:proofErr w:type="spellStart"/>
      <w:r>
        <w:t>licenzijos</w:t>
      </w:r>
      <w:proofErr w:type="spellEnd"/>
      <w:r>
        <w:t xml:space="preserve">.  </w:t>
      </w:r>
    </w:p>
    <w:p w14:paraId="7E1B3ABD" w14:textId="77777777" w:rsidR="008D125D" w:rsidRDefault="008D125D" w:rsidP="008D125D">
      <w:pPr>
        <w:spacing w:before="120"/>
      </w:pPr>
      <w:r>
        <w:t xml:space="preserve">Iš kitos pusės, susiejimas (pvz., statinis kompiliavimas) „darbo, kuris naudoja Biblioteką“ su Biblioteka sukuria vykdomąjį failą, kuris yra išvestinis darbas iš Bibliotekos (kadangi tame faile yra bibliotekos dalis). Taigi, gauname „darbą, paremtą Biblioteka“, o ne „darbą, kuris naudoja Biblioteką“. Tokiu atveju vykdomasis failas yra ginamas GNU Laisvosios GPL </w:t>
      </w:r>
      <w:proofErr w:type="spellStart"/>
      <w:r>
        <w:t>licenzijos</w:t>
      </w:r>
      <w:proofErr w:type="spellEnd"/>
      <w:r>
        <w:t xml:space="preserve">. Šio dokumento 6 skyrius nusako tokių vykdomųjų failų platinimo sąlygas.  </w:t>
      </w:r>
    </w:p>
    <w:p w14:paraId="75A959C5" w14:textId="77777777" w:rsidR="008D125D" w:rsidRDefault="008D125D" w:rsidP="008D125D">
      <w:pPr>
        <w:spacing w:before="120"/>
      </w:pPr>
      <w:r>
        <w:t>Kai „darbas, kuris naudoja Biblioteką“ naudoja medžiagą iš Bibliotekos apibrėžimų failų (</w:t>
      </w:r>
      <w:proofErr w:type="spellStart"/>
      <w:r>
        <w:t>header</w:t>
      </w:r>
      <w:proofErr w:type="spellEnd"/>
      <w:r>
        <w:t xml:space="preserve"> </w:t>
      </w:r>
      <w:proofErr w:type="spellStart"/>
      <w:r>
        <w:t>files</w:t>
      </w:r>
      <w:proofErr w:type="spellEnd"/>
      <w:r>
        <w:t xml:space="preserve">), tai darbo objektinis kodas gali būti laikomas išvestiniu darbu iš Bibliotekos, nors išeities tekstai – ne. Ar taip yra konkrečiu atveju, labai priklauso nuo to, ar darbas gali būti susietas be Bibliotekos ir ar pats darbas yra biblioteka. Riba, už kurios šis teiginys yra teisingas, nėra labai aiškiai nusakyta įstatymo.  </w:t>
      </w:r>
    </w:p>
    <w:p w14:paraId="7CE5D72B" w14:textId="77777777" w:rsidR="008D125D" w:rsidRDefault="008D125D" w:rsidP="008D125D">
      <w:pPr>
        <w:spacing w:before="120"/>
      </w:pPr>
      <w:r>
        <w:t xml:space="preserve">Jeigu tokie objektiniai failai naudoja tik skaitmeninius parametrus, duomenų struktūrų išdėstymą, mažas </w:t>
      </w:r>
      <w:proofErr w:type="spellStart"/>
      <w:r>
        <w:t>makro</w:t>
      </w:r>
      <w:proofErr w:type="spellEnd"/>
      <w:r>
        <w:t xml:space="preserve"> komandas ir išplečiamas (angl. </w:t>
      </w:r>
      <w:proofErr w:type="spellStart"/>
      <w:r>
        <w:t>inline</w:t>
      </w:r>
      <w:proofErr w:type="spellEnd"/>
      <w:r>
        <w:t xml:space="preserve">) funkcijas (10 eilučių ar mažiau), tai tokio objektinio failo naudojimas nėra ribojamas nekreipiant dėmesio į tai, kad teisiškai tai yra išvestinis darbas. Vykdomieji failai, kuriuose yra šis objektinis kodas ir dar kai kurios Bibliotekos dalys vis tiek turi nepažeisti 6 skyriuje išdėstytų reikalavimų.  </w:t>
      </w:r>
    </w:p>
    <w:p w14:paraId="187C8F86" w14:textId="77777777" w:rsidR="008D125D" w:rsidRDefault="008D125D" w:rsidP="008D125D">
      <w:pPr>
        <w:spacing w:before="120"/>
      </w:pPr>
      <w:r>
        <w:t xml:space="preserve">Kitu atveju, jeigu produktas yra išvestinis darbas iš Bibliotekos, Jūs galite platinti darbo objektinį kodą laikydamiesi 6 skyriaus reikalavimų. Bet kokie vykdomieji failai, kuriuose panaudotas išvestinis iš Bibliotekos darbas, taip pat negali pažeisti 6 skyriaus reikalavimų (nepriklausomai nuo to, ar jie tiesiogiai susieti su Biblioteka).  </w:t>
      </w:r>
    </w:p>
    <w:p w14:paraId="7D9AC7BD" w14:textId="77777777" w:rsidR="008D125D" w:rsidRDefault="008D125D" w:rsidP="008D125D">
      <w:pPr>
        <w:spacing w:before="120"/>
      </w:pPr>
      <w:r w:rsidRPr="008D125D">
        <w:rPr>
          <w:b/>
          <w:bCs w:val="0"/>
        </w:rPr>
        <w:t>6.</w:t>
      </w:r>
      <w:r>
        <w:t xml:space="preserve"> Kaip išimtį iš sąlygų nurodytų ankstesniuose skyriuose, Jūs galite sujungti ar susieti „darbą, kuris naudoja Biblioteką“ su Biblioteka ir tokiu būdu gauti produktą, kuriame yra Bibliotekos dalys bei platinti tą darbą pagal Jūsų pasirinktas sąlygas, bet Jūsų pasirinktos sąlygos turi leisti </w:t>
      </w:r>
      <w:r>
        <w:lastRenderedPageBreak/>
        <w:t xml:space="preserve">vartotojams (savo reikmėms) modifikuoti darbą ir atkurti jo pradinį kodą (iš objektinio kodo) klaidų taisymo reikmėms.  </w:t>
      </w:r>
    </w:p>
    <w:p w14:paraId="5C0E5C46" w14:textId="5DE4EED7" w:rsidR="008D125D" w:rsidRDefault="008D125D" w:rsidP="008D125D">
      <w:pPr>
        <w:spacing w:before="120"/>
      </w:pPr>
      <w:r>
        <w:t xml:space="preserve">Su kiekviena darbo kopija Jūs privalote pateikti pastebimą pranešimą, kad darbas naudoja Biblioteką ir kad Biblioteka yra ginama šios </w:t>
      </w:r>
      <w:proofErr w:type="spellStart"/>
      <w:r>
        <w:t>licenzijos</w:t>
      </w:r>
      <w:proofErr w:type="spellEnd"/>
      <w:r>
        <w:t xml:space="preserve">. Jūs privalote prie darbo kopijos pridėti šios </w:t>
      </w:r>
      <w:proofErr w:type="spellStart"/>
      <w:r>
        <w:t>licenzijos</w:t>
      </w:r>
      <w:proofErr w:type="spellEnd"/>
      <w:r>
        <w:t xml:space="preserve"> kopiją. Jeigu produktas vykdymo metu rodo autorinių teisių pranešimus, Jūs privalote prie tų pranešimų pridėti ir Bibliotekos autorinių teisių pranešimą bei nuorodą į pilną </w:t>
      </w:r>
      <w:proofErr w:type="spellStart"/>
      <w:r>
        <w:t>licenzijos</w:t>
      </w:r>
      <w:proofErr w:type="spellEnd"/>
      <w:r>
        <w:t xml:space="preserve"> tekstą. Jūs taip pat privalote patenkinti vieną iš sąlygų:  </w:t>
      </w:r>
    </w:p>
    <w:p w14:paraId="2DF6E18B" w14:textId="77777777" w:rsidR="008D125D" w:rsidRDefault="008D125D" w:rsidP="008D125D">
      <w:pPr>
        <w:spacing w:before="120"/>
      </w:pPr>
      <w:r w:rsidRPr="008D125D">
        <w:rPr>
          <w:b/>
          <w:bCs w:val="0"/>
        </w:rPr>
        <w:t>a.</w:t>
      </w:r>
      <w:r>
        <w:t xml:space="preserve"> Kartu su darbu pateiksite pilnus ir perskaitomus Bibliotekos išeities tekstus elektroniniu pavidalu įskaitant ir bet kokius pakeitimus, panaudotus darbe (šie pakeitimai privalo būti platinami pagal 1 ir 2 skyriaus sąlygas). Taip pat, jei darbas yra susietas su Biblioteka, pateiksite pilną ir panaudojamą „darbą, kuris naudoja Biblioteką“ objektiniu ir/ar išeities tekstų pavidalu, kad vartotojas galėtų modifikuoti Biblioteką ir po to iš naujo susieti tą darbą su modifikuota Biblioteka (laikoma, kad vartotojas keičiantis Bibliotekos apibrėžimų failų turinį nebūtinai galės perkompiliuoti programą, kad ji galėtų naudoti atliktus pakeitimus).  b. Susiejimui su Biblioteka naudosite tinkamus susiejimo su dinaminėmis bibliotekomis mechanizmus. Tinkamas susiejimo mechanizmas yra kuris (1) vykdymo metu naudoja jau esančią vartotojo kompiuteryje bibliotekos kopiją, o ne kopijuoja bibliotekos funkcijas į vykdomąjį failą (2) tinkamai dirba su modifikuota bibliotekos versija, kai vartotojas ją įdiegia (jei modifikuota biblioteka turi su ankstesne versija suderinamą programavimo sąsają)  c. Prie darbo pridėsite raštišką pasiūlymą (galiojantį mažiausiai tris metus), kad vartotojui suteiksite 6 skyriaus a) poskyryje nurodytą medžiagą už mokestį nedidesnį nei platinimo išlaidos.  d. Jei darbo platinimas vykdomas siūlant kopijuoti iš tam tikros vietos, pasiūlysite ekvivalenčią galimybę kopijuoti aukščiau nurodytą medžiagą iš tos pačios vietos.  e. Įsitikinsite, kad vartotojas jau gavo minėtos medžiagos kopiją (ar Jūs jam jau išsiuntėte ją).  </w:t>
      </w:r>
    </w:p>
    <w:p w14:paraId="73374B7D" w14:textId="77777777" w:rsidR="008D125D" w:rsidRDefault="008D125D" w:rsidP="008D125D">
      <w:pPr>
        <w:spacing w:before="120"/>
      </w:pPr>
      <w:r>
        <w:t xml:space="preserve">Prie vykdomosios „darbo, kuris naudoja Biblioteką“ formos privalote pridėti visus duomenis ir programas, kurių reikia vykdomojo failo suformavimui. Kaip speciali išimtis, platinamoje medžiagoje neprivalo būti nieko, kas paprastai platinama (išeities tekstais ar vykdomąja forma) su pagrindiniais operacinės sistemos, kurioje minima programa veikia komponentais (kompiliatoriumi, branduoliu ir pan.), nebent tie komponentai įeina į platinamą failo vykdomąją formą.  </w:t>
      </w:r>
    </w:p>
    <w:p w14:paraId="2B57EAE1" w14:textId="77777777" w:rsidR="008D125D" w:rsidRDefault="008D125D" w:rsidP="008D125D">
      <w:pPr>
        <w:spacing w:before="120"/>
      </w:pPr>
      <w:r>
        <w:t xml:space="preserve">Gali būti, kad šis reikalavimas prieštarauja kitų, nelaisvų bibliotekų (kurios paprastai nėra platinamos su operacine sistema) </w:t>
      </w:r>
      <w:proofErr w:type="spellStart"/>
      <w:r>
        <w:t>licenzcijų</w:t>
      </w:r>
      <w:proofErr w:type="spellEnd"/>
      <w:r>
        <w:t xml:space="preserve"> reikalavimams. Tokiu atveju, Jūs negalite naudoti abiejų bibliotekų Jūsų platiname vykdomajame faile.  </w:t>
      </w:r>
    </w:p>
    <w:p w14:paraId="66DA85F0" w14:textId="77777777" w:rsidR="008D125D" w:rsidRDefault="008D125D" w:rsidP="008D125D">
      <w:pPr>
        <w:spacing w:before="120"/>
      </w:pPr>
      <w:r w:rsidRPr="008D125D">
        <w:rPr>
          <w:b/>
          <w:bCs w:val="0"/>
        </w:rPr>
        <w:t>7.</w:t>
      </w:r>
      <w:r>
        <w:t xml:space="preserve"> Jūs galite pagrįstą Biblioteka darbą sudėti į vieną biblioteką su kita biblioteka (kuri nėra ginama šios </w:t>
      </w:r>
      <w:proofErr w:type="spellStart"/>
      <w:r>
        <w:t>licenzijos</w:t>
      </w:r>
      <w:proofErr w:type="spellEnd"/>
      <w:r>
        <w:t xml:space="preserve">) ir platinti gautą jungtinį produktą, jeigu atskiras pagrįsto Biblioteka darbo ir atskiras kitos bibliotekos platinimas yra leidžiamas. Jūs taip pat:  </w:t>
      </w:r>
    </w:p>
    <w:p w14:paraId="68513DF9" w14:textId="77777777" w:rsidR="008D125D" w:rsidRDefault="008D125D" w:rsidP="008D125D">
      <w:pPr>
        <w:spacing w:before="120"/>
      </w:pPr>
      <w:r w:rsidRPr="008D125D">
        <w:rPr>
          <w:b/>
          <w:bCs w:val="0"/>
        </w:rPr>
        <w:t>a.</w:t>
      </w:r>
      <w:r>
        <w:t xml:space="preserve"> Prie jungtinės bibliotekos kopijos pridėsite atskirtą nuo bibliotekos pagrįstą Biblioteka darbą. Ši atskirta jungtinės bibliotekos dalis privalo būti platinama pagal ankstesniuose skyriuose išdėstytas sąlygas.  b. Įdėsite aiškų pranešimą, kad dalis jungtinės bibliotekos yra darbas pagrįstas Biblioteka ir nurodysite, kur galima rasti atskirtą nuo jungtinės bibliotekos Biblioteka pagrįstą darbą.  </w:t>
      </w:r>
    </w:p>
    <w:p w14:paraId="0FC367FB" w14:textId="77777777" w:rsidR="008D125D" w:rsidRDefault="008D125D" w:rsidP="008D125D">
      <w:pPr>
        <w:spacing w:before="120"/>
      </w:pPr>
      <w:r w:rsidRPr="008D125D">
        <w:rPr>
          <w:b/>
          <w:bCs w:val="0"/>
        </w:rPr>
        <w:t>8.</w:t>
      </w:r>
      <w:r>
        <w:t xml:space="preserve"> Jūs negalite kopijuoti, modifikuoti, licencijuoti, susieti kitų produktų su Biblioteka ar platinti Bibliotekos kitaip nei aiškiai numatyta šios </w:t>
      </w:r>
      <w:proofErr w:type="spellStart"/>
      <w:r>
        <w:t>licenzijos</w:t>
      </w:r>
      <w:proofErr w:type="spellEnd"/>
      <w:r>
        <w:t xml:space="preserve">. Bet kokie bandymai kitaip kopijuoti, </w:t>
      </w:r>
      <w:r>
        <w:lastRenderedPageBreak/>
        <w:t xml:space="preserve">modifikuoti, licencijuoti, susieti su kitais produktais ar platinti Biblioteką yra negaliojantys ir automatiškai panaikina Jūsų teises suteiktas šios </w:t>
      </w:r>
      <w:proofErr w:type="spellStart"/>
      <w:r>
        <w:t>licenzijos</w:t>
      </w:r>
      <w:proofErr w:type="spellEnd"/>
      <w:r>
        <w:t xml:space="preserve">. Tokiu atveju asmenų, gavusių iš Jūsų kopijas ar teises remiantis šia </w:t>
      </w:r>
      <w:proofErr w:type="spellStart"/>
      <w:r>
        <w:t>licenzija</w:t>
      </w:r>
      <w:proofErr w:type="spellEnd"/>
      <w:r>
        <w:t>, teisės (</w:t>
      </w:r>
      <w:proofErr w:type="spellStart"/>
      <w:r>
        <w:t>licenzijos</w:t>
      </w:r>
      <w:proofErr w:type="spellEnd"/>
      <w:r>
        <w:t xml:space="preserve">) nebus panaikintos, jei šie asmenys nepažeidė </w:t>
      </w:r>
      <w:proofErr w:type="spellStart"/>
      <w:r>
        <w:t>licenzijos</w:t>
      </w:r>
      <w:proofErr w:type="spellEnd"/>
      <w:r>
        <w:t xml:space="preserve">.  </w:t>
      </w:r>
    </w:p>
    <w:p w14:paraId="6A371596" w14:textId="32AB96DB" w:rsidR="008D125D" w:rsidRDefault="008D125D" w:rsidP="008D125D">
      <w:pPr>
        <w:spacing w:before="120"/>
      </w:pPr>
      <w:r w:rsidRPr="008D125D">
        <w:rPr>
          <w:b/>
          <w:bCs w:val="0"/>
        </w:rPr>
        <w:t>9.</w:t>
      </w:r>
      <w:r>
        <w:t xml:space="preserve"> Jūsų nereikalaujama šios </w:t>
      </w:r>
      <w:proofErr w:type="spellStart"/>
      <w:r>
        <w:t>licenzijos</w:t>
      </w:r>
      <w:proofErr w:type="spellEnd"/>
      <w:r>
        <w:t xml:space="preserve"> priimti, nes Jūs jos nepasirašėte. Vis dėlto, niekas kitas Jums negarantuoja teisės modifikuoti ir platinti Biblioteką ar ja paremtus darbus. Be to, minėti veiksmai yra draudžiami įstatymo, jei Jūs nepriimate šios </w:t>
      </w:r>
      <w:proofErr w:type="spellStart"/>
      <w:r>
        <w:t>licenzijos</w:t>
      </w:r>
      <w:proofErr w:type="spellEnd"/>
      <w:r>
        <w:t xml:space="preserve"> sąlygų. Taigi, modifikuodami ar platindami Biblioteką (ar bet kokį darbą paremtą Biblioteka), Jūs parodote, kad priimate šią licenciją ir visas jos sąlygas susijusias su Bibliotekos (ar bet kokio Biblioteka paremto darbo) kopijavimu, platinimu ar modifikavimu.  </w:t>
      </w:r>
    </w:p>
    <w:p w14:paraId="5E44048A" w14:textId="77777777" w:rsidR="008D125D" w:rsidRDefault="008D125D" w:rsidP="008D125D">
      <w:pPr>
        <w:spacing w:before="120"/>
      </w:pPr>
      <w:r w:rsidRPr="008D125D">
        <w:rPr>
          <w:b/>
          <w:bCs w:val="0"/>
        </w:rPr>
        <w:t>10.</w:t>
      </w:r>
      <w:r>
        <w:t xml:space="preserve"> Kiekvieną kartą, kai Jūs platinate Biblioteką (ar bet kokį Biblioteka paremtą darbą), Bibliotekos gavėjas automatiškai gauna licenciją iš pirmojo Bibliotekos autoriaus, suteikiančią teisę kopijuoti, platinti, susieti su Biblioteka programas ar modifikuoti Biblioteką remiantis šiomis sąlygomis. Jūs negalite gavėjui primesti jokių papildomų apribojimų nesančių šioje licencijoje. Jūs nesate atsakingas už trečiųjų šalių vertimą laikytis šios </w:t>
      </w:r>
      <w:proofErr w:type="spellStart"/>
      <w:r>
        <w:t>licenzijos</w:t>
      </w:r>
      <w:proofErr w:type="spellEnd"/>
      <w:r>
        <w:t xml:space="preserve"> sąlygų.  </w:t>
      </w:r>
    </w:p>
    <w:p w14:paraId="726F154B" w14:textId="77777777" w:rsidR="008D125D" w:rsidRDefault="008D125D" w:rsidP="008D125D">
      <w:pPr>
        <w:spacing w:before="120"/>
      </w:pPr>
      <w:r w:rsidRPr="008D125D">
        <w:rPr>
          <w:b/>
          <w:bCs w:val="0"/>
        </w:rPr>
        <w:t>11.</w:t>
      </w:r>
      <w:r>
        <w:t xml:space="preserve"> Jeigu (kaip teismo nuosprendis ar įtarimas patentų pažeidimu ar bet kokiais kitais atvejais) Jums yra primetamos sąlygos (teismo potvarkiu, pagal susitarimą ar kitaip), kurios prieštarauja šios </w:t>
      </w:r>
      <w:proofErr w:type="spellStart"/>
      <w:r>
        <w:t>licenzijos</w:t>
      </w:r>
      <w:proofErr w:type="spellEnd"/>
      <w:r>
        <w:t xml:space="preserve"> sąlygoms, tai primetamos sąlygos neatleidžia Jūsų nuo šios </w:t>
      </w:r>
      <w:proofErr w:type="spellStart"/>
      <w:r>
        <w:t>licenzijos</w:t>
      </w:r>
      <w:proofErr w:type="spellEnd"/>
      <w:r>
        <w:t xml:space="preserve"> sąlygų. Jeigu Jūs negalite platinti Bibliotekos taip, kad įvykdytumėte savo įsipareigojimus šiai licencijai ir kitus susijusius įsipareigojimus tuo pat metu, tai negalite platinti Bibliotekos iš viso. Pavyzdžiui, jeigu patentas neleis Bibliotekos platinti be autorinių honorarų tiems žmonėms, kurie gaus kopijas tiesiogiai ar netiesiogiai iš Jūsų, tai vienintelis kelias patenkinti abi (Bibliotekos ir GNU Laisvąją GPL) licencijas yra iš viso neplatinti Bibliotekos.  </w:t>
      </w:r>
    </w:p>
    <w:p w14:paraId="2A90E56B" w14:textId="77777777" w:rsidR="008D125D" w:rsidRDefault="008D125D" w:rsidP="008D125D">
      <w:pPr>
        <w:spacing w:before="120"/>
      </w:pPr>
      <w:r>
        <w:t xml:space="preserve">Jeigu bet kuri šio skyriaus dalis yra laikoma negaliojančia (neturinčia juridinės galios) ar neįvykdoma esant tam tikroms konkrečioms aplinkybėms, tai likusi skyriaus dalis lieka galioti. Visais kitais atvejais galioja visas skyrius.  </w:t>
      </w:r>
    </w:p>
    <w:p w14:paraId="13BE076D" w14:textId="77777777" w:rsidR="008D125D" w:rsidRDefault="008D125D" w:rsidP="008D125D">
      <w:pPr>
        <w:spacing w:before="120"/>
      </w:pPr>
      <w:r>
        <w:t xml:space="preserve">Šio skyriaus tikslas nėra skatinti pažeisti kokius nors patentus, nuosavybės teises ar užginčyti tokių teisių pagrįstumą. Šis skyrius siekia tiktai užtikrinti nemokamos programinės įrangos platinimo sistemos vientisumą, įgyvendinamą viešąja </w:t>
      </w:r>
      <w:proofErr w:type="spellStart"/>
      <w:r>
        <w:t>licenzija</w:t>
      </w:r>
      <w:proofErr w:type="spellEnd"/>
      <w:r>
        <w:t xml:space="preserve">. Daug žmonių įvairiai prisidėjo prie programinės įrangos platinimo per šią sistemą vildamiesi, kad ta sistema bus nuolat taikoma. Tik nuo autoriaus (autorės) priklauso, ar jis (ji) norės platinti savo programinę įrangą per kokią nors kitą sistemą ar ne ir šios </w:t>
      </w:r>
      <w:proofErr w:type="spellStart"/>
      <w:r>
        <w:t>licenzijos</w:t>
      </w:r>
      <w:proofErr w:type="spellEnd"/>
      <w:r>
        <w:t xml:space="preserve"> turėtojas negali primesti sprendimo.  </w:t>
      </w:r>
    </w:p>
    <w:p w14:paraId="7C2F93FF" w14:textId="77777777" w:rsidR="008D125D" w:rsidRDefault="008D125D" w:rsidP="008D125D">
      <w:pPr>
        <w:spacing w:before="120"/>
      </w:pPr>
      <w:r>
        <w:t xml:space="preserve">Šis skyrius turėtų detaliai paaiškinti, kokios turėtų būti likusios </w:t>
      </w:r>
      <w:proofErr w:type="spellStart"/>
      <w:r>
        <w:t>licenzijos</w:t>
      </w:r>
      <w:proofErr w:type="spellEnd"/>
      <w:r>
        <w:t xml:space="preserve"> dalies pasekmės.  </w:t>
      </w:r>
    </w:p>
    <w:p w14:paraId="484D8EB4" w14:textId="77777777" w:rsidR="008D125D" w:rsidRDefault="008D125D" w:rsidP="008D125D">
      <w:pPr>
        <w:spacing w:before="120"/>
      </w:pPr>
      <w:r w:rsidRPr="008D125D">
        <w:rPr>
          <w:b/>
          <w:bCs w:val="0"/>
        </w:rPr>
        <w:t>12.</w:t>
      </w:r>
      <w:r>
        <w:t xml:space="preserve"> Jeigu Bibliotekos platinimas ir/arba naudojimas tam tikrose šalyse yra ribojamas patentais ar autorinėmis teisėmis, pirminis autorinių teisių turėtojas, kurio Biblioteka yra išleista pagal šią licenciją, turėtų pridėti aiškius geografinius platinimo apribojimus pašalinančius tas šalis ir taip informuodamas, kad platinimas yra leidžiamas tik nepaminėtose šalyse. Tokiu atveju apribojimai tampa </w:t>
      </w:r>
      <w:proofErr w:type="spellStart"/>
      <w:r>
        <w:t>licenzijos</w:t>
      </w:r>
      <w:proofErr w:type="spellEnd"/>
      <w:r>
        <w:t xml:space="preserve"> dalimi.  </w:t>
      </w:r>
    </w:p>
    <w:p w14:paraId="62686CF9" w14:textId="77777777" w:rsidR="008D125D" w:rsidRDefault="008D125D" w:rsidP="008D125D">
      <w:pPr>
        <w:spacing w:before="120"/>
      </w:pPr>
      <w:r w:rsidRPr="008D125D">
        <w:rPr>
          <w:b/>
          <w:bCs w:val="0"/>
        </w:rPr>
        <w:t>13.</w:t>
      </w:r>
      <w:r>
        <w:t xml:space="preserve"> </w:t>
      </w:r>
      <w:proofErr w:type="spellStart"/>
      <w:r>
        <w:t>Free</w:t>
      </w:r>
      <w:proofErr w:type="spellEnd"/>
      <w:r>
        <w:t xml:space="preserve"> </w:t>
      </w:r>
      <w:proofErr w:type="spellStart"/>
      <w:r>
        <w:t>Software</w:t>
      </w:r>
      <w:proofErr w:type="spellEnd"/>
      <w:r>
        <w:t xml:space="preserve"> </w:t>
      </w:r>
      <w:proofErr w:type="spellStart"/>
      <w:r>
        <w:t>Foundation</w:t>
      </w:r>
      <w:proofErr w:type="spellEnd"/>
      <w:r>
        <w:t xml:space="preserve"> (angl. - Laisvosios Programinės Įrangos fondas) gali periodiškai paskelbti ištaisytas ir/arba naujas Laisvosios GPL </w:t>
      </w:r>
      <w:proofErr w:type="spellStart"/>
      <w:r>
        <w:t>licenzijos</w:t>
      </w:r>
      <w:proofErr w:type="spellEnd"/>
      <w:r>
        <w:t xml:space="preserve"> versijas. Naujos versijos savo dvasia bus panašios į dabartinę versiją, bet siekiant išspręsti naujai iškilusias problemas gali skirtis kai kurios detalės.  </w:t>
      </w:r>
    </w:p>
    <w:p w14:paraId="12330552" w14:textId="7BC726D9" w:rsidR="008D125D" w:rsidRDefault="008D125D" w:rsidP="008D125D">
      <w:pPr>
        <w:spacing w:before="120"/>
      </w:pPr>
      <w:r>
        <w:lastRenderedPageBreak/>
        <w:t xml:space="preserve">Kiekvienai </w:t>
      </w:r>
      <w:proofErr w:type="spellStart"/>
      <w:r>
        <w:t>licenzijos</w:t>
      </w:r>
      <w:proofErr w:type="spellEnd"/>
      <w:r>
        <w:t xml:space="preserve"> versijai suteikiamas unikalus numeris. Jeigu Biblioteka nurodo numerį </w:t>
      </w:r>
      <w:proofErr w:type="spellStart"/>
      <w:r>
        <w:t>licenzijos</w:t>
      </w:r>
      <w:proofErr w:type="spellEnd"/>
      <w:r>
        <w:t xml:space="preserve"> versijos, kuri taikoma Bibliotekai ir „bet kuriai vėlesnei jos versijai“, tai Jūs galite sekti arba nurodyta versija, arba bet kuria vėlesne </w:t>
      </w:r>
      <w:proofErr w:type="spellStart"/>
      <w:r>
        <w:t>Free</w:t>
      </w:r>
      <w:proofErr w:type="spellEnd"/>
      <w:r>
        <w:t xml:space="preserve"> </w:t>
      </w:r>
      <w:proofErr w:type="spellStart"/>
      <w:r>
        <w:t>Software</w:t>
      </w:r>
      <w:proofErr w:type="spellEnd"/>
      <w:r>
        <w:t xml:space="preserve"> </w:t>
      </w:r>
      <w:proofErr w:type="spellStart"/>
      <w:r>
        <w:t>Foundation</w:t>
      </w:r>
      <w:proofErr w:type="spellEnd"/>
      <w:r>
        <w:t xml:space="preserve"> paskelbta </w:t>
      </w:r>
      <w:proofErr w:type="spellStart"/>
      <w:r>
        <w:t>licenzijos</w:t>
      </w:r>
      <w:proofErr w:type="spellEnd"/>
      <w:r>
        <w:t xml:space="preserve"> versija. Tuo atveju, kai Biblioteka nenurodo </w:t>
      </w:r>
      <w:proofErr w:type="spellStart"/>
      <w:r>
        <w:t>licenzijos</w:t>
      </w:r>
      <w:proofErr w:type="spellEnd"/>
      <w:r>
        <w:t xml:space="preserve"> versijos numerio, Jūs galite pasirinkti bet kurią </w:t>
      </w:r>
      <w:proofErr w:type="spellStart"/>
      <w:r>
        <w:t>Free</w:t>
      </w:r>
      <w:proofErr w:type="spellEnd"/>
      <w:r>
        <w:t xml:space="preserve"> </w:t>
      </w:r>
      <w:proofErr w:type="spellStart"/>
      <w:r>
        <w:t>Software</w:t>
      </w:r>
      <w:proofErr w:type="spellEnd"/>
      <w:r>
        <w:t xml:space="preserve"> </w:t>
      </w:r>
      <w:proofErr w:type="spellStart"/>
      <w:r>
        <w:t>Foundation</w:t>
      </w:r>
      <w:proofErr w:type="spellEnd"/>
      <w:r>
        <w:t xml:space="preserve"> išleistos šios </w:t>
      </w:r>
      <w:proofErr w:type="spellStart"/>
      <w:r>
        <w:t>licenzijos</w:t>
      </w:r>
      <w:proofErr w:type="spellEnd"/>
      <w:r>
        <w:t xml:space="preserve"> versiją. 14. Jeigu Jūs norite Bibliotekos dalis įtraukti į kitas laisvas programas, kurių platinimo sąlygos skiriasi, parašykite autoriui ir paprašykite leidimo. </w:t>
      </w:r>
      <w:proofErr w:type="spellStart"/>
      <w:r>
        <w:t>Free</w:t>
      </w:r>
      <w:proofErr w:type="spellEnd"/>
      <w:r>
        <w:t xml:space="preserve"> </w:t>
      </w:r>
      <w:proofErr w:type="spellStart"/>
      <w:r>
        <w:t>Software</w:t>
      </w:r>
      <w:proofErr w:type="spellEnd"/>
      <w:r>
        <w:t xml:space="preserve"> </w:t>
      </w:r>
      <w:proofErr w:type="spellStart"/>
      <w:r>
        <w:t>Foundation</w:t>
      </w:r>
      <w:proofErr w:type="spellEnd"/>
      <w:r>
        <w:t xml:space="preserve"> programinės įrangos atveju rašykite </w:t>
      </w:r>
      <w:proofErr w:type="spellStart"/>
      <w:r>
        <w:t>Free</w:t>
      </w:r>
      <w:proofErr w:type="spellEnd"/>
      <w:r>
        <w:t xml:space="preserve"> </w:t>
      </w:r>
      <w:proofErr w:type="spellStart"/>
      <w:r>
        <w:t>Software</w:t>
      </w:r>
      <w:proofErr w:type="spellEnd"/>
      <w:r>
        <w:t xml:space="preserve"> </w:t>
      </w:r>
      <w:proofErr w:type="spellStart"/>
      <w:r>
        <w:t>Foundation</w:t>
      </w:r>
      <w:proofErr w:type="spellEnd"/>
      <w:r>
        <w:t xml:space="preserve"> organizacijai; mes kartais tokiu atveju padarome išimtis. Mūsų sprendimas remsis dviem tikslais: visų programų, sukurtų mūsų laisvų programų pagrindu, laisvos programinės įrangos statuso išsaugojimu ir bendru skatinimu dalintis ir naudoti programinę įrangą laisvai.  </w:t>
      </w:r>
    </w:p>
    <w:p w14:paraId="4A5FC606" w14:textId="77777777" w:rsidR="008D125D" w:rsidRDefault="008D125D" w:rsidP="008D125D">
      <w:pPr>
        <w:spacing w:before="120"/>
      </w:pPr>
      <w:r>
        <w:t xml:space="preserve">GARANTIJOS NEBUVIMAS </w:t>
      </w:r>
    </w:p>
    <w:p w14:paraId="573CA69A" w14:textId="77777777" w:rsidR="008D125D" w:rsidRDefault="008D125D" w:rsidP="008D125D">
      <w:pPr>
        <w:spacing w:before="120"/>
      </w:pPr>
      <w:r w:rsidRPr="008D125D">
        <w:rPr>
          <w:b/>
          <w:bCs w:val="0"/>
        </w:rPr>
        <w:t>15.</w:t>
      </w:r>
      <w:r>
        <w:t xml:space="preserve"> KADANGI BIBLIOTEKA LICENZIJUOJAMA NEMOKAMAI, TAI JOKIOS GARANTIJOS BIBLIOTEKAI GALIOJANČIŲ ĮSTATYMŲ LEISTU MĄSTU NESUTEIKIAMA. AUTORINIŲ TEISIŲ SAVININKAI IR/ARBA KITOS ŠALYS PATEIKIA BIBLIOTEKĄ „TAIP KAIP YRA“ BE JOKIŲ GARANTIJŲ, IŠREIKŠTŲ AR NUMANOMŲ, ĮSKAITANT, BET NEAPSIRIBOJANT, NUMANOMOM PERKAMUMO BEI TINKAMUMO KONKREČIAI UŽDUOČIAI GARANTIJOM, NEBENT KITAIP NURODYTA RAŠTU. JŪS PRISIIMATE VISĄ RIZIKĄ, SUSIJUSIĄ SU BIBLIOTEKOS KOKYBE IR VEIKIMU. JEIGU BIBLIOTEKA PASIRODYS TURINTI DEFEKTŲ, JŪS PRISIIMATE VISAS BŪTINAS TECHNINĖS PRIEŽIŪROS, SUTVARKYMO AR KOREGAVIMO IŠLAIDAS.  </w:t>
      </w:r>
    </w:p>
    <w:p w14:paraId="20D12C2C" w14:textId="4CD0344B" w:rsidR="008D125D" w:rsidRPr="008D125D" w:rsidRDefault="008D125D" w:rsidP="008D125D">
      <w:pPr>
        <w:spacing w:before="120"/>
      </w:pPr>
      <w:r w:rsidRPr="008D125D">
        <w:rPr>
          <w:b/>
          <w:bCs w:val="0"/>
        </w:rPr>
        <w:t>16.</w:t>
      </w:r>
      <w:r>
        <w:t xml:space="preserve"> JOKIU KITU ATVEJU, NEBENT REIKALAUJAMA PAGAL GALIOJANČIUS ĮSTATYMUS ARBA SUSITARTA RAŠTU, AUTORINIŲ TEISIŲ SAVININKAI ARBA BET KURI KITA ŠA</w:t>
      </w:r>
      <w:bookmarkStart w:id="35" w:name="_GoBack"/>
      <w:bookmarkEnd w:id="35"/>
      <w:r>
        <w:t>LIS, KURI GALI KEISTI IR/ARBA PLATINTI BIBLIOTEKĄ KAIP AUKŠČIAU NURODYTA, NEBUS JUMS ATSAKINGA UŽ VISUS, ĮTRAUKIANT BET KOKIUS BENDRUS, IŠSKIRTINIUS, ATSITIKTINIUS AR IŠPLAUKIANČIUS IŠ BIBLIOTEKOS NAUDOJIMO ARBA NESUGEBĖJIMO NAUDOTI BIBLIOTEKĄ NUOSTOLIUS (APIMANT BET NEAPSIRIBOJANT DUOMENŲ PRARADIMU, DUOMENŲ SUGADINIMU, BIBLIOTEKOS NESUDERINAMUMĄ SU KITOMIS PROGRAMOMIS AR BET KOKIUS KITUS NUOSTOLIUS, PATIRTUS JŪSŲ AR TREČIŲJŲ PUSIŲ), NET IR TUO ATVEJU, KAI AUTORINIŲ TEISIŲ SAVINIKAS AR KITI ASMENYS ŽINOJO APIE TOKIŲ NUOSTOLIŲ GALIMYBĘ.</w:t>
      </w:r>
    </w:p>
    <w:sectPr w:rsidR="008D125D" w:rsidRPr="008D125D" w:rsidSect="0089222F">
      <w:footerReference w:type="first" r:id="rId20"/>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612EB" w14:textId="77777777" w:rsidR="00CA29C1" w:rsidRDefault="00CA29C1" w:rsidP="00745155">
      <w:r>
        <w:separator/>
      </w:r>
    </w:p>
  </w:endnote>
  <w:endnote w:type="continuationSeparator" w:id="0">
    <w:p w14:paraId="2E6548E7" w14:textId="77777777" w:rsidR="00CA29C1" w:rsidRDefault="00CA29C1" w:rsidP="00745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D6063" w14:textId="4617AF93" w:rsidR="008D125D" w:rsidRPr="0089222F" w:rsidRDefault="00F202CC" w:rsidP="008D125D">
    <w:pPr>
      <w:pStyle w:val="Footer"/>
      <w:jc w:val="center"/>
    </w:pPr>
    <w:r w:rsidRPr="0089222F">
      <w:t>Kaunas</w:t>
    </w:r>
    <w:r>
      <w:t>,</w:t>
    </w:r>
    <w:r w:rsidRPr="0089222F">
      <w:t xml:space="preserve"> 20</w:t>
    </w:r>
    <w:r w:rsidR="008D125D">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AC9DA" w14:textId="77777777" w:rsidR="00CA29C1" w:rsidRDefault="00CA29C1" w:rsidP="00745155">
      <w:r>
        <w:separator/>
      </w:r>
    </w:p>
  </w:footnote>
  <w:footnote w:type="continuationSeparator" w:id="0">
    <w:p w14:paraId="786BF6D0" w14:textId="77777777" w:rsidR="00CA29C1" w:rsidRDefault="00CA29C1" w:rsidP="007451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7A131E"/>
    <w:multiLevelType w:val="hybridMultilevel"/>
    <w:tmpl w:val="4746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5D6331"/>
    <w:multiLevelType w:val="hybridMultilevel"/>
    <w:tmpl w:val="2DB2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30CCF"/>
    <w:multiLevelType w:val="hybridMultilevel"/>
    <w:tmpl w:val="3E2A2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2F795B"/>
    <w:multiLevelType w:val="multilevel"/>
    <w:tmpl w:val="C396C95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2A3F63"/>
    <w:multiLevelType w:val="hybridMultilevel"/>
    <w:tmpl w:val="E6201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29093F"/>
    <w:multiLevelType w:val="hybridMultilevel"/>
    <w:tmpl w:val="BF1621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4AB7D82"/>
    <w:multiLevelType w:val="hybridMultilevel"/>
    <w:tmpl w:val="7138F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056808"/>
    <w:multiLevelType w:val="hybridMultilevel"/>
    <w:tmpl w:val="7518A35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8C797A"/>
    <w:multiLevelType w:val="multilevel"/>
    <w:tmpl w:val="18E2E9D2"/>
    <w:lvl w:ilvl="0">
      <w:start w:val="1"/>
      <w:numFmt w:val="decimal"/>
      <w:pStyle w:val="Heading1"/>
      <w:lvlText w:val="%1."/>
      <w:legacy w:legacy="1" w:legacySpace="360" w:legacyIndent="0"/>
      <w:lvlJc w:val="left"/>
    </w:lvl>
    <w:lvl w:ilvl="1">
      <w:start w:val="1"/>
      <w:numFmt w:val="decimal"/>
      <w:pStyle w:val="Heading2"/>
      <w:lvlText w:val="%1.%2"/>
      <w:legacy w:legacy="1" w:legacySpace="360" w:legacyIndent="0"/>
      <w:lvlJc w:val="left"/>
    </w:lvl>
    <w:lvl w:ilvl="2">
      <w:start w:val="1"/>
      <w:numFmt w:val="decimal"/>
      <w:pStyle w:val="Heading3"/>
      <w:lvlText w:val="%1.%2.%3"/>
      <w:legacy w:legacy="1" w:legacySpace="360" w:legacyIndent="0"/>
      <w:lvlJc w:val="left"/>
    </w:lvl>
    <w:lvl w:ilvl="3">
      <w:start w:val="1"/>
      <w:numFmt w:val="decimal"/>
      <w:pStyle w:val="Heading4"/>
      <w:lvlText w:val="%1.%2.%3.%4"/>
      <w:legacy w:legacy="1" w:legacySpace="360" w:legacyIndent="0"/>
      <w:lvlJc w:val="left"/>
    </w:lvl>
    <w:lvl w:ilvl="4">
      <w:start w:val="1"/>
      <w:numFmt w:val="decimal"/>
      <w:lvlText w:val="%1.%2.%3.%4.%5"/>
      <w:legacy w:legacy="1" w:legacySpace="360" w:legacyIndent="0"/>
      <w:lvlJc w:val="left"/>
    </w:lvl>
    <w:lvl w:ilvl="5">
      <w:start w:val="1"/>
      <w:numFmt w:val="decimal"/>
      <w:lvlText w:val="%1.%2.%3.%4.%5.%6"/>
      <w:legacy w:legacy="1" w:legacySpace="360" w:legacyIndent="0"/>
      <w:lvlJc w:val="left"/>
    </w:lvl>
    <w:lvl w:ilvl="6">
      <w:start w:val="1"/>
      <w:numFmt w:val="decimal"/>
      <w:lvlText w:val="%1.%2.%3.%4.%5.%6.%7"/>
      <w:legacy w:legacy="1" w:legacySpace="360" w:legacyIndent="0"/>
      <w:lvlJc w:val="left"/>
    </w:lvl>
    <w:lvl w:ilvl="7">
      <w:start w:val="1"/>
      <w:numFmt w:val="decimal"/>
      <w:lvlText w:val="%1.%2.%3.%4.%5.%6.%7.%8"/>
      <w:legacy w:legacy="1" w:legacySpace="360" w:legacyIndent="0"/>
      <w:lvlJc w:val="left"/>
    </w:lvl>
    <w:lvl w:ilvl="8">
      <w:start w:val="1"/>
      <w:numFmt w:val="decimal"/>
      <w:lvlText w:val="%1.%2.%3.%4.%5.%6.%7.%8.%9"/>
      <w:legacy w:legacy="1" w:legacySpace="360" w:legacyIndent="0"/>
      <w:lvlJc w:val="left"/>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FA0B35"/>
    <w:multiLevelType w:val="hybridMultilevel"/>
    <w:tmpl w:val="319E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205726"/>
    <w:multiLevelType w:val="hybridMultilevel"/>
    <w:tmpl w:val="3F38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570003"/>
    <w:multiLevelType w:val="multilevel"/>
    <w:tmpl w:val="2BF822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31"/>
  </w:num>
  <w:num w:numId="4">
    <w:abstractNumId w:val="23"/>
  </w:num>
  <w:num w:numId="5">
    <w:abstractNumId w:val="22"/>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8"/>
  </w:num>
  <w:num w:numId="9">
    <w:abstractNumId w:val="4"/>
  </w:num>
  <w:num w:numId="10">
    <w:abstractNumId w:val="17"/>
  </w:num>
  <w:num w:numId="11">
    <w:abstractNumId w:val="15"/>
  </w:num>
  <w:num w:numId="12">
    <w:abstractNumId w:val="27"/>
  </w:num>
  <w:num w:numId="13">
    <w:abstractNumId w:val="14"/>
  </w:num>
  <w:num w:numId="14">
    <w:abstractNumId w:val="8"/>
  </w:num>
  <w:num w:numId="15">
    <w:abstractNumId w:val="26"/>
  </w:num>
  <w:num w:numId="16">
    <w:abstractNumId w:val="21"/>
  </w:num>
  <w:num w:numId="17">
    <w:abstractNumId w:val="10"/>
  </w:num>
  <w:num w:numId="18">
    <w:abstractNumId w:val="1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25"/>
  </w:num>
  <w:num w:numId="22">
    <w:abstractNumId w:val="0"/>
  </w:num>
  <w:num w:numId="23">
    <w:abstractNumId w:val="12"/>
  </w:num>
  <w:num w:numId="24">
    <w:abstractNumId w:val="18"/>
  </w:num>
  <w:num w:numId="25">
    <w:abstractNumId w:val="7"/>
  </w:num>
  <w:num w:numId="26">
    <w:abstractNumId w:val="30"/>
  </w:num>
  <w:num w:numId="27">
    <w:abstractNumId w:val="11"/>
  </w:num>
  <w:num w:numId="28">
    <w:abstractNumId w:val="6"/>
  </w:num>
  <w:num w:numId="29">
    <w:abstractNumId w:val="5"/>
  </w:num>
  <w:num w:numId="30">
    <w:abstractNumId w:val="24"/>
  </w:num>
  <w:num w:numId="31">
    <w:abstractNumId w:val="29"/>
  </w:num>
  <w:num w:numId="32">
    <w:abstractNumId w:val="20"/>
  </w:num>
  <w:num w:numId="33">
    <w:abstractNumId w:val="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7B"/>
    <w:rsid w:val="000A3DFA"/>
    <w:rsid w:val="000B6879"/>
    <w:rsid w:val="000E264C"/>
    <w:rsid w:val="0010566C"/>
    <w:rsid w:val="00110037"/>
    <w:rsid w:val="00137ED5"/>
    <w:rsid w:val="00151CB7"/>
    <w:rsid w:val="001B0EF8"/>
    <w:rsid w:val="001B68FB"/>
    <w:rsid w:val="001D36D2"/>
    <w:rsid w:val="00220377"/>
    <w:rsid w:val="00230C31"/>
    <w:rsid w:val="00241297"/>
    <w:rsid w:val="00245C0A"/>
    <w:rsid w:val="002E3FE3"/>
    <w:rsid w:val="002F091A"/>
    <w:rsid w:val="002F7850"/>
    <w:rsid w:val="00315A4C"/>
    <w:rsid w:val="00367197"/>
    <w:rsid w:val="00373903"/>
    <w:rsid w:val="0038739A"/>
    <w:rsid w:val="003B478D"/>
    <w:rsid w:val="003C4497"/>
    <w:rsid w:val="003D7FBB"/>
    <w:rsid w:val="003E5CA6"/>
    <w:rsid w:val="00400BE9"/>
    <w:rsid w:val="004076E2"/>
    <w:rsid w:val="004571CE"/>
    <w:rsid w:val="004C0253"/>
    <w:rsid w:val="004C49CD"/>
    <w:rsid w:val="00525EAC"/>
    <w:rsid w:val="00535C9E"/>
    <w:rsid w:val="00537ECF"/>
    <w:rsid w:val="005544B4"/>
    <w:rsid w:val="005D784A"/>
    <w:rsid w:val="00610FA3"/>
    <w:rsid w:val="0062282D"/>
    <w:rsid w:val="006525FD"/>
    <w:rsid w:val="006662C8"/>
    <w:rsid w:val="00671B1D"/>
    <w:rsid w:val="006B1A21"/>
    <w:rsid w:val="006B3DFC"/>
    <w:rsid w:val="006C6F3A"/>
    <w:rsid w:val="006F43F2"/>
    <w:rsid w:val="006F657E"/>
    <w:rsid w:val="00745155"/>
    <w:rsid w:val="00755DC3"/>
    <w:rsid w:val="007619EB"/>
    <w:rsid w:val="007B0EBF"/>
    <w:rsid w:val="00860CC9"/>
    <w:rsid w:val="008754A7"/>
    <w:rsid w:val="0089222F"/>
    <w:rsid w:val="008D09AE"/>
    <w:rsid w:val="008D125D"/>
    <w:rsid w:val="008F03C6"/>
    <w:rsid w:val="008F43FC"/>
    <w:rsid w:val="00900E37"/>
    <w:rsid w:val="0092358D"/>
    <w:rsid w:val="00924513"/>
    <w:rsid w:val="00942A3C"/>
    <w:rsid w:val="009A78CA"/>
    <w:rsid w:val="00A252D1"/>
    <w:rsid w:val="00A37EAE"/>
    <w:rsid w:val="00A427CE"/>
    <w:rsid w:val="00A52761"/>
    <w:rsid w:val="00A75DA8"/>
    <w:rsid w:val="00A81820"/>
    <w:rsid w:val="00A958E0"/>
    <w:rsid w:val="00AB1A7E"/>
    <w:rsid w:val="00B1098A"/>
    <w:rsid w:val="00B31CAB"/>
    <w:rsid w:val="00B92769"/>
    <w:rsid w:val="00B977D9"/>
    <w:rsid w:val="00C02D85"/>
    <w:rsid w:val="00C7032F"/>
    <w:rsid w:val="00C7107B"/>
    <w:rsid w:val="00CA29C1"/>
    <w:rsid w:val="00CC15CC"/>
    <w:rsid w:val="00CD3605"/>
    <w:rsid w:val="00CE3326"/>
    <w:rsid w:val="00CF699E"/>
    <w:rsid w:val="00D119D9"/>
    <w:rsid w:val="00D35CE5"/>
    <w:rsid w:val="00D36D94"/>
    <w:rsid w:val="00D37C7A"/>
    <w:rsid w:val="00D53493"/>
    <w:rsid w:val="00D70D69"/>
    <w:rsid w:val="00D81760"/>
    <w:rsid w:val="00D82B44"/>
    <w:rsid w:val="00D84674"/>
    <w:rsid w:val="00DB1B1E"/>
    <w:rsid w:val="00DC3411"/>
    <w:rsid w:val="00DF55A3"/>
    <w:rsid w:val="00E20AE3"/>
    <w:rsid w:val="00E538FB"/>
    <w:rsid w:val="00F03833"/>
    <w:rsid w:val="00F202CC"/>
    <w:rsid w:val="00F45DB2"/>
    <w:rsid w:val="00F757BA"/>
    <w:rsid w:val="00FA03A4"/>
    <w:rsid w:val="00FA4840"/>
    <w:rsid w:val="00FE21D2"/>
    <w:rsid w:val="00FF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F4893"/>
  <w15:chartTrackingRefBased/>
  <w15:docId w15:val="{AA68D3FF-BE14-4961-B999-6A28C9E8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155"/>
    <w:pPr>
      <w:jc w:val="both"/>
    </w:pPr>
    <w:rPr>
      <w:bCs/>
      <w:sz w:val="24"/>
      <w:szCs w:val="24"/>
      <w:lang w:val="lt-LT"/>
    </w:rPr>
  </w:style>
  <w:style w:type="paragraph" w:styleId="Heading1">
    <w:name w:val="heading 1"/>
    <w:basedOn w:val="Normal"/>
    <w:next w:val="Normal"/>
    <w:link w:val="Heading1Char"/>
    <w:qFormat/>
    <w:rsid w:val="006F43F2"/>
    <w:pPr>
      <w:numPr>
        <w:numId w:val="32"/>
      </w:numPr>
      <w:spacing w:before="240" w:after="60"/>
      <w:ind w:left="360" w:hanging="360"/>
      <w:outlineLvl w:val="0"/>
    </w:pPr>
    <w:rPr>
      <w:b/>
      <w:bCs w:val="0"/>
      <w:caps/>
      <w:kern w:val="28"/>
      <w:sz w:val="28"/>
      <w:szCs w:val="20"/>
    </w:rPr>
  </w:style>
  <w:style w:type="paragraph" w:styleId="Heading2">
    <w:name w:val="heading 2"/>
    <w:basedOn w:val="Heading1"/>
    <w:next w:val="Normal"/>
    <w:qFormat/>
    <w:rsid w:val="00745155"/>
    <w:pPr>
      <w:numPr>
        <w:ilvl w:val="1"/>
      </w:numPr>
      <w:tabs>
        <w:tab w:val="left" w:pos="567"/>
        <w:tab w:val="left" w:pos="900"/>
      </w:tabs>
      <w:spacing w:before="60"/>
      <w:outlineLvl w:val="1"/>
    </w:pPr>
    <w:rPr>
      <w:caps w:val="0"/>
      <w:kern w:val="0"/>
      <w:sz w:val="26"/>
    </w:rPr>
  </w:style>
  <w:style w:type="paragraph" w:styleId="Heading3">
    <w:name w:val="heading 3"/>
    <w:basedOn w:val="Heading1"/>
    <w:next w:val="Normal"/>
    <w:qFormat/>
    <w:rsid w:val="006F43F2"/>
    <w:pPr>
      <w:numPr>
        <w:ilvl w:val="2"/>
      </w:numPr>
      <w:outlineLvl w:val="2"/>
    </w:pPr>
    <w:rPr>
      <w:caps w:val="0"/>
      <w:sz w:val="24"/>
      <w:szCs w:val="24"/>
    </w:rPr>
  </w:style>
  <w:style w:type="paragraph" w:styleId="Heading4">
    <w:name w:val="heading 4"/>
    <w:basedOn w:val="Heading1"/>
    <w:next w:val="Normal"/>
    <w:qFormat/>
    <w:rsid w:val="006F43F2"/>
    <w:pPr>
      <w:numPr>
        <w:ilvl w:val="3"/>
      </w:numPr>
      <w:outlineLvl w:val="3"/>
    </w:pPr>
    <w:rPr>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pPr>
  </w:style>
  <w:style w:type="paragraph" w:customStyle="1" w:styleId="Paragraph3">
    <w:name w:val="Paragraph3"/>
    <w:basedOn w:val="Normal"/>
    <w:pPr>
      <w:spacing w:before="80"/>
      <w:ind w:left="1530"/>
    </w:pPr>
  </w:style>
  <w:style w:type="paragraph" w:customStyle="1" w:styleId="Paragraph4">
    <w:name w:val="Paragraph4"/>
    <w:basedOn w:val="Normal"/>
    <w:pPr>
      <w:spacing w:before="80"/>
      <w:ind w:left="225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pPr>
    <w:rPr>
      <w:rFonts w:ascii="Book Antiqua" w:hAnsi="Book Antiqua"/>
    </w:rPr>
  </w:style>
  <w:style w:type="paragraph" w:customStyle="1" w:styleId="Bullet">
    <w:name w:val="Bullet"/>
    <w:basedOn w:val="Normal"/>
    <w:pPr>
      <w:numPr>
        <w:numId w:val="26"/>
      </w:numPr>
      <w:tabs>
        <w:tab w:val="left" w:pos="720"/>
      </w:tabs>
      <w:spacing w:before="120"/>
      <w:ind w:right="360"/>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rPr>
      <w:color w:val="800080"/>
      <w:u w:val="single"/>
    </w:rPr>
  </w:style>
  <w:style w:type="paragraph" w:customStyle="1" w:styleId="AbstractText">
    <w:name w:val="Abstract Text"/>
    <w:basedOn w:val="Normal"/>
    <w:rsid w:val="00C7107B"/>
    <w:pPr>
      <w:jc w:val="center"/>
    </w:pPr>
    <w:rPr>
      <w:sz w:val="18"/>
    </w:rPr>
  </w:style>
  <w:style w:type="paragraph" w:styleId="PlainText">
    <w:name w:val="Plain Text"/>
    <w:basedOn w:val="Normal"/>
    <w:rsid w:val="00C7107B"/>
    <w:pPr>
      <w:spacing w:line="360" w:lineRule="auto"/>
      <w:ind w:firstLine="357"/>
    </w:pPr>
    <w:rPr>
      <w:rFonts w:ascii="Courier New" w:hAnsi="Courier New" w:cs="Courier New"/>
      <w:lang w:val="en-GB"/>
    </w:rPr>
  </w:style>
  <w:style w:type="table" w:styleId="TableGrid">
    <w:name w:val="Table Grid"/>
    <w:basedOn w:val="TableNormal"/>
    <w:uiPriority w:val="39"/>
    <w:rsid w:val="001B6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4C"/>
    <w:pPr>
      <w:ind w:left="720"/>
      <w:contextualSpacing/>
    </w:pPr>
  </w:style>
  <w:style w:type="paragraph" w:styleId="BalloonText">
    <w:name w:val="Balloon Text"/>
    <w:basedOn w:val="Normal"/>
    <w:link w:val="BalloonTextChar"/>
    <w:uiPriority w:val="99"/>
    <w:semiHidden/>
    <w:unhideWhenUsed/>
    <w:rsid w:val="00CE33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326"/>
    <w:rPr>
      <w:rFonts w:ascii="Segoe UI" w:hAnsi="Segoe UI" w:cs="Segoe UI"/>
      <w:sz w:val="18"/>
      <w:szCs w:val="18"/>
    </w:rPr>
  </w:style>
  <w:style w:type="paragraph" w:styleId="Caption">
    <w:name w:val="caption"/>
    <w:basedOn w:val="Normal"/>
    <w:next w:val="Normal"/>
    <w:uiPriority w:val="35"/>
    <w:unhideWhenUsed/>
    <w:qFormat/>
    <w:rsid w:val="00745155"/>
    <w:pPr>
      <w:spacing w:after="200"/>
    </w:pPr>
    <w:rPr>
      <w:i/>
      <w:iCs/>
      <w:sz w:val="18"/>
      <w:szCs w:val="18"/>
    </w:rPr>
  </w:style>
  <w:style w:type="paragraph" w:styleId="TableofFigures">
    <w:name w:val="table of figures"/>
    <w:basedOn w:val="Normal"/>
    <w:next w:val="Normal"/>
    <w:uiPriority w:val="99"/>
    <w:unhideWhenUsed/>
    <w:rsid w:val="00E20AE3"/>
  </w:style>
  <w:style w:type="paragraph" w:customStyle="1" w:styleId="Darbopavadinimas">
    <w:name w:val="Darbo pavadinimas"/>
    <w:next w:val="Darbotipas"/>
    <w:rsid w:val="0089222F"/>
    <w:pPr>
      <w:spacing w:before="1134"/>
      <w:jc w:val="center"/>
    </w:pPr>
    <w:rPr>
      <w:b/>
      <w:caps/>
      <w:sz w:val="32"/>
      <w:szCs w:val="40"/>
      <w:lang w:val="lt-LT"/>
    </w:rPr>
  </w:style>
  <w:style w:type="paragraph" w:customStyle="1" w:styleId="Institucijospavadinimas">
    <w:name w:val="Institucijos pavadinimas"/>
    <w:rsid w:val="0089222F"/>
    <w:pPr>
      <w:keepNext/>
      <w:jc w:val="center"/>
    </w:pPr>
    <w:rPr>
      <w:caps/>
      <w:sz w:val="26"/>
      <w:lang w:val="lt-LT"/>
    </w:rPr>
  </w:style>
  <w:style w:type="paragraph" w:customStyle="1" w:styleId="Darbotipas">
    <w:name w:val="Darbo tipas"/>
    <w:next w:val="Normal"/>
    <w:rsid w:val="0089222F"/>
    <w:pPr>
      <w:spacing w:before="113"/>
      <w:jc w:val="center"/>
    </w:pPr>
    <w:rPr>
      <w:sz w:val="28"/>
      <w:lang w:val="lt-LT"/>
    </w:rPr>
  </w:style>
  <w:style w:type="paragraph" w:customStyle="1" w:styleId="Herbas">
    <w:name w:val="Herbas"/>
    <w:next w:val="Institucijospavadinimas"/>
    <w:rsid w:val="0089222F"/>
    <w:pPr>
      <w:keepNext/>
      <w:spacing w:line="360" w:lineRule="auto"/>
      <w:jc w:val="center"/>
    </w:pPr>
    <w:rPr>
      <w:caps/>
      <w:noProof/>
      <w:sz w:val="26"/>
      <w:lang w:val="lt-LT" w:eastAsia="lt-LT"/>
    </w:rPr>
  </w:style>
  <w:style w:type="paragraph" w:styleId="TOCHeading">
    <w:name w:val="TOC Heading"/>
    <w:basedOn w:val="Heading1"/>
    <w:next w:val="Normal"/>
    <w:uiPriority w:val="39"/>
    <w:unhideWhenUsed/>
    <w:qFormat/>
    <w:rsid w:val="0089222F"/>
    <w:pPr>
      <w:keepLines/>
      <w:numPr>
        <w:numId w:val="0"/>
      </w:num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Heading1Char">
    <w:name w:val="Heading 1 Char"/>
    <w:basedOn w:val="DefaultParagraphFont"/>
    <w:link w:val="Heading1"/>
    <w:rsid w:val="006F43F2"/>
    <w:rPr>
      <w:b/>
      <w:caps/>
      <w:kern w:val="28"/>
      <w:sz w:val="28"/>
      <w:lang w:val="lt-LT"/>
    </w:rPr>
  </w:style>
  <w:style w:type="paragraph" w:styleId="Bibliography">
    <w:name w:val="Bibliography"/>
    <w:basedOn w:val="Normal"/>
    <w:next w:val="Normal"/>
    <w:uiPriority w:val="37"/>
    <w:unhideWhenUsed/>
    <w:rsid w:val="004571CE"/>
  </w:style>
  <w:style w:type="paragraph" w:customStyle="1" w:styleId="Pagrindiniotekstoitrauka2">
    <w:name w:val="Pagrindinio teksto itrauka 2"/>
    <w:basedOn w:val="Normal"/>
    <w:next w:val="Normal"/>
    <w:rsid w:val="00745155"/>
    <w:pPr>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3085">
      <w:bodyDiv w:val="1"/>
      <w:marLeft w:val="0"/>
      <w:marRight w:val="0"/>
      <w:marTop w:val="0"/>
      <w:marBottom w:val="0"/>
      <w:divBdr>
        <w:top w:val="none" w:sz="0" w:space="0" w:color="auto"/>
        <w:left w:val="none" w:sz="0" w:space="0" w:color="auto"/>
        <w:bottom w:val="none" w:sz="0" w:space="0" w:color="auto"/>
        <w:right w:val="none" w:sz="0" w:space="0" w:color="auto"/>
      </w:divBdr>
    </w:div>
    <w:div w:id="306127049">
      <w:bodyDiv w:val="1"/>
      <w:marLeft w:val="0"/>
      <w:marRight w:val="0"/>
      <w:marTop w:val="0"/>
      <w:marBottom w:val="0"/>
      <w:divBdr>
        <w:top w:val="none" w:sz="0" w:space="0" w:color="auto"/>
        <w:left w:val="none" w:sz="0" w:space="0" w:color="auto"/>
        <w:bottom w:val="none" w:sz="0" w:space="0" w:color="auto"/>
        <w:right w:val="none" w:sz="0" w:space="0" w:color="auto"/>
      </w:divBdr>
    </w:div>
    <w:div w:id="352924804">
      <w:bodyDiv w:val="1"/>
      <w:marLeft w:val="0"/>
      <w:marRight w:val="0"/>
      <w:marTop w:val="0"/>
      <w:marBottom w:val="0"/>
      <w:divBdr>
        <w:top w:val="none" w:sz="0" w:space="0" w:color="auto"/>
        <w:left w:val="none" w:sz="0" w:space="0" w:color="auto"/>
        <w:bottom w:val="none" w:sz="0" w:space="0" w:color="auto"/>
        <w:right w:val="none" w:sz="0" w:space="0" w:color="auto"/>
      </w:divBdr>
    </w:div>
    <w:div w:id="385224258">
      <w:bodyDiv w:val="1"/>
      <w:marLeft w:val="0"/>
      <w:marRight w:val="0"/>
      <w:marTop w:val="0"/>
      <w:marBottom w:val="0"/>
      <w:divBdr>
        <w:top w:val="none" w:sz="0" w:space="0" w:color="auto"/>
        <w:left w:val="none" w:sz="0" w:space="0" w:color="auto"/>
        <w:bottom w:val="none" w:sz="0" w:space="0" w:color="auto"/>
        <w:right w:val="none" w:sz="0" w:space="0" w:color="auto"/>
      </w:divBdr>
    </w:div>
    <w:div w:id="851798563">
      <w:bodyDiv w:val="1"/>
      <w:marLeft w:val="0"/>
      <w:marRight w:val="0"/>
      <w:marTop w:val="0"/>
      <w:marBottom w:val="0"/>
      <w:divBdr>
        <w:top w:val="none" w:sz="0" w:space="0" w:color="auto"/>
        <w:left w:val="none" w:sz="0" w:space="0" w:color="auto"/>
        <w:bottom w:val="none" w:sz="0" w:space="0" w:color="auto"/>
        <w:right w:val="none" w:sz="0" w:space="0" w:color="auto"/>
      </w:divBdr>
    </w:div>
    <w:div w:id="939144094">
      <w:bodyDiv w:val="1"/>
      <w:marLeft w:val="0"/>
      <w:marRight w:val="0"/>
      <w:marTop w:val="0"/>
      <w:marBottom w:val="0"/>
      <w:divBdr>
        <w:top w:val="none" w:sz="0" w:space="0" w:color="auto"/>
        <w:left w:val="none" w:sz="0" w:space="0" w:color="auto"/>
        <w:bottom w:val="none" w:sz="0" w:space="0" w:color="auto"/>
        <w:right w:val="none" w:sz="0" w:space="0" w:color="auto"/>
      </w:divBdr>
    </w:div>
    <w:div w:id="1138914132">
      <w:bodyDiv w:val="1"/>
      <w:marLeft w:val="0"/>
      <w:marRight w:val="0"/>
      <w:marTop w:val="0"/>
      <w:marBottom w:val="0"/>
      <w:divBdr>
        <w:top w:val="none" w:sz="0" w:space="0" w:color="auto"/>
        <w:left w:val="none" w:sz="0" w:space="0" w:color="auto"/>
        <w:bottom w:val="none" w:sz="0" w:space="0" w:color="auto"/>
        <w:right w:val="none" w:sz="0" w:space="0" w:color="auto"/>
      </w:divBdr>
    </w:div>
    <w:div w:id="1316757819">
      <w:bodyDiv w:val="1"/>
      <w:marLeft w:val="0"/>
      <w:marRight w:val="0"/>
      <w:marTop w:val="0"/>
      <w:marBottom w:val="0"/>
      <w:divBdr>
        <w:top w:val="none" w:sz="0" w:space="0" w:color="auto"/>
        <w:left w:val="none" w:sz="0" w:space="0" w:color="auto"/>
        <w:bottom w:val="none" w:sz="0" w:space="0" w:color="auto"/>
        <w:right w:val="none" w:sz="0" w:space="0" w:color="auto"/>
      </w:divBdr>
    </w:div>
    <w:div w:id="1335916698">
      <w:bodyDiv w:val="1"/>
      <w:marLeft w:val="0"/>
      <w:marRight w:val="0"/>
      <w:marTop w:val="0"/>
      <w:marBottom w:val="0"/>
      <w:divBdr>
        <w:top w:val="none" w:sz="0" w:space="0" w:color="auto"/>
        <w:left w:val="none" w:sz="0" w:space="0" w:color="auto"/>
        <w:bottom w:val="none" w:sz="0" w:space="0" w:color="auto"/>
        <w:right w:val="none" w:sz="0" w:space="0" w:color="auto"/>
      </w:divBdr>
    </w:div>
    <w:div w:id="1622227385">
      <w:bodyDiv w:val="1"/>
      <w:marLeft w:val="0"/>
      <w:marRight w:val="0"/>
      <w:marTop w:val="0"/>
      <w:marBottom w:val="0"/>
      <w:divBdr>
        <w:top w:val="none" w:sz="0" w:space="0" w:color="auto"/>
        <w:left w:val="none" w:sz="0" w:space="0" w:color="auto"/>
        <w:bottom w:val="none" w:sz="0" w:space="0" w:color="auto"/>
        <w:right w:val="none" w:sz="0" w:space="0" w:color="auto"/>
      </w:divBdr>
    </w:div>
    <w:div w:id="1627464852">
      <w:bodyDiv w:val="1"/>
      <w:marLeft w:val="0"/>
      <w:marRight w:val="0"/>
      <w:marTop w:val="0"/>
      <w:marBottom w:val="0"/>
      <w:divBdr>
        <w:top w:val="none" w:sz="0" w:space="0" w:color="auto"/>
        <w:left w:val="none" w:sz="0" w:space="0" w:color="auto"/>
        <w:bottom w:val="none" w:sz="0" w:space="0" w:color="auto"/>
        <w:right w:val="none" w:sz="0" w:space="0" w:color="auto"/>
      </w:divBdr>
    </w:div>
    <w:div w:id="21322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estas\My%20Documents\Projektai\Eimis\Sablonai\RUP_architekturos_sablon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Sym19</b:Tag>
    <b:SourceType>InternetSite</b:SourceType>
    <b:Guid>{CDA7A768-ACC5-46B8-BD91-34C30240FD28}</b:Guid>
    <b:Title>Symfony karkasas</b:Title>
    <b:InternetSiteTitle>Symfony</b:InternetSiteTitle>
    <b:Year>2019</b:Year>
    <b:Month>05</b:Month>
    <b:Day>20</b:Day>
    <b:URL>https://symfony.com/</b:URL>
    <b:RefOrder>2</b:RefOrder>
  </b:Source>
  <b:Source>
    <b:Tag>Ten19</b:Tag>
    <b:SourceType>InternetSite</b:SourceType>
    <b:Guid>{8E16130B-9221-42FC-BFC7-92D2350FA094}</b:Guid>
    <b:Title>TensorFlow</b:Title>
    <b:InternetSiteTitle>TensorFlow</b:InternetSiteTitle>
    <b:Year>2019</b:Year>
    <b:Month>05</b:Month>
    <b:Day>20</b:Day>
    <b:URL>https://www.tensorflow.org/</b:URL>
    <b:RefOrder>3</b:RefOrder>
  </b:Source>
  <b:Source>
    <b:Tag>htt</b:Tag>
    <b:SourceType>InternetSite</b:SourceType>
    <b:Guid>{1BDBF87C-ABF5-49AC-A523-C1B41DEEFC1D}</b:Guid>
    <b:Title>Docker tool</b:Title>
    <b:InternetSiteTitle>Docker tool</b:InternetSiteTitle>
    <b:Year>2019</b:Year>
    <b:Month>05</b:Month>
    <b:Day>20</b:Day>
    <b:URL>https://www.docker.com/</b:URL>
    <b:RefOrder>4</b:RefOrder>
  </b:Source>
  <b:Source>
    <b:Tag>Amb19</b:Tag>
    <b:SourceType>Report</b:SourceType>
    <b:Guid>{1DD1124C-4D70-4F0C-B0DF-878CC5725408}</b:Guid>
    <b:Author>
      <b:Author>
        <b:NameList>
          <b:Person>
            <b:Last>Ambrazevičius</b:Last>
            <b:First>Marius</b:First>
          </b:Person>
        </b:NameList>
      </b:Author>
    </b:Author>
    <b:Title>Reikalavimų specifikacija</b:Title>
    <b:Year>2019</b:Year>
    <b:RefOrder>1</b:RefOrder>
  </b:Source>
</b:Sources>
</file>

<file path=customXml/itemProps1.xml><?xml version="1.0" encoding="utf-8"?>
<ds:datastoreItem xmlns:ds="http://schemas.openxmlformats.org/officeDocument/2006/customXml" ds:itemID="{A0FF3FB5-8FF6-410A-819B-ABCAABD5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RUP_architekturos_sablonas.dot</Template>
  <TotalTime>168</TotalTime>
  <Pages>16</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sftn</dc:creator>
  <cp:keywords/>
  <dc:description/>
  <cp:lastModifiedBy>Marius Ambrazevičius</cp:lastModifiedBy>
  <cp:revision>4</cp:revision>
  <cp:lastPrinted>1899-12-31T22:00:00Z</cp:lastPrinted>
  <dcterms:created xsi:type="dcterms:W3CDTF">2020-01-14T18:56:00Z</dcterms:created>
  <dcterms:modified xsi:type="dcterms:W3CDTF">2020-01-14T23:55:00Z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