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1E" w:rsidRPr="00BE70DB" w:rsidRDefault="00C2231E" w:rsidP="00C2231E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МИНОБРНАУКИ РОССИИ</w:t>
      </w:r>
    </w:p>
    <w:p w:rsidR="00C2231E" w:rsidRPr="00BE70DB" w:rsidRDefault="00C2231E" w:rsidP="00C2231E">
      <w:pPr>
        <w:ind w:right="-58"/>
        <w:jc w:val="center"/>
        <w:rPr>
          <w:rFonts w:ascii="Times New Roman" w:hAnsi="Times New Roman" w:cs="Times New Roman"/>
          <w:sz w:val="24"/>
        </w:rPr>
      </w:pPr>
    </w:p>
    <w:p w:rsidR="00C2231E" w:rsidRPr="00BE70DB" w:rsidRDefault="00C2231E" w:rsidP="00C2231E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 w:rsidRPr="00BE70DB">
        <w:rPr>
          <w:rFonts w:ascii="Times New Roman" w:hAnsi="Times New Roman" w:cs="Times New Roman"/>
          <w:sz w:val="24"/>
        </w:rPr>
        <w:br/>
        <w:t xml:space="preserve">высшего образования </w:t>
      </w:r>
      <w:r w:rsidRPr="00BE70DB">
        <w:rPr>
          <w:rFonts w:ascii="Times New Roman" w:hAnsi="Times New Roman" w:cs="Times New Roman"/>
          <w:sz w:val="24"/>
        </w:rPr>
        <w:br/>
        <w:t>«Санкт-Петербургский государственный технологический институт</w:t>
      </w:r>
      <w:r w:rsidRPr="00BE70DB">
        <w:rPr>
          <w:rFonts w:ascii="Times New Roman" w:hAnsi="Times New Roman" w:cs="Times New Roman"/>
          <w:sz w:val="24"/>
        </w:rPr>
        <w:br/>
        <w:t>(технический университет)»</w:t>
      </w:r>
      <w:r w:rsidRPr="00BE70DB">
        <w:rPr>
          <w:rFonts w:ascii="Times New Roman" w:hAnsi="Times New Roman" w:cs="Times New Roman"/>
          <w:sz w:val="24"/>
        </w:rPr>
        <w:br/>
      </w:r>
      <w:proofErr w:type="spellStart"/>
      <w:r w:rsidRPr="00BE70DB">
        <w:rPr>
          <w:rFonts w:ascii="Times New Roman" w:hAnsi="Times New Roman" w:cs="Times New Roman"/>
          <w:sz w:val="24"/>
        </w:rPr>
        <w:t>СПбГТИ</w:t>
      </w:r>
      <w:proofErr w:type="spellEnd"/>
      <w:r w:rsidRPr="00BE70DB">
        <w:rPr>
          <w:rFonts w:ascii="Times New Roman" w:hAnsi="Times New Roman" w:cs="Times New Roman"/>
          <w:sz w:val="24"/>
        </w:rPr>
        <w:t>(ТУ)</w:t>
      </w:r>
    </w:p>
    <w:p w:rsidR="00C2231E" w:rsidRPr="00BE70DB" w:rsidRDefault="00C2231E" w:rsidP="00C2231E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C2231E" w:rsidRPr="00BE70DB" w:rsidTr="003E6B25">
        <w:tc>
          <w:tcPr>
            <w:tcW w:w="3542" w:type="dxa"/>
            <w:gridSpan w:val="2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УГНС</w:t>
            </w:r>
          </w:p>
        </w:tc>
        <w:tc>
          <w:tcPr>
            <w:tcW w:w="1639" w:type="dxa"/>
            <w:shd w:val="clear" w:color="auto" w:fill="auto"/>
          </w:tcPr>
          <w:p w:rsidR="00C2231E" w:rsidRPr="00BE70DB" w:rsidRDefault="00C2231E" w:rsidP="003E6B25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C2231E" w:rsidRPr="00BE70DB" w:rsidTr="003E6B25">
        <w:tc>
          <w:tcPr>
            <w:tcW w:w="3542" w:type="dxa"/>
            <w:gridSpan w:val="2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C2231E" w:rsidRPr="00BE70DB" w:rsidRDefault="00C2231E" w:rsidP="003E6B25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C2231E" w:rsidRPr="00BE70DB" w:rsidTr="003E6B25">
        <w:tc>
          <w:tcPr>
            <w:tcW w:w="3542" w:type="dxa"/>
            <w:gridSpan w:val="2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Системы автоматизированного проектирования</w:t>
            </w:r>
          </w:p>
        </w:tc>
      </w:tr>
      <w:tr w:rsidR="00C2231E" w:rsidRPr="00BE70DB" w:rsidTr="003E6B25">
        <w:tc>
          <w:tcPr>
            <w:tcW w:w="3542" w:type="dxa"/>
            <w:gridSpan w:val="2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очная</w:t>
            </w:r>
          </w:p>
        </w:tc>
      </w:tr>
      <w:tr w:rsidR="00C2231E" w:rsidRPr="00BE70DB" w:rsidTr="003E6B25">
        <w:tc>
          <w:tcPr>
            <w:tcW w:w="3542" w:type="dxa"/>
            <w:gridSpan w:val="2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9" w:type="dxa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31E" w:rsidRPr="00BE70DB" w:rsidTr="003E6B25">
        <w:tc>
          <w:tcPr>
            <w:tcW w:w="3542" w:type="dxa"/>
            <w:gridSpan w:val="2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Информационных технологий и управления</w:t>
            </w:r>
          </w:p>
        </w:tc>
      </w:tr>
      <w:tr w:rsidR="00C2231E" w:rsidRPr="00BE70DB" w:rsidTr="003E6B25">
        <w:tc>
          <w:tcPr>
            <w:tcW w:w="3542" w:type="dxa"/>
            <w:gridSpan w:val="2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 автоматизированного</w:t>
            </w:r>
          </w:p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проектирования и управления</w:t>
            </w:r>
          </w:p>
          <w:p w:rsidR="00C2231E" w:rsidRPr="00BE70DB" w:rsidRDefault="00C2231E" w:rsidP="003E6B25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2231E" w:rsidRPr="00BE70DB" w:rsidTr="003E6B25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Психология и социальные коммуникации</w:t>
            </w:r>
          </w:p>
        </w:tc>
      </w:tr>
      <w:tr w:rsidR="00C2231E" w:rsidRPr="00BE70DB" w:rsidTr="003E6B25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C2231E" w:rsidRPr="00BE70DB" w:rsidRDefault="00C2231E" w:rsidP="003E6B25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C2231E" w:rsidRPr="00BE70DB" w:rsidRDefault="00C2231E" w:rsidP="003E6B25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499м</w:t>
            </w:r>
          </w:p>
        </w:tc>
      </w:tr>
    </w:tbl>
    <w:p w:rsidR="00C2231E" w:rsidRPr="00BE70DB" w:rsidRDefault="00C2231E" w:rsidP="00C223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Письменный ответ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1276"/>
        <w:gridCol w:w="1224"/>
        <w:gridCol w:w="1070"/>
        <w:gridCol w:w="2494"/>
        <w:gridCol w:w="971"/>
        <w:gridCol w:w="2320"/>
      </w:tblGrid>
      <w:tr w:rsidR="00C2231E" w:rsidRPr="00BE70DB" w:rsidTr="003E6B2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2231E" w:rsidRDefault="00C2231E" w:rsidP="003E6B25">
            <w:pPr>
              <w:spacing w:before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E70DB">
              <w:rPr>
                <w:rFonts w:ascii="Times New Roman" w:eastAsia="Calibri" w:hAnsi="Times New Roman" w:cs="Times New Roman"/>
                <w:sz w:val="28"/>
                <w:szCs w:val="28"/>
              </w:rPr>
              <w:t>по теме:</w:t>
            </w:r>
          </w:p>
          <w:p w:rsidR="00B27FCB" w:rsidRDefault="00B27FCB" w:rsidP="003E6B25">
            <w:pPr>
              <w:spacing w:before="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27FCB" w:rsidRPr="00BE70DB" w:rsidRDefault="00B27FCB" w:rsidP="003E6B25">
            <w:pPr>
              <w:spacing w:before="40"/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8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231E" w:rsidRPr="00BE70DB" w:rsidRDefault="00C2231E" w:rsidP="003E6B25">
            <w:pPr>
              <w:spacing w:before="40"/>
              <w:ind w:right="7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2231E">
              <w:rPr>
                <w:rFonts w:ascii="Times New Roman" w:eastAsia="Calibri" w:hAnsi="Times New Roman" w:cs="Times New Roman"/>
                <w:sz w:val="28"/>
                <w:szCs w:val="28"/>
              </w:rPr>
              <w:t>Виды кризисных состояний. Характеристика психологических, социальных и поведенческих реакций при кризисах. Основные способы выхода из кризиса</w:t>
            </w:r>
          </w:p>
        </w:tc>
      </w:tr>
      <w:tr w:rsidR="00C2231E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2231E" w:rsidRPr="00BE70DB" w:rsidRDefault="00C2231E" w:rsidP="003E6B25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2231E" w:rsidRPr="00BE70DB" w:rsidRDefault="00C2231E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2231E" w:rsidRPr="00BE70DB" w:rsidRDefault="00C2231E" w:rsidP="003E6B25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Плеханов А.А.</w:t>
            </w:r>
          </w:p>
        </w:tc>
      </w:tr>
      <w:tr w:rsidR="00C2231E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2231E" w:rsidRPr="00BE70DB" w:rsidRDefault="00C2231E" w:rsidP="003E6B25">
            <w:pPr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2231E" w:rsidRPr="00BE70DB" w:rsidRDefault="00C2231E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2231E" w:rsidRPr="00BE70DB" w:rsidRDefault="00C2231E" w:rsidP="003E6B25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2231E" w:rsidRPr="00BE70DB" w:rsidRDefault="00C2231E" w:rsidP="003E6B25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Лысенко Е.М</w:t>
            </w:r>
            <w:r w:rsidRPr="00BE70D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C2231E" w:rsidRPr="00BE70DB" w:rsidRDefault="00C2231E" w:rsidP="00C2231E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Санкт-Петербург</w:t>
      </w:r>
    </w:p>
    <w:p w:rsidR="00C2231E" w:rsidRDefault="00C2231E" w:rsidP="00C223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0DB">
        <w:rPr>
          <w:rFonts w:ascii="Times New Roman" w:hAnsi="Times New Roman" w:cs="Times New Roman"/>
          <w:sz w:val="24"/>
        </w:rPr>
        <w:t>2019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4B60" w:rsidRPr="00F92B34" w:rsidRDefault="00B74B60" w:rsidP="00F92B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4B60">
        <w:rPr>
          <w:rFonts w:ascii="Times New Roman" w:hAnsi="Times New Roman" w:cs="Times New Roman"/>
          <w:sz w:val="24"/>
        </w:rPr>
        <w:lastRenderedPageBreak/>
        <w:t>Кризисная</w:t>
      </w:r>
      <w:r w:rsidR="00F92B34">
        <w:rPr>
          <w:rFonts w:ascii="Times New Roman" w:hAnsi="Times New Roman" w:cs="Times New Roman"/>
          <w:sz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ситуация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—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это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ситуация,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требующая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от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человека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значительного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изменения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представлений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мире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себе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за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короткий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промежуток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времени.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Эти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изменения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могут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носить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как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позитивный,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так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негативный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характер.</w:t>
      </w:r>
    </w:p>
    <w:p w:rsidR="00B74B60" w:rsidRPr="00F92B34" w:rsidRDefault="00B74B60" w:rsidP="00F92B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Ситуации,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приводящие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определенному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кризисному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состоянию,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подразделяются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на: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1.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стрессовые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события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(травмы,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катастрофы,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войны,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потеря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близких),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провоцирующие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различные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виды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кризисных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реакций:</w:t>
      </w:r>
    </w:p>
    <w:p w:rsidR="00B74B60" w:rsidRPr="00A13CD0" w:rsidRDefault="00B74B60" w:rsidP="00A13CD0">
      <w:pPr>
        <w:pStyle w:val="a3"/>
        <w:numPr>
          <w:ilvl w:val="0"/>
          <w:numId w:val="4"/>
        </w:num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острая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реакция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стресс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вплоть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реактивного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психоза,</w:t>
      </w:r>
    </w:p>
    <w:p w:rsidR="00B74B60" w:rsidRPr="00A13CD0" w:rsidRDefault="00B74B60" w:rsidP="00A13CD0">
      <w:pPr>
        <w:pStyle w:val="a3"/>
        <w:numPr>
          <w:ilvl w:val="0"/>
          <w:numId w:val="4"/>
        </w:num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отсроченная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реакция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стресс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2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месяцев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1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года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(ПТСР)</w:t>
      </w:r>
    </w:p>
    <w:p w:rsidR="00B74B60" w:rsidRPr="00A13CD0" w:rsidRDefault="00B74B60" w:rsidP="00A13CD0">
      <w:pPr>
        <w:pStyle w:val="a3"/>
        <w:numPr>
          <w:ilvl w:val="0"/>
          <w:numId w:val="4"/>
        </w:numPr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CD0">
        <w:rPr>
          <w:rFonts w:ascii="Times New Roman" w:hAnsi="Times New Roman" w:cs="Times New Roman"/>
          <w:sz w:val="24"/>
          <w:szCs w:val="24"/>
        </w:rPr>
        <w:t>сверхотсроченная</w:t>
      </w:r>
      <w:proofErr w:type="spellEnd"/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реакция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стресс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(шоковая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травма).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2.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переход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следующую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возрастную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ступень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(возрастные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кризисы)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3.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переход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новый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этап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B34">
        <w:rPr>
          <w:rFonts w:ascii="Times New Roman" w:hAnsi="Times New Roman" w:cs="Times New Roman"/>
          <w:sz w:val="24"/>
          <w:szCs w:val="24"/>
        </w:rPr>
        <w:t>индивидуации</w:t>
      </w:r>
      <w:proofErr w:type="spellEnd"/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(экзистенциальные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кризисы)</w:t>
      </w:r>
    </w:p>
    <w:p w:rsidR="00B74B60" w:rsidRPr="00F92B34" w:rsidRDefault="00B74B60" w:rsidP="00F92B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Виды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кризиса:</w:t>
      </w:r>
    </w:p>
    <w:p w:rsidR="00B74B60" w:rsidRPr="00A13CD0" w:rsidRDefault="00B74B60" w:rsidP="00A13CD0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возрастной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-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возникают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переходе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одной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возрастной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ступени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другой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связаны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системными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преобразованиями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сфере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социальных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отношений,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деятельности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сознания.</w:t>
      </w:r>
    </w:p>
    <w:p w:rsidR="00B74B60" w:rsidRPr="00A13CD0" w:rsidRDefault="00B74B60" w:rsidP="00A13CD0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экзистенциальный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-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утрата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смысла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существования,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потеря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наиболее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значимых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ценностей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целей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жизни,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пересмотр,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ревизия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системы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психологических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координат,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которые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позволяют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человеку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стабилизировать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представление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самом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себе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об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окружающем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его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мире.</w:t>
      </w:r>
    </w:p>
    <w:p w:rsidR="00B74B60" w:rsidRPr="00A13CD0" w:rsidRDefault="00B74B60" w:rsidP="00A13CD0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лишения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-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кризис,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связанный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утратой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близкого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человека.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Переживание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этого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кризиса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описывается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картиной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острого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горя.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Кризис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лишения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переживается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как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частичная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утрата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самого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себя,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утрата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части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собственной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личности,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состоящей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из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частей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личности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значимого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другого.</w:t>
      </w:r>
    </w:p>
    <w:p w:rsidR="00B74B60" w:rsidRPr="00A13CD0" w:rsidRDefault="00B74B60" w:rsidP="00A13CD0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невротический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–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предпосылки,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для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возникновения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которого,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складываются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еще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раннем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детстве,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могут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развиваться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даже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отсутствии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воздействия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каких-либо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внешних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раздражителей,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травмирующих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событий,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перемен.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точки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зрения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психоаналитиков,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примером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данном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случае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может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служить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образование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порочного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круга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внутренних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защитных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психологических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реакций,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которые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создают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субъективное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ощущение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безвыходности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тупика,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объективно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приводят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D0">
        <w:rPr>
          <w:rFonts w:ascii="Times New Roman" w:hAnsi="Times New Roman" w:cs="Times New Roman"/>
          <w:sz w:val="24"/>
          <w:szCs w:val="24"/>
        </w:rPr>
        <w:t>дезадаптации</w:t>
      </w:r>
      <w:proofErr w:type="spellEnd"/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личности.</w:t>
      </w:r>
    </w:p>
    <w:p w:rsidR="00B74B60" w:rsidRPr="00A13CD0" w:rsidRDefault="00B74B60" w:rsidP="00A13CD0">
      <w:pPr>
        <w:pStyle w:val="a3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травматический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-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возникает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ответ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психотравмирующую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ситуацию,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зависит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ее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личностной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оценки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степени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субъективной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значимости.</w:t>
      </w:r>
    </w:p>
    <w:p w:rsidR="00B74B60" w:rsidRPr="00F92B34" w:rsidRDefault="00B74B60" w:rsidP="00F92B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Следовательно,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задевает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внешние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внутренние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структуры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существования:</w:t>
      </w:r>
    </w:p>
    <w:p w:rsidR="00B74B60" w:rsidRPr="00F92B34" w:rsidRDefault="00B74B60" w:rsidP="00F92B34">
      <w:pPr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-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внешние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аспекты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жизни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(работа,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профессия,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положение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обществе,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семья,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социальные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роли).</w:t>
      </w:r>
    </w:p>
    <w:p w:rsidR="00B74B60" w:rsidRPr="00F92B34" w:rsidRDefault="00B74B60" w:rsidP="00F92B34">
      <w:pPr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-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внутренние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аспекты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жизни,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или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экзистенциальная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ситуация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индивида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(восприятие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опознавание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себя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как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уникальной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личности,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ответы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экзистенциальные).</w:t>
      </w:r>
    </w:p>
    <w:p w:rsidR="00B74B60" w:rsidRPr="00F92B34" w:rsidRDefault="00B74B60" w:rsidP="00F92B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Глубина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сила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переживаний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кризисной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ситуации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зависят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от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многих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факторов: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1.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Уровня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развития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(уровня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развития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сознания);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B34">
        <w:rPr>
          <w:rFonts w:ascii="Times New Roman" w:hAnsi="Times New Roman" w:cs="Times New Roman"/>
          <w:sz w:val="24"/>
          <w:szCs w:val="24"/>
        </w:rPr>
        <w:t>Социо-культуральных</w:t>
      </w:r>
      <w:proofErr w:type="spellEnd"/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особенностей,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т.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е.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особенностей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социума,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который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погружена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данная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личность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(моральные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нравственные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представления,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2B34">
        <w:rPr>
          <w:rFonts w:ascii="Times New Roman" w:hAnsi="Times New Roman" w:cs="Times New Roman"/>
          <w:sz w:val="24"/>
          <w:szCs w:val="24"/>
        </w:rPr>
        <w:t>социо</w:t>
      </w:r>
      <w:proofErr w:type="spellEnd"/>
      <w:r w:rsidRPr="00F92B34">
        <w:rPr>
          <w:rFonts w:ascii="Times New Roman" w:hAnsi="Times New Roman" w:cs="Times New Roman"/>
          <w:sz w:val="24"/>
          <w:szCs w:val="24"/>
        </w:rPr>
        <w:t>-культурные</w:t>
      </w:r>
      <w:proofErr w:type="gramEnd"/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установки,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система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ценностей).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3.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Личностных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характерологических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особенностей,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специфики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онтогенеза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данной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личности.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4.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Вида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кризисного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состояния,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переживаемого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личностью.</w:t>
      </w:r>
    </w:p>
    <w:p w:rsidR="00B74B60" w:rsidRPr="00F92B34" w:rsidRDefault="00B74B60" w:rsidP="00A13CD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5.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Социально-психологических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особенностей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(социальный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статус,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B34">
        <w:rPr>
          <w:rFonts w:ascii="Times New Roman" w:hAnsi="Times New Roman" w:cs="Times New Roman"/>
          <w:sz w:val="24"/>
          <w:szCs w:val="24"/>
        </w:rPr>
        <w:t>референтные</w:t>
      </w:r>
      <w:proofErr w:type="spellEnd"/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группы,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семья).</w:t>
      </w:r>
    </w:p>
    <w:p w:rsidR="00B74B60" w:rsidRPr="00F92B34" w:rsidRDefault="00B74B60" w:rsidP="00F92B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К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макросоциальным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факторам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могут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быть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отнесены:</w:t>
      </w:r>
    </w:p>
    <w:p w:rsidR="00B74B60" w:rsidRPr="00A13CD0" w:rsidRDefault="00B74B60" w:rsidP="00A13CD0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Изменение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национальной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мотивации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(что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для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разных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национальностей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характерен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различный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тип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мотиваций).</w:t>
      </w:r>
    </w:p>
    <w:p w:rsidR="00B74B60" w:rsidRPr="00A13CD0" w:rsidRDefault="00B74B60" w:rsidP="00A13CD0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3CD0">
        <w:rPr>
          <w:rFonts w:ascii="Times New Roman" w:hAnsi="Times New Roman" w:cs="Times New Roman"/>
          <w:sz w:val="24"/>
          <w:szCs w:val="24"/>
        </w:rPr>
        <w:t>Социокультуральные</w:t>
      </w:r>
      <w:proofErr w:type="spellEnd"/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изменения.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Стремительные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политические,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социально–экономические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CD0">
        <w:rPr>
          <w:rFonts w:ascii="Times New Roman" w:hAnsi="Times New Roman" w:cs="Times New Roman"/>
          <w:sz w:val="24"/>
          <w:szCs w:val="24"/>
        </w:rPr>
        <w:t>культуральные</w:t>
      </w:r>
      <w:proofErr w:type="spellEnd"/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изменения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всегда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сопровождались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ухудшением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психологического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состояния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населения.</w:t>
      </w:r>
    </w:p>
    <w:p w:rsidR="00B74B60" w:rsidRPr="00A13CD0" w:rsidRDefault="00B74B60" w:rsidP="00A13CD0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Острые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стрессовые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ситуации,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опасные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для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жизни.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Это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стрессовые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ситуации,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выходящие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за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рамки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привычного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человеческого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опыта.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ним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относятся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стихийные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бедствия,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катастрофы,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войны.</w:t>
      </w:r>
    </w:p>
    <w:p w:rsidR="00B74B60" w:rsidRPr="00A13CD0" w:rsidRDefault="00B74B60" w:rsidP="00A13CD0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Аномия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–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отсутствие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норм;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старые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нормы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уже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работают,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а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новые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еще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не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выработаны</w:t>
      </w:r>
    </w:p>
    <w:p w:rsidR="00B74B60" w:rsidRPr="00A13CD0" w:rsidRDefault="00B74B60" w:rsidP="00A13CD0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Роль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личностных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факторов.</w:t>
      </w:r>
    </w:p>
    <w:p w:rsidR="00B74B60" w:rsidRPr="00A13CD0" w:rsidRDefault="00B74B60" w:rsidP="00A13CD0">
      <w:pPr>
        <w:pStyle w:val="a3"/>
        <w:numPr>
          <w:ilvl w:val="0"/>
          <w:numId w:val="2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13CD0">
        <w:rPr>
          <w:rFonts w:ascii="Times New Roman" w:hAnsi="Times New Roman" w:cs="Times New Roman"/>
          <w:sz w:val="24"/>
          <w:szCs w:val="24"/>
        </w:rPr>
        <w:t>Роль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характерологических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особенностей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личности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в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генезе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кризисных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состояний</w:t>
      </w:r>
      <w:r w:rsidR="00F92B34" w:rsidRPr="00A13CD0">
        <w:rPr>
          <w:rFonts w:ascii="Times New Roman" w:hAnsi="Times New Roman" w:cs="Times New Roman"/>
          <w:sz w:val="24"/>
          <w:szCs w:val="24"/>
        </w:rPr>
        <w:t xml:space="preserve"> </w:t>
      </w:r>
      <w:r w:rsidRPr="00A13CD0">
        <w:rPr>
          <w:rFonts w:ascii="Times New Roman" w:hAnsi="Times New Roman" w:cs="Times New Roman"/>
          <w:sz w:val="24"/>
          <w:szCs w:val="24"/>
        </w:rPr>
        <w:t>бесспорна.</w:t>
      </w:r>
    </w:p>
    <w:p w:rsidR="00B74B60" w:rsidRPr="00F92B34" w:rsidRDefault="00B74B60" w:rsidP="00F92B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92B34">
        <w:rPr>
          <w:rFonts w:ascii="Times New Roman" w:hAnsi="Times New Roman" w:cs="Times New Roman"/>
          <w:sz w:val="24"/>
          <w:szCs w:val="24"/>
        </w:rPr>
        <w:t>Предпосылки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развитию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кризиса: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эмоциональная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лабильность,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повышенная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тревожность,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незрелость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личности,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акцентуации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характера.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фрустрация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потребностей</w:t>
      </w:r>
      <w:r w:rsidR="00F92B34" w:rsidRPr="00F92B34">
        <w:rPr>
          <w:rFonts w:ascii="Times New Roman" w:hAnsi="Times New Roman" w:cs="Times New Roman"/>
          <w:sz w:val="24"/>
          <w:szCs w:val="24"/>
        </w:rPr>
        <w:t xml:space="preserve"> </w:t>
      </w:r>
      <w:r w:rsidRPr="00F92B34">
        <w:rPr>
          <w:rFonts w:ascii="Times New Roman" w:hAnsi="Times New Roman" w:cs="Times New Roman"/>
          <w:sz w:val="24"/>
          <w:szCs w:val="24"/>
        </w:rPr>
        <w:t>личности.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Терапия</w:t>
      </w:r>
      <w:r w:rsidR="00F92B34" w:rsidRPr="00F92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кризисных</w:t>
      </w:r>
      <w:r w:rsidR="00F92B34" w:rsidRPr="00F92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состояний.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терапией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подразумевается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личности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группе,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переживающей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жизни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какой-либо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кризис.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медицинской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парадигме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интервенция,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преимущественно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медикаментозной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(психофармакологической)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помощи.</w:t>
      </w:r>
    </w:p>
    <w:p w:rsidR="00A0775B" w:rsidRPr="00F92B34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терапия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зрения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психологической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парадигмы)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представляет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положения: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практик,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исключает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психофармакологии,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стратегия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личности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кризисном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объяснении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факта,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нормально,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полезно,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тактика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экзистенциальными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кризисными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состояниями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ничего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более.</w:t>
      </w:r>
    </w:p>
    <w:p w:rsidR="00A0775B" w:rsidRPr="00A0775B" w:rsidRDefault="00A0775B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существуют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как: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телефоны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доверия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(для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жертв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насилия,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подростков,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суицидентов</w:t>
      </w:r>
      <w:proofErr w:type="spellEnd"/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пр.),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психологические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(анонимные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алкоголики;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жертвы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сексуального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насилия;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игроки;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бывшие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наркоманы;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жертвы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терактов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строф;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пережившие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инцест;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родители,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потерявшие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детей;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детей-инвалидов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т.п.);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поддержки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соматических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(онкология,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бронхиальная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астма,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сердечно-сосудистые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заболевания,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инвалиды,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спинальные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больные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пр.)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терминальным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больным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(наиболее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расространенная</w:t>
      </w:r>
      <w:proofErr w:type="spellEnd"/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мире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хосписы)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патологической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горя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суицидентам</w:t>
      </w:r>
      <w:proofErr w:type="spellEnd"/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(социально-психологическая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реабилитация)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психотерапия</w:t>
      </w:r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видим,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подавляющее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видов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носит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групповой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характер.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случайно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фактом,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кризисах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страдает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адаптированность</w:t>
      </w:r>
      <w:proofErr w:type="spellEnd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выражающаяся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личности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социально-психологической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фрустрации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(«Я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ничего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делать»,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никому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нужен»,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«То,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делал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всю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жизнь,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бессмысленно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никому»,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«Людям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понимать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друга»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т.п.)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психологически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всепоглащающего</w:t>
      </w:r>
      <w:proofErr w:type="spellEnd"/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одиночества,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непричастности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миру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людей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(«Меня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понимает»,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совершенно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одинок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мире»,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никому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нужен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нужен»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т.п.).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совместного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(группового)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переживания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эмоциональных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носит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терапевтический,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коррекционный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вследствие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некоторое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«маленькое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общество»,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понимает,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личности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естественное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преходящее.</w:t>
      </w:r>
      <w:bookmarkStart w:id="0" w:name="_GoBack"/>
      <w:bookmarkEnd w:id="0"/>
    </w:p>
    <w:p w:rsidR="00A0775B" w:rsidRPr="00A0775B" w:rsidRDefault="00A0775B" w:rsidP="00F92B34">
      <w:pPr>
        <w:spacing w:before="100" w:beforeAutospacing="1" w:after="100" w:afterAutospacing="1" w:line="36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специфических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«кризисных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техник»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уникальностью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переживания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человеком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экзистенциальных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возрастных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кризисов.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Сложность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психотехнологии</w:t>
      </w:r>
      <w:proofErr w:type="spellEnd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работать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когнитивном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(осознаваемом)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глубинном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(неосознаваемом),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возможен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символику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метафоры.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современные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психотехнологии</w:t>
      </w:r>
      <w:proofErr w:type="spellEnd"/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дают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такую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возможность,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более,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усложнена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диагностическая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психолога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психотерапевта.</w:t>
      </w:r>
    </w:p>
    <w:p w:rsidR="00A0775B" w:rsidRPr="00A0775B" w:rsidRDefault="00A13CD0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Разберем процесс терапии кризисных состояний на примере психотерапии утраты.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Впервые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нормальной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Элизабет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Кюблер</w:t>
      </w:r>
      <w:proofErr w:type="spellEnd"/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Росс/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американским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психиатром.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выделила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стадий: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Шок.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Чувства: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оцепенение,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неверие.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Реакции: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плачь,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дрожь.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охранное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торможение,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дает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56403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прийти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себя.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Отрицание.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Непринятие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смерти.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Поведение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иррациональное.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Кошмары,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умершего,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истощение,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бессонница,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апатия,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аппетита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Злоба.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виноватого,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агрессия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него.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Торг,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сделка.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страх/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иррациональные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попытки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ситуацию.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Депрессия.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Слабость,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отрицания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Принятие.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Смирился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утратой,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продолжать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жить.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жизни.</w:t>
      </w:r>
    </w:p>
    <w:p w:rsidR="00A0775B" w:rsidRPr="00A0775B" w:rsidRDefault="00A0775B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нормальной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горюющего: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Примите,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тяжелая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r w:rsid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Примите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реальность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утраты</w:t>
      </w:r>
      <w:r w:rsid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Примите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переживите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утраты</w:t>
      </w:r>
      <w:r w:rsid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Адаптируйтесь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умершего</w:t>
      </w:r>
      <w:r w:rsid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Заберите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эмоциональную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энергию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отношений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начните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вкладывать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отношения.</w:t>
      </w:r>
    </w:p>
    <w:p w:rsidR="00A0775B" w:rsidRPr="00A0775B" w:rsidRDefault="00A0775B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Нормальная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модель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горя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утрате:</w:t>
      </w:r>
    </w:p>
    <w:p w:rsidR="00A0775B" w:rsidRPr="00A13CD0" w:rsidRDefault="00A13CD0" w:rsidP="00A13C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смерти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Шок: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симптомы,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слезы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всхлипывания,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глубокие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вздохи,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сильная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душевная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страдания,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дрожь,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стеснение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груди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горле.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Оцепенение: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личности,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феномен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деперсонализации,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одиночество,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нерешительность,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нерациональное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поведение,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отчуждение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привязанность.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Отрицание: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ожидание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возвращения,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постоянные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напоминания,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умершем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настоящем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галлюцинации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слуховые,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зрительные,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тактильные.</w:t>
      </w:r>
    </w:p>
    <w:p w:rsidR="00A0775B" w:rsidRPr="00A0775B" w:rsidRDefault="00A13CD0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месяцев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Тоска: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страдание,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всхлипы,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томление,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острая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эмцинальная</w:t>
      </w:r>
      <w:proofErr w:type="spellEnd"/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симптомы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различных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болезней,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нарушения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ночные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кошмары,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предельная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усталость,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неспособность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концентрации,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бесцельная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интересов,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идеализация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умершего,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умерший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рядом.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Поиски: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беспокойство,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попытки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зполнить</w:t>
      </w:r>
      <w:proofErr w:type="spellEnd"/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пространство,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фрустрация,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удовольствия,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птерянность</w:t>
      </w:r>
      <w:proofErr w:type="spellEnd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прогулки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магазинам,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предельные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траты,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противостояние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сонливости,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отчуждение.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Тревога: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безнадежность,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страхи,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необычная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Злоба: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несправедливость,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избегание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людей,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раздражительность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агрессия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обида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умершего.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Вина: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самообвинение,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религиозные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сомнения,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Одиночество: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пыта</w:t>
      </w:r>
      <w:proofErr w:type="spellEnd"/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совместной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деятельности,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отверженность.</w:t>
      </w:r>
    </w:p>
    <w:p w:rsidR="00A0775B" w:rsidRPr="00A0775B" w:rsidRDefault="00A13CD0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3.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месяцев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Депрессия: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отчаяние,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тревога,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злоба,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угрызения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совести,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обострение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личностных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Апатия: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воли,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агрессии,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бесцельность,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нерешительность,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игнрирование</w:t>
      </w:r>
      <w:proofErr w:type="spellEnd"/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собственных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потребностей,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безразличие.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личности: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супружеского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социального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статуса,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сексуального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независимость.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Смягчение: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обретение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себя,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нахождение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обретение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радости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воспминаниях</w:t>
      </w:r>
      <w:proofErr w:type="spellEnd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празднование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годовщин.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Стигма: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социальная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изоляция,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друзей,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избегание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других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семей.</w:t>
      </w:r>
    </w:p>
    <w:p w:rsidR="00A0775B" w:rsidRPr="00A0775B" w:rsidRDefault="00A13CD0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года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</w:t>
      </w:r>
      <w:r w:rsidR="00F92B34" w:rsidRPr="00F92B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0775B" w:rsidRPr="00A0775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лет.</w:t>
      </w:r>
    </w:p>
    <w:p w:rsidR="00A0775B" w:rsidRPr="00A13CD0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Принятие: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утрата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воспринимается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тяжелая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потеря,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счастливые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воспоминание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разговоры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умершем,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новых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условий,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интерес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работе.</w:t>
      </w:r>
    </w:p>
    <w:p w:rsidR="00A0775B" w:rsidRPr="00356403" w:rsidRDefault="00A0775B" w:rsidP="00A13CD0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Заживание: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перестраивание</w:t>
      </w:r>
      <w:proofErr w:type="spellEnd"/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образа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жизни,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приобретение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нового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статуса,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увлечения,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интересы,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друзья.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Продуктивное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одиночество,</w:t>
      </w:r>
      <w:r w:rsidR="00F92B34"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13C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равновесие.</w:t>
      </w:r>
    </w:p>
    <w:p w:rsidR="00A0775B" w:rsidRPr="00356403" w:rsidRDefault="00356403" w:rsidP="00F92B3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64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Стоит и сказать о поведении личности, переживающего </w:t>
      </w:r>
      <w:r w:rsidR="00A438F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горе</w:t>
      </w:r>
      <w:r w:rsidRPr="0035640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утраты (разумеется, это будет эквивалентно и для других видов кризисов)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:rsidR="00A0775B" w:rsidRPr="00356403" w:rsidRDefault="00A0775B" w:rsidP="0035640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горя: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игнорирование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факта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смерти,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онемение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</w:t>
      </w:r>
      <w:r w:rsid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356403" w:rsidRDefault="00A0775B" w:rsidP="0035640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Подавленное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горе: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стресс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проявляется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физических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симптомах</w:t>
      </w:r>
      <w:r w:rsid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356403" w:rsidRDefault="00A0775B" w:rsidP="0035640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Отсроченное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горе: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возникает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месяцы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даже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годы</w:t>
      </w:r>
      <w:r w:rsid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0775B" w:rsidRPr="00356403" w:rsidRDefault="00A0775B" w:rsidP="0035640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Искаженное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горе: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крайнее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чувство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злобы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вины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подавлении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других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чувств.</w:t>
      </w:r>
    </w:p>
    <w:p w:rsidR="00A0775B" w:rsidRPr="00356403" w:rsidRDefault="00A0775B" w:rsidP="00356403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ind w:left="0" w:firstLine="284"/>
        <w:jc w:val="both"/>
        <w:rPr>
          <w:rFonts w:ascii="Times New Roman" w:hAnsi="Times New Roman" w:cs="Times New Roman"/>
          <w:sz w:val="24"/>
        </w:rPr>
      </w:pP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Хроническое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горе: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отрицание</w:t>
      </w:r>
      <w:r w:rsidR="00F92B34"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564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утраты.</w:t>
      </w:r>
    </w:p>
    <w:sectPr w:rsidR="00A0775B" w:rsidRPr="00356403" w:rsidSect="00B27FC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FCB" w:rsidRDefault="00B27FCB" w:rsidP="00B27FCB">
      <w:pPr>
        <w:spacing w:after="0" w:line="240" w:lineRule="auto"/>
      </w:pPr>
      <w:r>
        <w:separator/>
      </w:r>
    </w:p>
  </w:endnote>
  <w:endnote w:type="continuationSeparator" w:id="0">
    <w:p w:rsidR="00B27FCB" w:rsidRDefault="00B27FCB" w:rsidP="00B27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280374"/>
      <w:docPartObj>
        <w:docPartGallery w:val="Page Numbers (Bottom of Page)"/>
        <w:docPartUnique/>
      </w:docPartObj>
    </w:sdtPr>
    <w:sdtContent>
      <w:p w:rsidR="00B27FCB" w:rsidRDefault="00B27F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8FE">
          <w:rPr>
            <w:noProof/>
          </w:rPr>
          <w:t>6</w:t>
        </w:r>
        <w:r>
          <w:fldChar w:fldCharType="end"/>
        </w:r>
      </w:p>
    </w:sdtContent>
  </w:sdt>
  <w:p w:rsidR="00B27FCB" w:rsidRDefault="00B27F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FCB" w:rsidRDefault="00B27FCB" w:rsidP="00B27FCB">
      <w:pPr>
        <w:spacing w:after="0" w:line="240" w:lineRule="auto"/>
      </w:pPr>
      <w:r>
        <w:separator/>
      </w:r>
    </w:p>
  </w:footnote>
  <w:footnote w:type="continuationSeparator" w:id="0">
    <w:p w:rsidR="00B27FCB" w:rsidRDefault="00B27FCB" w:rsidP="00B27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1651"/>
    <w:multiLevelType w:val="hybridMultilevel"/>
    <w:tmpl w:val="C3645E9E"/>
    <w:lvl w:ilvl="0" w:tplc="1A4E7B7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D8601E"/>
    <w:multiLevelType w:val="hybridMultilevel"/>
    <w:tmpl w:val="40068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24348A"/>
    <w:multiLevelType w:val="hybridMultilevel"/>
    <w:tmpl w:val="D9D41BC8"/>
    <w:lvl w:ilvl="0" w:tplc="EA80C6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4E4C7B"/>
    <w:multiLevelType w:val="hybridMultilevel"/>
    <w:tmpl w:val="7FBCEF02"/>
    <w:lvl w:ilvl="0" w:tplc="1A4E7B7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8907EE8"/>
    <w:multiLevelType w:val="hybridMultilevel"/>
    <w:tmpl w:val="47FA9DB4"/>
    <w:lvl w:ilvl="0" w:tplc="1A4E7B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60"/>
    <w:rsid w:val="00023671"/>
    <w:rsid w:val="00356403"/>
    <w:rsid w:val="00A0775B"/>
    <w:rsid w:val="00A13CD0"/>
    <w:rsid w:val="00A438FE"/>
    <w:rsid w:val="00B27FCB"/>
    <w:rsid w:val="00B74B60"/>
    <w:rsid w:val="00C2231E"/>
    <w:rsid w:val="00F008AD"/>
    <w:rsid w:val="00F550F0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3F98"/>
  <w15:chartTrackingRefBased/>
  <w15:docId w15:val="{57EA7080-C140-418E-98D1-5DC8BAAF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">
    <w:name w:val="bodytext2"/>
    <w:basedOn w:val="a"/>
    <w:rsid w:val="00A0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cionooi">
    <w:name w:val="aacionooi"/>
    <w:basedOn w:val="a"/>
    <w:rsid w:val="00A07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92B34"/>
    <w:pPr>
      <w:ind w:left="720"/>
      <w:contextualSpacing/>
    </w:pPr>
  </w:style>
  <w:style w:type="table" w:customStyle="1" w:styleId="2">
    <w:name w:val="Сетка таблицы2"/>
    <w:basedOn w:val="a1"/>
    <w:rsid w:val="00C2231E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7FCB"/>
  </w:style>
  <w:style w:type="paragraph" w:styleId="a6">
    <w:name w:val="footer"/>
    <w:basedOn w:val="a"/>
    <w:link w:val="a7"/>
    <w:uiPriority w:val="99"/>
    <w:unhideWhenUsed/>
    <w:rsid w:val="00B27F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3</cp:revision>
  <dcterms:created xsi:type="dcterms:W3CDTF">2019-12-08T16:13:00Z</dcterms:created>
  <dcterms:modified xsi:type="dcterms:W3CDTF">2019-12-08T19:13:00Z</dcterms:modified>
</cp:coreProperties>
</file>