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5D" w:rsidRDefault="0017705D" w:rsidP="00664E42">
      <w:r>
        <w:t>Biggest Differences between Right to Try and expanded acess</w:t>
      </w:r>
    </w:p>
    <w:p w:rsidR="0017705D" w:rsidRDefault="0017705D" w:rsidP="0017705D">
      <w:pPr>
        <w:pStyle w:val="ListParagraph"/>
        <w:numPr>
          <w:ilvl w:val="0"/>
          <w:numId w:val="2"/>
        </w:numPr>
      </w:pPr>
      <w:r>
        <w:t>Right to try doesn’t need an IRB</w:t>
      </w:r>
    </w:p>
    <w:p w:rsidR="0017705D" w:rsidRDefault="0017705D" w:rsidP="0017705D">
      <w:pPr>
        <w:pStyle w:val="ListParagraph"/>
        <w:numPr>
          <w:ilvl w:val="0"/>
          <w:numId w:val="2"/>
        </w:numPr>
      </w:pPr>
      <w:r>
        <w:t xml:space="preserve">Right to try blocks liability of all parties involved. </w:t>
      </w:r>
    </w:p>
    <w:p w:rsidR="0017705D" w:rsidRDefault="0017705D" w:rsidP="0017705D">
      <w:pPr>
        <w:pStyle w:val="ListParagraph"/>
        <w:numPr>
          <w:ilvl w:val="1"/>
          <w:numId w:val="2"/>
        </w:numPr>
      </w:pPr>
      <w:r>
        <w:t xml:space="preserve">Medical </w:t>
      </w:r>
      <w:r w:rsidR="006333B5">
        <w:t xml:space="preserve">Negligence Determinations, the Right to Try, </w:t>
      </w:r>
      <w:r>
        <w:t>and Expanded Access to Innovative Treatments Denise Meyerson</w:t>
      </w:r>
    </w:p>
    <w:p w:rsidR="0017705D" w:rsidRDefault="0017705D" w:rsidP="0017705D">
      <w:pPr>
        <w:pStyle w:val="ListParagraph"/>
      </w:pPr>
    </w:p>
    <w:p w:rsidR="0017705D" w:rsidRDefault="0017705D" w:rsidP="00664E42"/>
    <w:p w:rsidR="00E6212E" w:rsidRDefault="00E6212E" w:rsidP="00664E42">
      <w:r>
        <w:t>Paper Ideas</w:t>
      </w:r>
      <w:r w:rsidR="0017705D">
        <w:t xml:space="preserve"> in rank of easiest to hardest</w:t>
      </w:r>
    </w:p>
    <w:p w:rsidR="00E6212E" w:rsidRDefault="00E6212E" w:rsidP="0017705D">
      <w:pPr>
        <w:pStyle w:val="ListParagraph"/>
        <w:numPr>
          <w:ilvl w:val="0"/>
          <w:numId w:val="1"/>
        </w:numPr>
      </w:pPr>
      <w:r>
        <w:t>Fo</w:t>
      </w:r>
      <w:r w:rsidR="00492C88">
        <w:t>llow a single patient</w:t>
      </w:r>
      <w:r w:rsidR="0017705D">
        <w:t xml:space="preserve"> using expanded acess</w:t>
      </w:r>
      <w:r w:rsidR="00492C88">
        <w:t xml:space="preserve"> and note how long it takes for </w:t>
      </w:r>
      <w:r>
        <w:t>irb</w:t>
      </w:r>
      <w:r w:rsidR="00492C88">
        <w:t xml:space="preserve"> approval</w:t>
      </w:r>
      <w:r>
        <w:t xml:space="preserve"> by physician and </w:t>
      </w:r>
      <w:r w:rsidR="00492C88">
        <w:t xml:space="preserve">drug company approval. </w:t>
      </w:r>
    </w:p>
    <w:p w:rsidR="00492C88" w:rsidRDefault="00492C88" w:rsidP="00664E42">
      <w:r>
        <w:tab/>
        <w:t>Pro’s</w:t>
      </w:r>
    </w:p>
    <w:p w:rsidR="00492C88" w:rsidRDefault="00492C88" w:rsidP="00664E42">
      <w:r>
        <w:t xml:space="preserve"> </w:t>
      </w:r>
      <w:r>
        <w:tab/>
      </w:r>
      <w:r>
        <w:tab/>
        <w:t>-would be an interesting case study</w:t>
      </w:r>
    </w:p>
    <w:p w:rsidR="00492C88" w:rsidRDefault="00492C88" w:rsidP="00492C88">
      <w:pPr>
        <w:ind w:left="1440"/>
      </w:pPr>
      <w:r>
        <w:t>-almost no info out on how long irb takes or drug approval would take. This is especially true now that irb only needs single irb member approval.</w:t>
      </w:r>
    </w:p>
    <w:p w:rsidR="00492C88" w:rsidRDefault="00492C88" w:rsidP="00492C88">
      <w:r>
        <w:tab/>
        <w:t xml:space="preserve">Con’s </w:t>
      </w:r>
    </w:p>
    <w:p w:rsidR="00492C88" w:rsidRDefault="00492C88" w:rsidP="00492C88">
      <w:r>
        <w:tab/>
      </w:r>
      <w:r>
        <w:tab/>
        <w:t>-Only looking at one patient is kinda lame</w:t>
      </w:r>
    </w:p>
    <w:p w:rsidR="0017705D" w:rsidRDefault="0017705D" w:rsidP="003460AE">
      <w:r>
        <w:t xml:space="preserve">2. Try to find two similar patients one using right to try the other using expanded </w:t>
      </w:r>
      <w:r w:rsidR="00182096">
        <w:t>access</w:t>
      </w:r>
      <w:r>
        <w:t xml:space="preserve"> and talk about the timeline both took to get the drugs they need</w:t>
      </w:r>
    </w:p>
    <w:p w:rsidR="0017705D" w:rsidRDefault="0017705D" w:rsidP="0017705D">
      <w:pPr>
        <w:ind w:left="720"/>
      </w:pPr>
      <w:r>
        <w:t xml:space="preserve">Pro’s </w:t>
      </w:r>
    </w:p>
    <w:p w:rsidR="0017705D" w:rsidRDefault="0017705D" w:rsidP="0017705D">
      <w:pPr>
        <w:ind w:left="720"/>
      </w:pPr>
      <w:r>
        <w:tab/>
        <w:t xml:space="preserve">-Can’t find anything like this in literature and would provide a quasi-direct comparison </w:t>
      </w:r>
    </w:p>
    <w:p w:rsidR="0017705D" w:rsidRDefault="0017705D" w:rsidP="0017705D">
      <w:pPr>
        <w:ind w:left="720"/>
      </w:pPr>
      <w:r>
        <w:tab/>
        <w:t>Of two programs in practice.</w:t>
      </w:r>
    </w:p>
    <w:p w:rsidR="0017705D" w:rsidRDefault="0017705D" w:rsidP="0017705D">
      <w:pPr>
        <w:ind w:left="720"/>
      </w:pPr>
      <w:r>
        <w:t xml:space="preserve">Con’s </w:t>
      </w:r>
    </w:p>
    <w:p w:rsidR="0017705D" w:rsidRDefault="0017705D" w:rsidP="003460AE">
      <w:pPr>
        <w:ind w:left="1440"/>
      </w:pPr>
      <w:r>
        <w:t xml:space="preserve">-I would suspect that the right to try system hasn’t really been put in practice at mount Sinai </w:t>
      </w:r>
      <w:r w:rsidR="003460AE">
        <w:t>whereas</w:t>
      </w:r>
      <w:r>
        <w:t xml:space="preserve"> the expanded </w:t>
      </w:r>
      <w:r w:rsidR="003460AE">
        <w:t>access</w:t>
      </w:r>
      <w:r>
        <w:t xml:space="preserve"> has</w:t>
      </w:r>
      <w:r w:rsidR="003460AE">
        <w:t>. To look into right to try might have to compare it to other papers published or even worse cases listed on the right to try site.</w:t>
      </w:r>
    </w:p>
    <w:p w:rsidR="003460AE" w:rsidRDefault="003460AE" w:rsidP="003460AE">
      <w:r>
        <w:t xml:space="preserve">3. Find a legal database and see if there have been / how many cases of medical malpractice have been brought into suit due to adverse events resulting from the use of investigational drugs. </w:t>
      </w:r>
    </w:p>
    <w:p w:rsidR="003460AE" w:rsidRDefault="003460AE" w:rsidP="003460AE">
      <w:r>
        <w:tab/>
        <w:t>Pro’s</w:t>
      </w:r>
    </w:p>
    <w:p w:rsidR="003460AE" w:rsidRDefault="003460AE" w:rsidP="003460AE">
      <w:pPr>
        <w:ind w:left="1440"/>
      </w:pPr>
      <w:r>
        <w:t xml:space="preserve">-If we could show that their have been almost no suits brought up and that those that have been brought up were won by the doctor we can help show that the effects of blocking liability from right to try is reliable. </w:t>
      </w:r>
    </w:p>
    <w:p w:rsidR="00542979" w:rsidRDefault="00542979" w:rsidP="003460AE">
      <w:pPr>
        <w:ind w:left="1440"/>
      </w:pPr>
      <w:r>
        <w:t xml:space="preserve">-for ny would have to use </w:t>
      </w:r>
      <w:hyperlink r:id="rId5" w:history="1">
        <w:r w:rsidRPr="00620DDE">
          <w:rPr>
            <w:rStyle w:val="Hyperlink"/>
          </w:rPr>
          <w:t>https://www.health.ny.gov/regulations/foil/howto.htm</w:t>
        </w:r>
      </w:hyperlink>
      <w:r>
        <w:t xml:space="preserve"> to request the database </w:t>
      </w:r>
      <w:hyperlink r:id="rId6" w:history="1">
        <w:r w:rsidRPr="00620DDE">
          <w:rPr>
            <w:rStyle w:val="Hyperlink"/>
          </w:rPr>
          <w:t>https://www.nydoctorprofile.com/</w:t>
        </w:r>
      </w:hyperlink>
      <w:r>
        <w:t xml:space="preserve"> this would allow me to get all malpractice suits against ny doctors or mount Sinai one’s</w:t>
      </w:r>
    </w:p>
    <w:p w:rsidR="00542979" w:rsidRDefault="00542979" w:rsidP="003460AE">
      <w:pPr>
        <w:ind w:left="1440"/>
      </w:pPr>
      <w:r>
        <w:lastRenderedPageBreak/>
        <w:t>-if worth exploring could probably find better database</w:t>
      </w:r>
    </w:p>
    <w:p w:rsidR="003460AE" w:rsidRDefault="003460AE" w:rsidP="003460AE">
      <w:r>
        <w:tab/>
        <w:t>Con’s</w:t>
      </w:r>
    </w:p>
    <w:p w:rsidR="00542979" w:rsidRDefault="00542979" w:rsidP="003460AE">
      <w:r>
        <w:tab/>
      </w:r>
      <w:r>
        <w:tab/>
        <w:t>-not really mount Sinai focused and doesn’t use the warehouse</w:t>
      </w:r>
    </w:p>
    <w:p w:rsidR="003460AE" w:rsidRDefault="00182096" w:rsidP="003460AE">
      <w:r>
        <w:t>4</w:t>
      </w:r>
      <w:r w:rsidR="003460AE">
        <w:t>. Explore mount Sinai’s IRb policy. I would bet money if it mentions expanded access it requires a full committee approval when that’s no longer required. Could explore it’s policy and things like how often it meets.</w:t>
      </w:r>
      <w:r>
        <w:t xml:space="preserve"> One really cool paper did a review of 100 irb’s it would be cool to do something similar but on a smaller scale.</w:t>
      </w:r>
    </w:p>
    <w:p w:rsidR="003460AE" w:rsidRDefault="00182096" w:rsidP="003460AE">
      <w:r>
        <w:t>5</w:t>
      </w:r>
      <w:r w:rsidR="003460AE">
        <w:t>.Explore mount sinai’s expanded access irb approval rates and average length of time. This number doesn’t exist and would be</w:t>
      </w:r>
      <w:r w:rsidR="00126430">
        <w:t xml:space="preserve"> very</w:t>
      </w:r>
      <w:r w:rsidR="003460AE">
        <w:t xml:space="preserve"> valuable.</w:t>
      </w:r>
    </w:p>
    <w:p w:rsidR="00182096" w:rsidRDefault="00182096" w:rsidP="00182096">
      <w:r>
        <w:tab/>
      </w:r>
      <w:r>
        <w:tab/>
        <w:t>Pro’s</w:t>
      </w:r>
    </w:p>
    <w:p w:rsidR="00182096" w:rsidRDefault="00182096" w:rsidP="00182096">
      <w:pPr>
        <w:ind w:left="1440"/>
      </w:pPr>
      <w:r>
        <w:t>-again no real numbers on this exist so would be valuable to see if we could get logs of irb meeting or make predictions from the warehouse</w:t>
      </w:r>
    </w:p>
    <w:p w:rsidR="00182096" w:rsidRDefault="00182096" w:rsidP="003460AE"/>
    <w:p w:rsidR="00D461B9" w:rsidRDefault="00182096" w:rsidP="003460AE">
      <w:r>
        <w:t>6</w:t>
      </w:r>
      <w:r w:rsidR="00D461B9">
        <w:t>. Explore health disparities in expanded access thought patient insurance policy and location.</w:t>
      </w:r>
    </w:p>
    <w:p w:rsidR="00D461B9" w:rsidRDefault="00D461B9" w:rsidP="003460AE">
      <w:r>
        <w:tab/>
        <w:t xml:space="preserve">Pro’s </w:t>
      </w:r>
    </w:p>
    <w:p w:rsidR="00D461B9" w:rsidRDefault="00D461B9" w:rsidP="00D461B9">
      <w:pPr>
        <w:ind w:left="1440"/>
      </w:pPr>
      <w:r>
        <w:t xml:space="preserve">-if 100% of people using expanded access aren’t on medicare or Medicaid in a database where 80% of patients are that shows that there is unequal levels of access. </w:t>
      </w:r>
    </w:p>
    <w:p w:rsidR="00D461B9" w:rsidRDefault="00D461B9" w:rsidP="00D461B9">
      <w:pPr>
        <w:ind w:left="1440"/>
      </w:pPr>
      <w:r>
        <w:t>-Can also use location as a rough proxy for wealth. If you live in a project your more likely to be less well off.</w:t>
      </w:r>
    </w:p>
    <w:p w:rsidR="00182096" w:rsidRDefault="00182096" w:rsidP="00182096">
      <w:r>
        <w:tab/>
        <w:t>Con’s</w:t>
      </w:r>
    </w:p>
    <w:p w:rsidR="00182096" w:rsidRDefault="00182096" w:rsidP="00182096">
      <w:pPr>
        <w:ind w:left="1440"/>
      </w:pPr>
      <w:r>
        <w:t xml:space="preserve">-don’t know if insurance info is in the warehouse and using location as proxy alone would be week. This might be overcome if there is racial information included because that could also be used to show disparity. </w:t>
      </w:r>
    </w:p>
    <w:p w:rsidR="00D461B9" w:rsidRDefault="00D461B9" w:rsidP="003460AE">
      <w:r>
        <w:tab/>
      </w:r>
    </w:p>
    <w:p w:rsidR="003460AE" w:rsidRDefault="00182096" w:rsidP="003460AE">
      <w:r>
        <w:t>7</w:t>
      </w:r>
      <w:r w:rsidR="003460AE">
        <w:t xml:space="preserve">.Generate Cost information for experimental treatments based off </w:t>
      </w:r>
      <w:r w:rsidR="00CB277E">
        <w:t>patient’s</w:t>
      </w:r>
      <w:r w:rsidR="003460AE">
        <w:t xml:space="preserve"> billings. </w:t>
      </w:r>
    </w:p>
    <w:p w:rsidR="00CB277E" w:rsidRDefault="00CB277E" w:rsidP="003460AE">
      <w:r>
        <w:tab/>
        <w:t>Pro’s cost is unknown so it comes up a lot in articles would be interesting to try to quantify it.</w:t>
      </w:r>
    </w:p>
    <w:p w:rsidR="00CB277E" w:rsidRDefault="00CB277E" w:rsidP="003460AE">
      <w:r>
        <w:tab/>
        <w:t xml:space="preserve">Con’s I don’t think the datawarehouse would have this info so it would be tricky to link patients with billing info which I also don’t think is available. </w:t>
      </w:r>
    </w:p>
    <w:p w:rsidR="00D15D23" w:rsidRDefault="00D15D23" w:rsidP="003460AE"/>
    <w:p w:rsidR="00D15D23" w:rsidRDefault="00D15D23" w:rsidP="003460AE">
      <w:r>
        <w:t>8. IRB APPROVAL TIME PRE AND POST ONE COMMITTEE MEMBER ONLY REQUIREMENT</w:t>
      </w:r>
      <w:bookmarkStart w:id="0" w:name="_GoBack"/>
      <w:bookmarkEnd w:id="0"/>
    </w:p>
    <w:p w:rsidR="003460AE" w:rsidRDefault="003460AE" w:rsidP="003460AE"/>
    <w:p w:rsidR="003460AE" w:rsidRDefault="003460AE" w:rsidP="003460AE">
      <w:r>
        <w:t xml:space="preserve"> </w:t>
      </w:r>
    </w:p>
    <w:p w:rsidR="003460AE" w:rsidRDefault="003460AE" w:rsidP="003460AE"/>
    <w:p w:rsidR="0017705D" w:rsidRDefault="0017705D" w:rsidP="0017705D">
      <w:pPr>
        <w:ind w:left="720"/>
      </w:pPr>
    </w:p>
    <w:p w:rsidR="0017705D" w:rsidRDefault="0017705D" w:rsidP="00492C88"/>
    <w:p w:rsidR="0017705D" w:rsidRDefault="0017705D" w:rsidP="00492C88"/>
    <w:p w:rsidR="00492C88" w:rsidRDefault="00492C88" w:rsidP="00492C88"/>
    <w:p w:rsidR="00E6212E" w:rsidRDefault="00E6212E" w:rsidP="00664E42"/>
    <w:p w:rsidR="00992ED0" w:rsidRDefault="00992ED0" w:rsidP="00664E42">
      <w:r>
        <w:t>DON’T NEED IRB IN RIGHT TO TRY NEED ONE PERSON IN IRB TO APPROVE AT MINAMUM SOME IRB PROCESSES MAY BE DIFFERENT. IF NOT IRB NEED TO PAY FOR OUTSIDE IRB.</w:t>
      </w:r>
    </w:p>
    <w:p w:rsidR="00C84DB0" w:rsidRDefault="00C84DB0" w:rsidP="00664E42">
      <w:r>
        <w:t>-average time irb took</w:t>
      </w:r>
    </w:p>
    <w:p w:rsidR="00C84DB0" w:rsidRDefault="00C84DB0" w:rsidP="00664E42">
      <w:r>
        <w:t>-amount of time drug company response took</w:t>
      </w:r>
    </w:p>
    <w:p w:rsidR="00C84DB0" w:rsidRDefault="00C84DB0" w:rsidP="00664E42">
      <w:r>
        <w:t>-both factors in total time of right to try vs expanded acess not really covered</w:t>
      </w:r>
    </w:p>
    <w:p w:rsidR="00992ED0" w:rsidRDefault="00992ED0" w:rsidP="00664E42">
      <w:r>
        <w:t>-Look at rate of irb approvals in mount Sinai system that is the paper. If we can use warehouse data or irb logs we can provide an element not really analyzed.</w:t>
      </w:r>
    </w:p>
    <w:p w:rsidR="00992ED0" w:rsidRDefault="00992ED0" w:rsidP="00664E42"/>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r w:rsidR="00A67ED8">
        <w:t xml:space="preserve"> (I don’t think this title is valid anymore)</w:t>
      </w:r>
    </w:p>
    <w:p w:rsidR="00616B3D" w:rsidRDefault="00616B3D" w:rsidP="00664E42">
      <w:r>
        <w:t>Introduction:</w:t>
      </w:r>
    </w:p>
    <w:p w:rsidR="00306A87" w:rsidRDefault="00306A87" w:rsidP="00664E42">
      <w: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t>access [</w:t>
      </w:r>
      <w:r w:rsidR="005063AD">
        <w:t>1</w:t>
      </w:r>
      <w:r>
        <w:t xml:space="preserve">]. </w:t>
      </w:r>
      <w:r w:rsidR="00630C2B">
        <w:t xml:space="preserve">Additionally, for non-emergency requests the median approval time is 4 </w:t>
      </w:r>
      <w:r w:rsidR="00732339">
        <w:t xml:space="preserve">days </w:t>
      </w:r>
      <w:r w:rsidR="00630C2B">
        <w:t>and less than a day for emergency requests</w:t>
      </w:r>
      <w:r w:rsidR="005063AD">
        <w:t xml:space="preserve"> [2</w:t>
      </w:r>
      <w:r w:rsidR="00732339">
        <w:t>]</w:t>
      </w:r>
      <w:r w:rsidR="00630C2B">
        <w:t xml:space="preserve">. </w:t>
      </w:r>
      <w:r w:rsidR="00815D7E">
        <w:t>As far as industry approval rates it’s hard to know across the board due to some companies fear of how adverse events will affect the approval process. It turns out there has only been two incidences i</w:t>
      </w:r>
      <w:r w:rsidR="00A03206">
        <w:t>n which adverse events caused a drug to be placed on clinical hold in the past ten years both however ended up being removed from hold</w:t>
      </w:r>
      <w:r w:rsidR="005063AD">
        <w:t>[3</w:t>
      </w:r>
      <w:r w:rsidR="00A03206">
        <w:t>] .</w:t>
      </w:r>
      <w:r w:rsidR="005063AD">
        <w:t>Additionally the expanded</w:t>
      </w:r>
      <w:r w:rsidR="00F72965">
        <w:t xml:space="preserve"> access approval rate from Pfizer</w:t>
      </w:r>
      <w:r w:rsidR="005063AD">
        <w:t xml:space="preserve"> one of if not the biggest pharmaceutical companies</w:t>
      </w:r>
      <w:r w:rsidR="00F72965">
        <w:t xml:space="preserve"> was 98%</w:t>
      </w:r>
      <w:r w:rsidR="00AF009A">
        <w:t xml:space="preserve"> </w:t>
      </w:r>
      <w:r w:rsidR="005063AD">
        <w:t>[4</w:t>
      </w:r>
      <w:r>
        <w:t>]</w:t>
      </w:r>
      <w:r w:rsidR="00AF009A">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t xml:space="preserve"> </w:t>
      </w:r>
      <w:r w:rsidR="00666697">
        <w:t xml:space="preserve">This makes sense since if an medical center does not have an IRB they must use an independent one it still provides a barrier. </w:t>
      </w:r>
      <w:r w:rsidR="00D3608B">
        <w:t>additionally,</w:t>
      </w:r>
      <w:r w:rsidR="00C27286">
        <w:t xml:space="preserve"> there </w:t>
      </w:r>
      <w:r w:rsidR="00666697">
        <w:t xml:space="preserve">were concerns when full IRB approval was required about how often IRB’s might meet [6]. </w:t>
      </w:r>
      <w:r w:rsidR="005B4578">
        <w:t>This perhaps might be mitigated in part now that expanded access merely requires appr</w:t>
      </w:r>
      <w:r w:rsidR="00666697">
        <w:t>oval by one member of the IRB [7</w:t>
      </w:r>
      <w:r w:rsidR="005B4578">
        <w:t>]</w:t>
      </w:r>
      <w:r w:rsidR="00666697">
        <w:t xml:space="preserve">. </w:t>
      </w:r>
      <w:r w:rsidR="00D3608B">
        <w:t xml:space="preserve">However, as with all steps this places another potential cost and delay on treatment. </w:t>
      </w:r>
      <w:r w:rsidR="0036452B">
        <w:t xml:space="preserve">These factors </w:t>
      </w:r>
      <w:r w:rsidR="0036452B">
        <w:lastRenderedPageBreak/>
        <w:t>might be part of the reason only _____ out ___ studies on clinicaltrails.gov were available for expanded access [8].</w:t>
      </w:r>
    </w:p>
    <w:p w:rsidR="00616B3D" w:rsidRDefault="00616B3D" w:rsidP="00664E42">
      <w:r>
        <w:t>Methods:</w:t>
      </w:r>
    </w:p>
    <w:p w:rsidR="00616B3D" w:rsidRDefault="00616B3D" w:rsidP="00664E42">
      <w:pPr>
        <w:rPr>
          <w:rFonts w:ascii="Arial" w:hAnsi="Arial" w:cs="Arial"/>
          <w:color w:val="222222"/>
          <w:shd w:val="clear" w:color="auto" w:fill="FFFFFF"/>
        </w:rPr>
      </w:pPr>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pPr>
        <w:rPr>
          <w:rFonts w:ascii="Arial" w:hAnsi="Arial" w:cs="Arial"/>
          <w:color w:val="222222"/>
          <w:shd w:val="clear" w:color="auto" w:fill="FFFFFF"/>
        </w:rPr>
      </w:pPr>
      <w:r>
        <w:rPr>
          <w:rFonts w:ascii="Arial" w:hAnsi="Arial" w:cs="Arial"/>
          <w:color w:val="222222"/>
          <w:shd w:val="clear" w:color="auto" w:fill="FFFFFF"/>
        </w:rPr>
        <w:t>Using PharmaGKB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D3608B" w:rsidRDefault="00D3608B" w:rsidP="00664E42">
      <w:r>
        <w:rPr>
          <w:rFonts w:ascii="Arial" w:hAnsi="Arial" w:cs="Arial"/>
          <w:color w:val="222222"/>
          <w:shd w:val="clear" w:color="auto" w:fill="FFFFFF"/>
        </w:rPr>
        <w:t>-RXNorm might do something similar</w:t>
      </w:r>
    </w:p>
    <w:p w:rsidR="00616B3D" w:rsidRDefault="00616B3D" w:rsidP="00664E42">
      <w:r>
        <w:t>Results:</w:t>
      </w:r>
    </w:p>
    <w:p w:rsidR="00664E42" w:rsidRDefault="00616B3D" w:rsidP="00664E42">
      <w:r>
        <w:t>Discussion:</w:t>
      </w:r>
    </w:p>
    <w:p w:rsidR="00306A87" w:rsidRDefault="005063AD" w:rsidP="00306A87">
      <w:r>
        <w:t xml:space="preserve"> [1</w:t>
      </w:r>
      <w:r w:rsidR="00306A87">
        <w:t>]</w:t>
      </w:r>
      <w:hyperlink r:id="rId7" w:history="1">
        <w:r w:rsidR="00306A87" w:rsidRPr="00EE7574">
          <w:rPr>
            <w:rStyle w:val="Hyperlink"/>
          </w:rPr>
          <w:t>https://www.fda.gov/downloads/Drugs/DevelopmentApprovalProcess/HowDrugsareDevelopedandApproved/DrugandBiologicApprovalReports/INDActivityReports/UCM597781.pdf</w:t>
        </w:r>
      </w:hyperlink>
    </w:p>
    <w:p w:rsidR="00306A87" w:rsidRDefault="005063AD" w:rsidP="00306A87">
      <w:r>
        <w:t>[2</w:t>
      </w:r>
      <w:r w:rsidR="00306A87">
        <w:t xml:space="preserve">] </w:t>
      </w:r>
      <w:hyperlink r:id="rId8" w:history="1">
        <w:r w:rsidR="00815D7E" w:rsidRPr="00EE7574">
          <w:rPr>
            <w:rStyle w:val="Hyperlink"/>
          </w:rPr>
          <w:t>https://www.ncbi.nlm.nih.gov/pmc/articles/PMC5443564/</w:t>
        </w:r>
      </w:hyperlink>
      <w:r w:rsidR="00815D7E">
        <w:t xml:space="preserve"> references the form </w:t>
      </w:r>
      <w:hyperlink r:id="rId9" w:history="1">
        <w:r w:rsidR="00815D7E" w:rsidRPr="00EE7574">
          <w:rPr>
            <w:rStyle w:val="Hyperlink"/>
          </w:rPr>
          <w:t>http://www.fda.gov/downloads/AboutFDA/ReportsManualsForms/Forms/UCM504572.pdf</w:t>
        </w:r>
      </w:hyperlink>
      <w:r w:rsidR="00815D7E">
        <w:t xml:space="preserve"> which they say states the median approval time but I can’t find it.</w:t>
      </w:r>
    </w:p>
    <w:p w:rsidR="00A03206" w:rsidRDefault="005063AD" w:rsidP="00306A87">
      <w:r>
        <w:t>[3</w:t>
      </w:r>
      <w:r w:rsidR="00A03206">
        <w:t xml:space="preserve">] </w:t>
      </w:r>
      <w:hyperlink r:id="rId10" w:history="1">
        <w:r w:rsidRPr="00EE7574">
          <w:rPr>
            <w:rStyle w:val="Hyperlink"/>
          </w:rPr>
          <w:t>https://www.ncbi.nlm.nih.gov/pubmed/27917324</w:t>
        </w:r>
      </w:hyperlink>
    </w:p>
    <w:p w:rsidR="005063AD" w:rsidRDefault="005063AD" w:rsidP="005063AD">
      <w:r>
        <w:t>[4</w:t>
      </w:r>
      <w:r>
        <w:t>]</w:t>
      </w:r>
      <w:r w:rsidRPr="00306A87">
        <w:t xml:space="preserve"> </w:t>
      </w:r>
      <w:hyperlink r:id="rId11" w:history="1">
        <w:r w:rsidRPr="00EE7574">
          <w:rPr>
            <w:rStyle w:val="Hyperlink"/>
          </w:rPr>
          <w:t>https://www.pfizer.com/purpose/medicine-access/compassionate-use</w:t>
        </w:r>
      </w:hyperlink>
      <w:r>
        <w:t>.</w:t>
      </w:r>
    </w:p>
    <w:p w:rsidR="00AF009A" w:rsidRDefault="00AF009A" w:rsidP="005063AD">
      <w:r>
        <w:t xml:space="preserve">[5] </w:t>
      </w:r>
      <w:r w:rsidR="005B4578">
        <w:t>Darrow, J.J., A. Sarpatwari, J.Avorn, and A.S. Kesselheim. 2015. Practical, legal, and ethical issues in expanded access to investigational drugs. The New England Journal of Medicine 372(3): 279–286.</w:t>
      </w:r>
      <w:r w:rsidR="005B4578">
        <w:t xml:space="preserve"> Which is refrenced in the r</w:t>
      </w:r>
      <w:r>
        <w:t>eally really good paper on the medical neglicance side</w:t>
      </w:r>
      <w:r w:rsidR="005B4578">
        <w:t xml:space="preserve"> </w:t>
      </w:r>
    </w:p>
    <w:p w:rsidR="00AF009A" w:rsidRDefault="005B4578" w:rsidP="005063AD">
      <w:hyperlink r:id="rId12" w:history="1">
        <w:r w:rsidRPr="00EE7574">
          <w:rPr>
            <w:rStyle w:val="Hyperlink"/>
          </w:rPr>
          <w:t>https://link.springer.com/content/pdf/10.1007%2Fs11673-017-9791-z.pdf</w:t>
        </w:r>
      </w:hyperlink>
    </w:p>
    <w:p w:rsidR="005B4578" w:rsidRDefault="005B4578" w:rsidP="005063AD">
      <w:r>
        <w:t xml:space="preserve">[6] </w:t>
      </w:r>
      <w:hyperlink r:id="rId13" w:history="1">
        <w:r w:rsidRPr="00EE7574">
          <w:rPr>
            <w:rStyle w:val="Hyperlink"/>
          </w:rPr>
          <w:t>https://www.hhs.gov/ohrp/regulations-and-policy/regulations/45-cfr-46/index.html#46.110</w:t>
        </w:r>
      </w:hyperlink>
    </w:p>
    <w:p w:rsidR="005B4578" w:rsidRDefault="005B4578" w:rsidP="005063AD">
      <w:r>
        <w:t xml:space="preserve">This is the interpretation of its impact on expanded access which states what I said </w:t>
      </w:r>
      <w:hyperlink r:id="rId14" w:history="1">
        <w:r w:rsidR="00666697" w:rsidRPr="00EE7574">
          <w:rPr>
            <w:rStyle w:val="Hyperlink"/>
          </w:rPr>
          <w:t>http://journals.sagepub.com/doi/abs/10.1177/2168479018759661</w:t>
        </w:r>
      </w:hyperlink>
      <w:r>
        <w:t xml:space="preserve"> </w:t>
      </w:r>
    </w:p>
    <w:p w:rsidR="00666697" w:rsidRDefault="00666697" w:rsidP="005063AD">
      <w:r>
        <w:lastRenderedPageBreak/>
        <w:t xml:space="preserve">[7] </w:t>
      </w:r>
      <w:hyperlink r:id="rId15" w:history="1">
        <w:r w:rsidRPr="00EE7574">
          <w:rPr>
            <w:rStyle w:val="Hyperlink"/>
          </w:rPr>
          <w:t>https://blogs.fda.gov/fdavoice/index.php/2017/10/expanded-access-fda-describes-efforts-to-ease-application-process/</w:t>
        </w:r>
      </w:hyperlink>
      <w:r>
        <w:t xml:space="preserve"> might be better source for number [6] as well</w:t>
      </w:r>
    </w:p>
    <w:p w:rsidR="0036452B" w:rsidRDefault="0036452B" w:rsidP="005063AD">
      <w:r>
        <w:t>[8] clinicaltrails.gov this format though was done by [5] as there citation number [19]</w:t>
      </w:r>
    </w:p>
    <w:p w:rsidR="00666697" w:rsidRDefault="00666697" w:rsidP="005063AD">
      <w:r>
        <w:t xml:space="preserve">[99] </w:t>
      </w:r>
      <w:hyperlink r:id="rId16" w:history="1">
        <w:r w:rsidRPr="00EE7574">
          <w:rPr>
            <w:rStyle w:val="Hyperlink"/>
          </w:rPr>
          <w:t>http://www.solutionsirb.com/faqs/</w:t>
        </w:r>
      </w:hyperlink>
      <w:r>
        <w:t xml:space="preserve"> Says how independent irb takes up to 48 hours and lists some associated costs might be useful info.</w:t>
      </w:r>
    </w:p>
    <w:p w:rsidR="00D3608B" w:rsidRDefault="00D3608B" w:rsidP="005063AD">
      <w:r>
        <w:t>[99]</w:t>
      </w:r>
      <w:r w:rsidRPr="00D3608B">
        <w:t xml:space="preserve"> </w:t>
      </w:r>
      <w:hyperlink r:id="rId17" w:history="1">
        <w:r w:rsidRPr="00EE7574">
          <w:rPr>
            <w:rStyle w:val="Hyperlink"/>
          </w:rPr>
          <w:t>http://www.consortiumofirb.org/membership-info/</w:t>
        </w:r>
      </w:hyperlink>
      <w:r>
        <w:t xml:space="preserve"> a consortium of independent irb</w:t>
      </w:r>
    </w:p>
    <w:p w:rsidR="00CF1154" w:rsidRDefault="00CF1154" w:rsidP="005063AD">
      <w:r>
        <w:t xml:space="preserve">[99] </w:t>
      </w:r>
      <w:r>
        <w:rPr>
          <w:rFonts w:ascii="Arial" w:hAnsi="Arial" w:cs="Arial"/>
          <w:color w:val="333333"/>
          <w:shd w:val="clear" w:color="auto" w:fill="FFFFFF"/>
        </w:rPr>
        <w:t>Electronic Code of Federal Regulations, Part 314.510. US Food and Drug administration silver spring. </w:t>
      </w:r>
      <w:r>
        <w:rPr>
          <w:rStyle w:val="nlmpublisher-name"/>
          <w:rFonts w:ascii="Arial" w:hAnsi="Arial" w:cs="Arial"/>
          <w:color w:val="333333"/>
        </w:rPr>
        <w:t>MD US Food and Drug Administration</w:t>
      </w:r>
      <w:r>
        <w:rPr>
          <w:rFonts w:ascii="Arial" w:hAnsi="Arial" w:cs="Arial"/>
          <w:color w:val="333333"/>
          <w:shd w:val="clear" w:color="auto" w:fill="FFFFFF"/>
        </w:rPr>
        <w:t>; </w:t>
      </w:r>
      <w:r>
        <w:rPr>
          <w:rStyle w:val="nlmyear"/>
          <w:rFonts w:ascii="Arial" w:hAnsi="Arial" w:cs="Arial"/>
          <w:color w:val="333333"/>
        </w:rPr>
        <w:t>2008</w:t>
      </w:r>
      <w:r>
        <w:rPr>
          <w:rFonts w:ascii="Arial" w:hAnsi="Arial" w:cs="Arial"/>
          <w:color w:val="333333"/>
          <w:shd w:val="clear" w:color="auto" w:fill="FFFFFF"/>
        </w:rPr>
        <w:t>. </w:t>
      </w:r>
      <w:r>
        <w:rPr>
          <w:rFonts w:ascii="Arial" w:hAnsi="Arial" w:cs="Arial"/>
          <w:color w:val="333333"/>
          <w:shd w:val="clear" w:color="auto" w:fill="FFFFFF"/>
        </w:rPr>
        <w:t xml:space="preserve"> Can charge for direct cost through expanded access</w:t>
      </w:r>
    </w:p>
    <w:p w:rsidR="005063AD" w:rsidRDefault="00CF1154" w:rsidP="00306A87">
      <w:r>
        <w:t xml:space="preserve">[99] </w:t>
      </w:r>
      <w:r>
        <w:rPr>
          <w:color w:val="4D4D4D"/>
          <w:sz w:val="23"/>
          <w:szCs w:val="23"/>
          <w:shd w:val="clear" w:color="auto" w:fill="FFFFFF"/>
        </w:rPr>
        <w:t>Expanded access to investigational drugs for treatment use: final rule. </w:t>
      </w:r>
      <w:r>
        <w:rPr>
          <w:rStyle w:val="citationsource-journal"/>
          <w:color w:val="4D4D4D"/>
          <w:sz w:val="23"/>
          <w:szCs w:val="23"/>
          <w:bdr w:val="none" w:sz="0" w:space="0" w:color="auto" w:frame="1"/>
          <w:shd w:val="clear" w:color="auto" w:fill="FFFFFF"/>
        </w:rPr>
        <w:t>Fed Regist</w:t>
      </w:r>
      <w:r>
        <w:rPr>
          <w:rStyle w:val="nlmyear"/>
          <w:color w:val="4D4D4D"/>
          <w:sz w:val="23"/>
          <w:szCs w:val="23"/>
          <w:bdr w:val="none" w:sz="0" w:space="0" w:color="auto" w:frame="1"/>
          <w:shd w:val="clear" w:color="auto" w:fill="FFFFFF"/>
        </w:rPr>
        <w:t>2009</w:t>
      </w:r>
      <w:r>
        <w:rPr>
          <w:color w:val="4D4D4D"/>
          <w:sz w:val="23"/>
          <w:szCs w:val="23"/>
          <w:shd w:val="clear" w:color="auto" w:fill="FFFFFF"/>
        </w:rPr>
        <w:t>;74:</w:t>
      </w:r>
      <w:r>
        <w:rPr>
          <w:rStyle w:val="nlmfpage"/>
          <w:color w:val="4D4D4D"/>
          <w:sz w:val="23"/>
          <w:szCs w:val="23"/>
          <w:bdr w:val="none" w:sz="0" w:space="0" w:color="auto" w:frame="1"/>
          <w:shd w:val="clear" w:color="auto" w:fill="FFFFFF"/>
        </w:rPr>
        <w:t>40900</w:t>
      </w:r>
      <w:r>
        <w:rPr>
          <w:color w:val="4D4D4D"/>
          <w:sz w:val="23"/>
          <w:szCs w:val="23"/>
          <w:shd w:val="clear" w:color="auto" w:fill="FFFFFF"/>
        </w:rPr>
        <w:t>-</w:t>
      </w:r>
      <w:r>
        <w:rPr>
          <w:rStyle w:val="nlmlpage"/>
          <w:color w:val="4D4D4D"/>
          <w:sz w:val="23"/>
          <w:szCs w:val="23"/>
          <w:bdr w:val="none" w:sz="0" w:space="0" w:color="auto" w:frame="1"/>
          <w:shd w:val="clear" w:color="auto" w:fill="FFFFFF"/>
        </w:rPr>
        <w:t>40945</w:t>
      </w:r>
      <w:r>
        <w:rPr>
          <w:rStyle w:val="nlmlpage"/>
          <w:color w:val="4D4D4D"/>
          <w:sz w:val="23"/>
          <w:szCs w:val="23"/>
          <w:bdr w:val="none" w:sz="0" w:space="0" w:color="auto" w:frame="1"/>
          <w:shd w:val="clear" w:color="auto" w:fill="FFFFFF"/>
        </w:rPr>
        <w:t xml:space="preserve"> </w:t>
      </w:r>
      <w:r>
        <w:t>Can take up to 120 man hours to prepare a protocol for intermediate size population</w:t>
      </w:r>
    </w:p>
    <w:p w:rsidR="00306A87" w:rsidRP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6672D7" w:rsidRDefault="00D15D23" w:rsidP="00664E42">
      <w:hyperlink r:id="rId18" w:history="1">
        <w:r w:rsidR="006672D7"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2. Karlin-Smith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D15D23" w:rsidP="00664E42">
      <w:pPr>
        <w:rPr>
          <w:rStyle w:val="Hyperlink"/>
        </w:rPr>
      </w:pPr>
      <w:hyperlink r:id="rId19" w:history="1">
        <w:r w:rsidR="00F72965" w:rsidRPr="00A917E7">
          <w:rPr>
            <w:rStyle w:val="Hyperlink"/>
          </w:rPr>
          <w:t>https://www.ncbi.nlm.nih.gov/pmc/articles/PMC5534121/</w:t>
        </w:r>
      </w:hyperlink>
    </w:p>
    <w:p w:rsidR="006672D7" w:rsidRDefault="006672D7" w:rsidP="006672D7">
      <w:pPr>
        <w:shd w:val="clear" w:color="auto" w:fill="FFFFFF"/>
        <w:rPr>
          <w:color w:val="000000"/>
        </w:rPr>
      </w:pPr>
      <w:r>
        <w:rPr>
          <w:color w:val="000000"/>
        </w:rPr>
        <w:t>6. </w:t>
      </w:r>
      <w:r>
        <w:rPr>
          <w:rStyle w:val="element-citation"/>
          <w:color w:val="000000"/>
        </w:rPr>
        <w:t>Falit BP, Gross CP. Access to experimental drugs for terminally ill patients. </w:t>
      </w:r>
      <w:r>
        <w:rPr>
          <w:rStyle w:val="ref-journal"/>
          <w:color w:val="000000"/>
        </w:rPr>
        <w:t>JAMA. </w:t>
      </w:r>
      <w:r>
        <w:rPr>
          <w:rStyle w:val="element-citation"/>
          <w:color w:val="000000"/>
        </w:rPr>
        <w:t>2008;</w:t>
      </w:r>
      <w:r>
        <w:rPr>
          <w:rStyle w:val="ref-vol"/>
          <w:color w:val="000000"/>
        </w:rPr>
        <w:t>300</w:t>
      </w:r>
      <w:r>
        <w:rPr>
          <w:rStyle w:val="element-citation"/>
          <w:color w:val="000000"/>
        </w:rPr>
        <w:t>:2793–2795. doi: 10.1001/jama.2008.828.</w:t>
      </w:r>
      <w:r>
        <w:rPr>
          <w:rStyle w:val="nowrap"/>
          <w:color w:val="000000"/>
        </w:rPr>
        <w:t>[</w:t>
      </w:r>
      <w:hyperlink r:id="rId2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Welch MJ, Lally R, Miller JE, et al. The ethics and regulatory landscape of including vulnerable populations in pragmatic clinical trials. </w:t>
      </w:r>
      <w:r>
        <w:rPr>
          <w:rStyle w:val="ref-journal"/>
          <w:color w:val="000000"/>
        </w:rPr>
        <w:t>Clin Trials. </w:t>
      </w:r>
      <w:r>
        <w:rPr>
          <w:rStyle w:val="element-citation"/>
          <w:color w:val="000000"/>
        </w:rPr>
        <w:t>2015;</w:t>
      </w:r>
      <w:r>
        <w:rPr>
          <w:rStyle w:val="ref-vol"/>
          <w:color w:val="000000"/>
        </w:rPr>
        <w:t>12</w:t>
      </w:r>
      <w:r>
        <w:rPr>
          <w:rStyle w:val="element-citation"/>
          <w:color w:val="000000"/>
        </w:rPr>
        <w:t>(5):503–510. doi: 10.1177/1740774515597701. </w:t>
      </w:r>
      <w:r>
        <w:rPr>
          <w:rStyle w:val="nowrap"/>
          <w:color w:val="000000"/>
        </w:rPr>
        <w:t>[</w:t>
      </w:r>
      <w:hyperlink r:id="rId2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Mackey TK, Schoenfeld VJ. Going “social” to access experimental and potentially life-saving treatment: an assessment of the policy and online patient advocacy environment for expanded access. </w:t>
      </w:r>
      <w:r>
        <w:rPr>
          <w:rStyle w:val="ref-journal"/>
          <w:color w:val="000000"/>
        </w:rPr>
        <w:t>BMC Med. </w:t>
      </w:r>
      <w:r>
        <w:rPr>
          <w:rStyle w:val="element-citation"/>
          <w:color w:val="000000"/>
        </w:rPr>
        <w:t>2016;</w:t>
      </w:r>
      <w:r>
        <w:rPr>
          <w:rStyle w:val="ref-vol"/>
          <w:color w:val="000000"/>
        </w:rPr>
        <w:t>14</w:t>
      </w:r>
      <w:r>
        <w:rPr>
          <w:rStyle w:val="element-citation"/>
          <w:color w:val="000000"/>
        </w:rPr>
        <w:t>:17. doi: 10.1186/s12916-016-0568-8. </w:t>
      </w:r>
      <w:r>
        <w:rPr>
          <w:rStyle w:val="nowrap"/>
          <w:color w:val="000000"/>
        </w:rPr>
        <w:t>[</w:t>
      </w:r>
      <w:hyperlink r:id="rId25" w:history="1">
        <w:r>
          <w:rPr>
            <w:rStyle w:val="Hyperlink"/>
            <w:color w:val="642A8F"/>
          </w:rPr>
          <w:t>PMC free article</w:t>
        </w:r>
      </w:hyperlink>
      <w:r>
        <w:rPr>
          <w:rStyle w:val="nowrap"/>
          <w:color w:val="000000"/>
        </w:rPr>
        <w:t>][</w:t>
      </w:r>
      <w:hyperlink r:id="rId2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17. </w:t>
      </w:r>
      <w:r>
        <w:rPr>
          <w:rStyle w:val="element-citation"/>
          <w:color w:val="000000"/>
        </w:rPr>
        <w:t>Downing NS, Shah ND, Neiman JH, Aminawung JA, Krumholz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(1):1. doi: 10.1186/s13063-016-1322-4. </w:t>
      </w:r>
      <w:r>
        <w:rPr>
          <w:rStyle w:val="nowrap"/>
          <w:color w:val="000000"/>
        </w:rPr>
        <w:t>[</w:t>
      </w:r>
      <w:hyperlink r:id="rId28"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r>
        <w:rPr>
          <w:rStyle w:val="element-citation"/>
          <w:color w:val="000000"/>
        </w:rPr>
        <w:t>Heiat A, Gross CP, Krumholz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(15):1682–1688. doi: 10.1001/archinte.162.15.1682.</w:t>
      </w:r>
      <w:r>
        <w:rPr>
          <w:rStyle w:val="nowrap"/>
          <w:color w:val="000000"/>
        </w:rPr>
        <w:t>[</w:t>
      </w:r>
      <w:hyperlink r:id="rId3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2" w:tgtFrame="pmc_ext" w:history="1">
        <w:r>
          <w:rPr>
            <w:rStyle w:val="Hyperlink"/>
            <w:color w:val="642A8F"/>
          </w:rPr>
          <w:t>Cross Ref</w:t>
        </w:r>
      </w:hyperlink>
      <w:r>
        <w:rPr>
          <w:rStyle w:val="nowrap"/>
          <w:color w:val="000000"/>
        </w:rPr>
        <w:t>]</w:t>
      </w:r>
    </w:p>
    <w:p w:rsidR="009A3A2F" w:rsidRDefault="009A3A2F" w:rsidP="00664E42"/>
    <w:p w:rsidR="009A3A2F" w:rsidRDefault="009A3A2F" w:rsidP="00664E42"/>
    <w:p w:rsidR="009A3A2F" w:rsidRDefault="00D15D23" w:rsidP="00664E42">
      <w:hyperlink r:id="rId33" w:history="1">
        <w:r w:rsidR="009A3A2F" w:rsidRPr="00620DDE">
          <w:rPr>
            <w:rStyle w:val="Hyperlink"/>
          </w:rPr>
          <w:t>https://jech.bmj.com/content/jech/72/7/557.full.pdf</w:t>
        </w:r>
      </w:hyperlink>
      <w:r w:rsidR="009A3A2F">
        <w:t xml:space="preserve"> - high level impact on expanded acess</w:t>
      </w:r>
    </w:p>
    <w:p w:rsidR="009A3A2F" w:rsidRDefault="00D15D23" w:rsidP="00664E42">
      <w:hyperlink r:id="rId34" w:history="1">
        <w:r w:rsidR="009A3A2F" w:rsidRPr="00620DDE">
          <w:rPr>
            <w:rStyle w:val="Hyperlink"/>
          </w:rPr>
          <w:t>http://journals.sagepub.com/doi/abs/10.1177/2168479018759661</w:t>
        </w:r>
      </w:hyperlink>
      <w:r w:rsidR="00980041">
        <w:t xml:space="preserve"> - talks about </w:t>
      </w:r>
      <w:r w:rsidR="009A3A2F">
        <w:t>IRB’s</w:t>
      </w:r>
      <w:r w:rsidR="00980041">
        <w:t xml:space="preserve"> very valuable (analyzed data set of 100 irb’s to see what</w:t>
      </w:r>
      <w:r w:rsidR="00815D7E">
        <w:t xml:space="preserve"> policies common)</w:t>
      </w:r>
    </w:p>
    <w:p w:rsidR="005E2D80" w:rsidRDefault="005E2D80" w:rsidP="005E2D80">
      <w:r>
        <w:t>Could be intressting to explore impact of one IRB member review policy</w:t>
      </w:r>
    </w:p>
    <w:p w:rsidR="005E2D80" w:rsidRDefault="005E2D80" w:rsidP="00664E42">
      <w:r>
        <w:t>Could be cool to search through 100 irb’s with nlp</w:t>
      </w:r>
    </w:p>
    <w:p w:rsidR="00C27B49" w:rsidRDefault="00C27B49" w:rsidP="00664E42"/>
    <w:p w:rsidR="00C27B49" w:rsidRDefault="00C27B49" w:rsidP="00664E42">
      <w:r>
        <w:t>OOOO could hit up mount Sinai irb to see if we could review their records of drug access and from there acess the acceptance rate. This is novel because no estimates of this number exists.</w:t>
      </w:r>
    </w:p>
    <w:p w:rsidR="00C27B49" w:rsidRDefault="00C27B49" w:rsidP="00664E42">
      <w:r>
        <w:t>Possible we could bypass this through looking at patient info in data warehouse</w:t>
      </w:r>
    </w:p>
    <w:p w:rsidR="008B6DA0" w:rsidRDefault="00D15D23" w:rsidP="00664E42">
      <w:hyperlink r:id="rId35" w:history="1">
        <w:r w:rsidR="008B6DA0" w:rsidRPr="00620DDE">
          <w:rPr>
            <w:rStyle w:val="Hyperlink"/>
          </w:rPr>
          <w:t>https://jamanetwork.com/journals/jamanetworkopen/fullarticle/2684626</w:t>
        </w:r>
      </w:hyperlink>
      <w:r w:rsidR="008B6DA0">
        <w:t xml:space="preserve"> - shows a lot of drugs in expanded acess program get approved soon after</w:t>
      </w:r>
    </w:p>
    <w:p w:rsidR="008B6DA0" w:rsidRDefault="008B6DA0" w:rsidP="00664E42"/>
    <w:p w:rsidR="008B6DA0" w:rsidRDefault="00D15D23" w:rsidP="00664E42">
      <w:hyperlink r:id="rId36" w:history="1">
        <w:r w:rsidR="008B6DA0" w:rsidRPr="00620DDE">
          <w:rPr>
            <w:rStyle w:val="Hyperlink"/>
          </w:rPr>
          <w:t>https://jamanetwork.com/journals/jamanetworkopen/fullarticle/2684626</w:t>
        </w:r>
      </w:hyperlink>
      <w:r w:rsidR="008B6DA0">
        <w:t xml:space="preserve"> - very similar to what we were doing originally looking at the approved drugs in drugs@fda and those in expanded acess in clincialtrials. They simply used this info to provide a timeframe about how long it took from expanded access to approval. Coolest thing is they used the expanded access flag</w:t>
      </w:r>
      <w:r w:rsidR="00A43DAC">
        <w:t xml:space="preserve"> as if it had value which we stated didn’t.</w:t>
      </w:r>
    </w:p>
    <w:p w:rsidR="008356A9" w:rsidRDefault="00D15D23" w:rsidP="00664E42">
      <w:pPr>
        <w:rPr>
          <w:b/>
        </w:rPr>
      </w:pPr>
      <w:hyperlink r:id="rId37" w:history="1">
        <w:r w:rsidR="008356A9" w:rsidRPr="00620DDE">
          <w:rPr>
            <w:rStyle w:val="Hyperlink"/>
            <w:b/>
          </w:rPr>
          <w:t>https://www.nature.com/articles/nbt0418-294</w:t>
        </w:r>
      </w:hyperlink>
      <w:r w:rsidR="008356A9">
        <w:rPr>
          <w:b/>
        </w:rPr>
        <w:t xml:space="preserve"> - nothing really intressting</w:t>
      </w:r>
    </w:p>
    <w:p w:rsidR="00C27B49" w:rsidRDefault="00C27B49" w:rsidP="00664E42">
      <w:pPr>
        <w:rPr>
          <w:b/>
        </w:rPr>
      </w:pPr>
    </w:p>
    <w:p w:rsidR="00C27B49" w:rsidRDefault="00D15D23" w:rsidP="00664E42">
      <w:pPr>
        <w:rPr>
          <w:b/>
        </w:rPr>
      </w:pPr>
      <w:hyperlink r:id="rId38" w:history="1">
        <w:r w:rsidR="00C27B49" w:rsidRPr="00620DDE">
          <w:rPr>
            <w:rStyle w:val="Hyperlink"/>
            <w:b/>
          </w:rPr>
          <w:t>https://www.tandfonline.com/doi/pdf/10.1080/13543784.2018.1430137?needAccess=true</w:t>
        </w:r>
      </w:hyperlink>
    </w:p>
    <w:p w:rsidR="00C27B49" w:rsidRDefault="00C27B49" w:rsidP="00664E42">
      <w:pPr>
        <w:rPr>
          <w:b/>
        </w:rPr>
      </w:pPr>
      <w:r>
        <w:rPr>
          <w:b/>
        </w:rPr>
        <w:t>-good sources descriptions</w:t>
      </w:r>
    </w:p>
    <w:p w:rsidR="00C27B49" w:rsidRDefault="00C27B49" w:rsidP="00664E42">
      <w:pPr>
        <w:rPr>
          <w:b/>
        </w:rPr>
      </w:pPr>
    </w:p>
    <w:p w:rsidR="00C27B49" w:rsidRDefault="00C27B49" w:rsidP="00664E42">
      <w:r>
        <w:t>Federal Right-to-Try Legislation — Threatening the FDA’s Public Health Mission Steven Joffe, M.D., M.P.H., and Holly Fernandez Lynch, J.D., M.B.E</w:t>
      </w:r>
    </w:p>
    <w:p w:rsidR="00C27B49" w:rsidRDefault="00C27B49" w:rsidP="00664E42">
      <w:r>
        <w:lastRenderedPageBreak/>
        <w:t>-most famous paper on topic probs</w:t>
      </w:r>
    </w:p>
    <w:p w:rsidR="00C27B49" w:rsidRDefault="00C27B49" w:rsidP="00664E42"/>
    <w:p w:rsidR="00C27B49" w:rsidRDefault="00D15D23" w:rsidP="00664E42">
      <w:pPr>
        <w:rPr>
          <w:b/>
        </w:rPr>
      </w:pPr>
      <w:hyperlink r:id="rId39" w:history="1">
        <w:r w:rsidR="00C27B49" w:rsidRPr="00620DDE">
          <w:rPr>
            <w:rStyle w:val="Hyperlink"/>
            <w:b/>
          </w:rPr>
          <w:t>https://www.ncbi.nlm.nih.gov/pmc/articles/PMC5821240/</w:t>
        </w:r>
      </w:hyperlink>
    </w:p>
    <w:p w:rsidR="00C27B49" w:rsidRDefault="00C27B49" w:rsidP="00664E42">
      <w:pPr>
        <w:rPr>
          <w:b/>
        </w:rPr>
      </w:pPr>
      <w:r>
        <w:rPr>
          <w:b/>
        </w:rPr>
        <w:t>-right to try v v bad</w:t>
      </w:r>
    </w:p>
    <w:p w:rsidR="00C27B49" w:rsidRDefault="00C27B49" w:rsidP="00664E42">
      <w:pPr>
        <w:rPr>
          <w:b/>
        </w:rPr>
      </w:pPr>
    </w:p>
    <w:p w:rsidR="00C27B49" w:rsidRDefault="00D15D23" w:rsidP="00664E42">
      <w:pPr>
        <w:rPr>
          <w:b/>
        </w:rPr>
      </w:pPr>
      <w:hyperlink r:id="rId40" w:history="1">
        <w:r w:rsidR="00C27B49" w:rsidRPr="00620DDE">
          <w:rPr>
            <w:rStyle w:val="Hyperlink"/>
            <w:b/>
          </w:rPr>
          <w:t>https://jamanetwork.com/journals/jamainternalmedicine/fullarticle/2669909</w:t>
        </w:r>
      </w:hyperlink>
      <w:r w:rsidR="00C27B49">
        <w:rPr>
          <w:b/>
        </w:rPr>
        <w:t xml:space="preserve"> </w:t>
      </w:r>
    </w:p>
    <w:p w:rsidR="00C27B49" w:rsidRPr="008356A9" w:rsidRDefault="00C27B49" w:rsidP="00664E42">
      <w:pPr>
        <w:rPr>
          <w:b/>
        </w:rPr>
      </w:pPr>
      <w:r>
        <w:rPr>
          <w:b/>
        </w:rPr>
        <w:t>-righ try bad</w:t>
      </w:r>
    </w:p>
    <w:p w:rsidR="00980041" w:rsidRDefault="00980041" w:rsidP="00664E42"/>
    <w:p w:rsidR="00E6212E" w:rsidRDefault="00E6212E" w:rsidP="00664E42"/>
    <w:p w:rsidR="00980041" w:rsidRDefault="00E6212E" w:rsidP="00664E42">
      <w:r>
        <w:t>Exploring length of time irb takes</w:t>
      </w:r>
    </w:p>
    <w:p w:rsidR="00E6212E" w:rsidRDefault="00D15D23" w:rsidP="00664E42">
      <w:hyperlink r:id="rId41" w:history="1">
        <w:r w:rsidR="00E6212E" w:rsidRPr="00620DDE">
          <w:rPr>
            <w:rStyle w:val="Hyperlink"/>
          </w:rPr>
          <w:t>https://www.ncbi.nlm.nih.gov/pubmed/29902956</w:t>
        </w:r>
      </w:hyperlink>
    </w:p>
    <w:p w:rsidR="00E6212E" w:rsidRDefault="00D15D23" w:rsidP="00664E42">
      <w:hyperlink r:id="rId42" w:history="1">
        <w:r w:rsidR="00492C88" w:rsidRPr="00620DDE">
          <w:rPr>
            <w:rStyle w:val="Hyperlink"/>
          </w:rPr>
          <w:t>https://www.ncbi.nlm.nih.gov/pubmed/27429877</w:t>
        </w:r>
      </w:hyperlink>
    </w:p>
    <w:p w:rsidR="00492C88" w:rsidRDefault="00492C88" w:rsidP="00664E42"/>
    <w:p w:rsidR="00492C88" w:rsidRDefault="00D15D23" w:rsidP="00664E42">
      <w:hyperlink r:id="rId43" w:history="1">
        <w:r w:rsidR="00492C88" w:rsidRPr="00620DDE">
          <w:rPr>
            <w:rStyle w:val="Hyperlink"/>
          </w:rPr>
          <w:t>https://ascpt.onlinelibrary.wiley.com/doi/pdf/10.1111/cts.12255</w:t>
        </w:r>
      </w:hyperlink>
    </w:p>
    <w:p w:rsidR="00492C88" w:rsidRDefault="00492C88" w:rsidP="00664E42">
      <w:r>
        <w:t xml:space="preserve">-comparison chart of right to try and expanded </w:t>
      </w:r>
      <w:r w:rsidR="00351CAE">
        <w:t>access</w:t>
      </w:r>
      <w:r>
        <w:t xml:space="preserve"> best I’ve found so far in contrasting the two programs.</w:t>
      </w:r>
    </w:p>
    <w:p w:rsidR="00492C88" w:rsidRDefault="00492C88" w:rsidP="00664E42">
      <w:r>
        <w:tab/>
        <w:t>-best paper I found</w:t>
      </w:r>
    </w:p>
    <w:sectPr w:rsidR="0049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126430"/>
    <w:rsid w:val="0017705D"/>
    <w:rsid w:val="00182096"/>
    <w:rsid w:val="00215E31"/>
    <w:rsid w:val="00306A87"/>
    <w:rsid w:val="003460AE"/>
    <w:rsid w:val="00351CAE"/>
    <w:rsid w:val="00352BB3"/>
    <w:rsid w:val="0036452B"/>
    <w:rsid w:val="00473F47"/>
    <w:rsid w:val="00492C88"/>
    <w:rsid w:val="004D3319"/>
    <w:rsid w:val="004E2E4A"/>
    <w:rsid w:val="005063AD"/>
    <w:rsid w:val="0051188E"/>
    <w:rsid w:val="00542979"/>
    <w:rsid w:val="005B4578"/>
    <w:rsid w:val="005E2D80"/>
    <w:rsid w:val="00616B3D"/>
    <w:rsid w:val="00630C2B"/>
    <w:rsid w:val="006333B5"/>
    <w:rsid w:val="00664E42"/>
    <w:rsid w:val="00666697"/>
    <w:rsid w:val="006672D7"/>
    <w:rsid w:val="006751F6"/>
    <w:rsid w:val="00732339"/>
    <w:rsid w:val="00815D7E"/>
    <w:rsid w:val="008356A9"/>
    <w:rsid w:val="008B6DA0"/>
    <w:rsid w:val="008C6069"/>
    <w:rsid w:val="00980041"/>
    <w:rsid w:val="00992ED0"/>
    <w:rsid w:val="009A3A2F"/>
    <w:rsid w:val="00A03206"/>
    <w:rsid w:val="00A43DAC"/>
    <w:rsid w:val="00A67ED8"/>
    <w:rsid w:val="00AF009A"/>
    <w:rsid w:val="00C27286"/>
    <w:rsid w:val="00C27B49"/>
    <w:rsid w:val="00C84DB0"/>
    <w:rsid w:val="00CB277E"/>
    <w:rsid w:val="00CF1154"/>
    <w:rsid w:val="00D15D23"/>
    <w:rsid w:val="00D3608B"/>
    <w:rsid w:val="00D461B9"/>
    <w:rsid w:val="00E6212E"/>
    <w:rsid w:val="00F11CF5"/>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1652"/>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ohrp/regulations-and-policy/regulations/45-cfr-46/index.html#46.110" TargetMode="External"/><Relationship Id="rId18" Type="http://schemas.openxmlformats.org/officeDocument/2006/relationships/hyperlink" Target="https://www.ajmc.com/journals/evidence-based-oncology/2018/patient-centered-oncology-care-2017/weighing-the-merits-of-righttotry-laws-and-fdas-expanded-access-program" TargetMode="External"/><Relationship Id="rId26" Type="http://schemas.openxmlformats.org/officeDocument/2006/relationships/hyperlink" Target="https://www.ncbi.nlm.nih.gov/pubmed/26843367" TargetMode="External"/><Relationship Id="rId39" Type="http://schemas.openxmlformats.org/officeDocument/2006/relationships/hyperlink" Target="https://www.ncbi.nlm.nih.gov/pmc/articles/PMC5821240/" TargetMode="External"/><Relationship Id="rId21" Type="http://schemas.openxmlformats.org/officeDocument/2006/relationships/hyperlink" Target="https://dx.doi.org/10.1001%2Fjama.2008.828" TargetMode="External"/><Relationship Id="rId34" Type="http://schemas.openxmlformats.org/officeDocument/2006/relationships/hyperlink" Target="http://journals.sagepub.com/doi/abs/10.1177/2168479018759661" TargetMode="External"/><Relationship Id="rId42" Type="http://schemas.openxmlformats.org/officeDocument/2006/relationships/hyperlink" Target="https://www.ncbi.nlm.nih.gov/pubmed/27429877" TargetMode="External"/><Relationship Id="rId7" Type="http://schemas.openxmlformats.org/officeDocument/2006/relationships/hyperlink" Target="https://www.fda.gov/downloads/Drugs/DevelopmentApprovalProcess/HowDrugsareDevelopedandApproved/DrugandBiologicApprovalReports/INDActivityReports/UCM597781.pdf" TargetMode="External"/><Relationship Id="rId2" Type="http://schemas.openxmlformats.org/officeDocument/2006/relationships/styles" Target="styles.xml"/><Relationship Id="rId16" Type="http://schemas.openxmlformats.org/officeDocument/2006/relationships/hyperlink" Target="http://www.solutionsirb.com/faqs/" TargetMode="External"/><Relationship Id="rId29" Type="http://schemas.openxmlformats.org/officeDocument/2006/relationships/hyperlink" Target="https://www.ncbi.nlm.nih.gov/pubmed/27079511" TargetMode="External"/><Relationship Id="rId1" Type="http://schemas.openxmlformats.org/officeDocument/2006/relationships/numbering" Target="numbering.xml"/><Relationship Id="rId6" Type="http://schemas.openxmlformats.org/officeDocument/2006/relationships/hyperlink" Target="https://www.nydoctorprofile.com/" TargetMode="External"/><Relationship Id="rId11" Type="http://schemas.openxmlformats.org/officeDocument/2006/relationships/hyperlink" Target="https://www.pfizer.com/purpose/medicine-access/compassionate-use" TargetMode="External"/><Relationship Id="rId24" Type="http://schemas.openxmlformats.org/officeDocument/2006/relationships/hyperlink" Target="https://dx.doi.org/10.1177%2F1740774515597701" TargetMode="External"/><Relationship Id="rId32" Type="http://schemas.openxmlformats.org/officeDocument/2006/relationships/hyperlink" Target="https://dx.doi.org/10.1001%2Farchinte.162.15.1682" TargetMode="External"/><Relationship Id="rId37" Type="http://schemas.openxmlformats.org/officeDocument/2006/relationships/hyperlink" Target="https://www.nature.com/articles/nbt0418-294" TargetMode="External"/><Relationship Id="rId40" Type="http://schemas.openxmlformats.org/officeDocument/2006/relationships/hyperlink" Target="https://jamanetwork.com/journals/jamainternalmedicine/fullarticle/2669909" TargetMode="External"/><Relationship Id="rId45" Type="http://schemas.openxmlformats.org/officeDocument/2006/relationships/theme" Target="theme/theme1.xml"/><Relationship Id="rId5" Type="http://schemas.openxmlformats.org/officeDocument/2006/relationships/hyperlink" Target="https://www.health.ny.gov/regulations/foil/howto.htm" TargetMode="External"/><Relationship Id="rId15" Type="http://schemas.openxmlformats.org/officeDocument/2006/relationships/hyperlink" Target="https://blogs.fda.gov/fdavoice/index.php/2017/10/expanded-access-fda-describes-efforts-to-ease-application-process/" TargetMode="External"/><Relationship Id="rId23" Type="http://schemas.openxmlformats.org/officeDocument/2006/relationships/hyperlink" Target="https://www.ncbi.nlm.nih.gov/pubmed/26374681" TargetMode="External"/><Relationship Id="rId28" Type="http://schemas.openxmlformats.org/officeDocument/2006/relationships/hyperlink" Target="https://www.ncbi.nlm.nih.gov/pmc/articles/PMC4832528/" TargetMode="External"/><Relationship Id="rId36" Type="http://schemas.openxmlformats.org/officeDocument/2006/relationships/hyperlink" Target="https://jamanetwork.com/journals/jamanetworkopen/fullarticle/2684626" TargetMode="External"/><Relationship Id="rId10" Type="http://schemas.openxmlformats.org/officeDocument/2006/relationships/hyperlink" Target="https://www.ncbi.nlm.nih.gov/pubmed/27917324" TargetMode="External"/><Relationship Id="rId19" Type="http://schemas.openxmlformats.org/officeDocument/2006/relationships/hyperlink" Target="https://www.ncbi.nlm.nih.gov/pmc/articles/PMC5534121/" TargetMode="External"/><Relationship Id="rId31" Type="http://schemas.openxmlformats.org/officeDocument/2006/relationships/hyperlink" Target="https://www.ncbi.nlm.nih.gov/pubmed/1215337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da.gov/downloads/AboutFDA/ReportsManualsForms/Forms/UCM504572.pdf" TargetMode="External"/><Relationship Id="rId14" Type="http://schemas.openxmlformats.org/officeDocument/2006/relationships/hyperlink" Target="http://journals.sagepub.com/doi/abs/10.1177/2168479018759661" TargetMode="External"/><Relationship Id="rId22" Type="http://schemas.openxmlformats.org/officeDocument/2006/relationships/hyperlink" Target="https://www.ncbi.nlm.nih.gov/pmc/articles/PMC4662375/" TargetMode="External"/><Relationship Id="rId27" Type="http://schemas.openxmlformats.org/officeDocument/2006/relationships/hyperlink" Target="https://dx.doi.org/10.1186%2Fs12916-016-0568-8" TargetMode="External"/><Relationship Id="rId30" Type="http://schemas.openxmlformats.org/officeDocument/2006/relationships/hyperlink" Target="https://dx.doi.org/10.1186%2Fs13063-016-1322-4" TargetMode="External"/><Relationship Id="rId35" Type="http://schemas.openxmlformats.org/officeDocument/2006/relationships/hyperlink" Target="https://jamanetwork.com/journals/jamanetworkopen/fullarticle/2684626" TargetMode="External"/><Relationship Id="rId43" Type="http://schemas.openxmlformats.org/officeDocument/2006/relationships/hyperlink" Target="https://ascpt.onlinelibrary.wiley.com/doi/pdf/10.1111/cts.12255" TargetMode="External"/><Relationship Id="rId8" Type="http://schemas.openxmlformats.org/officeDocument/2006/relationships/hyperlink" Target="https://www.ncbi.nlm.nih.gov/pmc/articles/PMC5443564/" TargetMode="External"/><Relationship Id="rId3" Type="http://schemas.openxmlformats.org/officeDocument/2006/relationships/settings" Target="settings.xml"/><Relationship Id="rId12" Type="http://schemas.openxmlformats.org/officeDocument/2006/relationships/hyperlink" Target="https://link.springer.com/content/pdf/10.1007%2Fs11673-017-9791-z.pdf" TargetMode="External"/><Relationship Id="rId17" Type="http://schemas.openxmlformats.org/officeDocument/2006/relationships/hyperlink" Target="http://www.consortiumofirb.org/membership-info/" TargetMode="External"/><Relationship Id="rId25" Type="http://schemas.openxmlformats.org/officeDocument/2006/relationships/hyperlink" Target="https://www.ncbi.nlm.nih.gov/pmc/articles/PMC4739083/" TargetMode="External"/><Relationship Id="rId33" Type="http://schemas.openxmlformats.org/officeDocument/2006/relationships/hyperlink" Target="https://jech.bmj.com/content/jech/72/7/557.full.pdf" TargetMode="External"/><Relationship Id="rId38" Type="http://schemas.openxmlformats.org/officeDocument/2006/relationships/hyperlink" Target="https://www.tandfonline.com/doi/pdf/10.1080/13543784.2018.1430137?needAccess=true" TargetMode="External"/><Relationship Id="rId20" Type="http://schemas.openxmlformats.org/officeDocument/2006/relationships/hyperlink" Target="https://www.ncbi.nlm.nih.gov/pubmed/19088356" TargetMode="External"/><Relationship Id="rId41" Type="http://schemas.openxmlformats.org/officeDocument/2006/relationships/hyperlink" Target="https://www.ncbi.nlm.nih.gov/pubmed/29902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11125</TotalTime>
  <Pages>8</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35</cp:revision>
  <dcterms:created xsi:type="dcterms:W3CDTF">2018-07-03T04:18:00Z</dcterms:created>
  <dcterms:modified xsi:type="dcterms:W3CDTF">2018-07-14T06:46:00Z</dcterms:modified>
</cp:coreProperties>
</file>