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i w:val="0"/>
          <w:color w:val="0000ff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PBB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i w:val="0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i w:val="0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rtl w:val="0"/>
        </w:rPr>
        <w:t xml:space="preserve">Nome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92.1259842519682" w:hanging="283.46456692913375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Carbon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i w:val="0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rtl w:val="0"/>
        </w:rPr>
        <w:t xml:space="preserve">Problemas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140" w:hanging="420"/>
        <w:jc w:val="both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atenção em relação à emissão de carbono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140" w:hanging="420"/>
        <w:jc w:val="both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existe recompensa direta aqueles que se dão o trabalho de agir de maneira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140" w:hanging="420"/>
        <w:jc w:val="both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representatividade desse tipo de iniciativa</w:t>
      </w:r>
    </w:p>
    <w:p w:rsidR="00000000" w:rsidDel="00000000" w:rsidP="00000000" w:rsidRDefault="00000000" w:rsidRPr="00000000" w14:paraId="0000000B">
      <w:pPr>
        <w:ind w:left="4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20"/>
        </w:tabs>
        <w:jc w:val="both"/>
        <w:rPr>
          <w:rFonts w:ascii="Arial" w:cs="Arial" w:eastAsia="Arial" w:hAnsi="Arial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rtl w:val="0"/>
        </w:rPr>
        <w:t xml:space="preserve">Expectativas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140" w:hanging="42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Diminuir emissão de carbono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140" w:hanging="42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Grande base de usuários ativos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140" w:hanging="420"/>
        <w:jc w:val="both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Empresas parceiras engajadas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140" w:hanging="420"/>
        <w:jc w:val="both"/>
        <w:rPr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 significativa de assinantes da plataforma</w:t>
      </w:r>
    </w:p>
    <w:p w:rsidR="00000000" w:rsidDel="00000000" w:rsidP="00000000" w:rsidRDefault="00000000" w:rsidRPr="00000000" w14:paraId="00000012">
      <w:pPr>
        <w:ind w:left="4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20"/>
        </w:tabs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Corridas matinais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Aplicativo de monitoramento que o auxilie 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Atividades que auxiliam o meio ambiente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em números o quanto ele está ajudando o planeta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Engajado nas redes sociais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Compartilhar suas atividades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Pratica musculação esporadicamente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Motivação para praticar atividades físicas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Tenta emagrecer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Aplicativo que monitora seus avanços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vê compensação direta por atos que auxiliam o meio ambiente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Uma forma de recompensa por trocar sua forma de ir até o trabalho, por exemplo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Vai de bicicleta para o trabalho para economizar dinheiro e ajudar o meio ambiente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Recompensas por estar economizando e se preocupando com o meio ambiente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Compartilha fotos de suas pedaladas diárias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Rede social para poder compartilhar sua jornada matinal e também mostrar o carbono poupado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Atividades que auxiliam o meio ambiente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Medir compensação de carbono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Poder contabilizar o quanto ele ajudou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Vai de bicicleta para o trabalho para economizar dinheiro e ajudar o meio ambiente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Motivação para continuar realizando esse tipo de atividade, devido às recompensas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Corridas matinais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Monitoramento de atividades físicas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Aplicativo contabiliza a distância percorrida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Tenta emagrecer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Aplicativo motiva a prática de atividade física, devido às recompensas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vê compensação direta por atos que auxiliam o meio ambiente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Recompensas de acordo com a compensação realizada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Recompensação direta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Incentivo para realizar atividades deste gênero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Compartilha fotos de suas pedaladas diárias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Rede social para compartilhar as atividades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 dedicado para o compartilhamento das suas atividades que auxiliam o planeta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Engajado nas redes sociais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rtl w:val="0"/>
        </w:rPr>
        <w:t xml:space="preserve">PBB Itens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1"/>
        <w:gridCol w:w="5684"/>
        <w:tblGridChange w:id="0">
          <w:tblGrid>
            <w:gridCol w:w="2841"/>
            <w:gridCol w:w="568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Medir a compensação do carbono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Finalizar 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Informação estará presente no relatório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Emitir recibo da compensação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Disponibilizar os pontos de compensação para 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Opção para compartilhar no aplicativo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1"/>
        <w:gridCol w:w="5684"/>
        <w:tblGridChange w:id="0">
          <w:tblGrid>
            <w:gridCol w:w="2841"/>
            <w:gridCol w:w="568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Monitorar as atividades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atividade que será executada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Iniciar mecanismo de medição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a atividade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Parar mecanismo de medição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Opção para tirar uma foto, caso queira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Relatório da atividade praticada</w:t>
            </w:r>
          </w:p>
        </w:tc>
      </w:tr>
    </w:tbl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1"/>
        <w:gridCol w:w="5684"/>
        <w:tblGridChange w:id="0">
          <w:tblGrid>
            <w:gridCol w:w="2841"/>
            <w:gridCol w:w="568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Recompensar os usuários devido a compensação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Visitar a loja no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Selecionar o produto desejado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Comprar, caso a compensação seja o suficiente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Receber um e-mail com as informações para retirada do 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1"/>
        <w:gridCol w:w="5684"/>
        <w:tblGridChange w:id="0">
          <w:tblGrid>
            <w:gridCol w:w="2841"/>
            <w:gridCol w:w="568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Rede social para compartilhar as atividades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Finalizar uma atividade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Opção para que o usuário compartilhe a atividade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Opção para adicionar legenda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Opção para adicionar o percurso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Compartilhar a atividade no aplicativo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140" w:hanging="42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140" w:hanging="42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E7CEBEC2616D4C0C8A011ED140CCFFC8_11</vt:lpwstr>
  </property>
</Properties>
</file>