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MultiPag</w:t>
      </w:r>
    </w:p>
    <w:p>
      <w:pPr>
        <w:spacing w:after="600"/>
      </w:pPr>
      <w:r>
        <w:rPr>
          <w:rFonts w:ascii="Arial" w:cs="Arial" w:eastAsia="Arial" w:hAnsi="Arial"/>
          <w:color w:val="2F5496"/>
          <w:sz w:val="36"/>
          <w:szCs w:val="36"/>
        </w:rPr>
        <w:t xml:space="preserve">Estimativa por Pontos de Função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Disciplina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Medição de Software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Projeto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MultiPag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Integrante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João Pedro Novak Rausis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Outubro de 2026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Funções de dados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1.1 Arquivos lógicos internos (ALI)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ALI02: Cliente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e-mail; CPF; senha (hash); data de criação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cadastro-cliente" descr="Cadastro do cliente" title="Cadastro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Cadastro do cliente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login-cliente" descr="Acesso do cliente" title="Acesso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Acesso do cliente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ALI06: Saque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Saque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(5):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valor; chave Pix; status; data da solicitação; data de conclusão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" descr="Solicitação de saque" title="Solicitação de saqu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Solicitação de saque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keepNext/>
        <w:pageBreakBefore/>
        <w:spacing w:after="80" w:before="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1.2 Arquivos de interface externa (AIE)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AIE03: Confirmação de boleto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boleto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transação externa; status da confirmação; data e hora da confirmação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pagamento-retorno-boleto" descr="Retorno do pagamento por boleto" title="Retorno do pagamento por bole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 por boleto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AIE06: DICT de chaves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Chave Pix (DICT)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(5):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chave Pix; tipo da chave; nome do titular; CPF do titular (mascarado); situação da chave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-ce05" descr="Validação da chave Pix" title="Validação da chave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Validação da chave Pix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Entradas externas (EE)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Minha contribuição</w:t>
      </w:r>
    </w:p>
    <w:p>
      <w:p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Identifiquei as EEs do módulo Cliente (EE09 a EE11), incluindo a vinculação e a desvinculação das cobranças pelo CPF, e o saque via Pix (EE12), que consulta o DICT e atualiza saldo e extrato.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EE09: Incluir conta de cliente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informa e-mail, CPF e senha. O sistema cria a conta e vincula a ela as cobranças já existentes com o mesmo CPF.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ALI02 Cliente (mantido); ALI03 Cobrança (mantido); AIE05 Consulta de CPF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(5):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e-mail; CPF; senha; confirmação da senha;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Complexo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6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adastro-cliente" descr="Cadastro da conta do cliente" title="Cadastro da conta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Cadastro da conta do cliente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EE10: Alterar conta de cliente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logado altera o e-mail e a senha da conta, informando a senha atual.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ALI02 Cliente (mantido)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e-mail; senha atual; nova senha;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minha-conta-cliente" descr="Alteração da conta do cliente" title="Alteração da conta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Alteração da conta do cliente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EE11: Excluir conta de cliente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exclui a própria conta. As cobranças permanecem vinculadas ao CPF, mas deixam de apontar para a conta excluída.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ALI02 Cliente (mantido); ALI03 Cobrança (mantido)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senha de confirmação; confirmação da exclusão;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excluir-conta-cliente" descr="Exclusão da conta do cliente" title="Exclusão da conta do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Exclusão da conta do cliente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EE12: Solicitar saque via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informa valor e chave Pix. O sistema confirma o titular da chave no DICT, valida o saldo, registra o saque, debita o saldo e lança a saída no extrato.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ALI06 Saque (mantido); ALI01 Business (mantido); ALI05 Movimentação (mantido); AIE06 DICT de chaves Pix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valor; chave Pix;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" descr="Solicitação de saque via Pix" title="Solicitação de saque via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Solicitação de saque via Pix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Saídas externas (SE)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SE05: Listar cobranças do cliente com totais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cliente logado visualiza todas as cobranças vinculadas ao seu CPF, de qualquer business, com filtros por status e período e com os totais pago e pendente.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ALI02 Cliente (lido); ALI03 Cobrança (lido); ALI04 Pagamento (lido); ALI01 Business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CPF do cliente; filtro de status; nome do business; descrição da cobrança; valor da cobrança; status da cobrança; data de criação; data do pagamento; método utilizado; total pago; total pendente; quantidade de cobranças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total pago, o total pendente e a quantidade de cobranças resultam de somas e contagens sobre as cobranças e os pagamentos do cliente. Esses números são derivados e não ficam gravados.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Complexo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minhas-cobrancas" descr="Cobranças do cliente com totais" title="Cobranças do cliente com tota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Cobranças do cliente com totais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SE06: Emitir comprovante de saque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Após solicitar um saque via Pix, o business recebe o comprovante com valor, chave Pix, status, data e os saldos antes e depois da operação, podendo baixá-lo.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ALI06 Saque (lido); ALI01 Business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(9):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código do saque; valor; chave Pix; status; data e hora da solicitação; data de conclusão; nome do business; saldo anterior; saldo posterior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Os saldos anterior e posterior ao saque são calculados a partir do saldo atual do business e do valor sacado, e o arquivo do comprovante é gerado pelo sistema. Ambos são dados derivados.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omprovante-saque" descr="Comprovante de saque" title="Comprovante de saqu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Comprovante de saque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Consultas externas (CE)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CE05: Validar chave Pix de destino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Ao informar a chave Pix do saque, o business visualiza o titular da chave, consultado no diretório de chaves Pix (DICT), antes de confirmar.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AIE06 DICT de chaves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chave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AIE06 DICT de chaves Pix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tipo da chave; nome do titular; CPF do titular (mascarado); situação da chave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-ce05" descr="Chave Pix validada no DICT" title="Chave Pix validada no DI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Chave Pix validada no DICT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CE06: Listar saques recentes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consulta seus saques recentes, com valor, datas e situação de cada um, com paginação.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ALI06 Saque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página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ALI06 Saque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valor do saque; data da solicitação; data de conclusão; status do saque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saque-ce06" descr="Saques recentes" title="Saques recent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Saques recentes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f25421402b946aaaa3852c0965e8173eb3c3e9b.png"/><Relationship Id="rId10" Type="http://schemas.openxmlformats.org/officeDocument/2006/relationships/image" Target="media/9ec51c4a2d31662af41133309d9c75c51988713c.png"/><Relationship Id="rId11" Type="http://schemas.openxmlformats.org/officeDocument/2006/relationships/image" Target="media/d60ef907c2b7d2040542399a51c00ae28765275f.png"/><Relationship Id="rId12" Type="http://schemas.openxmlformats.org/officeDocument/2006/relationships/image" Target="media/2dfe6a3f25567c02892afaf36891787c5c582014.png"/><Relationship Id="rId13" Type="http://schemas.openxmlformats.org/officeDocument/2006/relationships/image" Target="media/6bfc1743c52ff3bfa02391e32002ab0e474e1e85.png"/><Relationship Id="rId14" Type="http://schemas.openxmlformats.org/officeDocument/2006/relationships/image" Target="media/314e7a35055b451b28ac45d75d7c303a9c36d593.png"/><Relationship Id="rId15" Type="http://schemas.openxmlformats.org/officeDocument/2006/relationships/image" Target="media/1a71ee36fb13d095adf3ea9392b444a9ae338af1.png"/><Relationship Id="rId16" Type="http://schemas.openxmlformats.org/officeDocument/2006/relationships/image" Target="media/4ff823609a1f7a429a23b6ee45b68854a213bc77.png"/><Relationship Id="rId17" Type="http://schemas.openxmlformats.org/officeDocument/2006/relationships/image" Target="media/545e9a0e9d1d1fceb31c408baf2d686676345a12.png"/><Relationship Id="rId18" Type="http://schemas.openxmlformats.org/officeDocument/2006/relationships/image" Target="media/aa8a823a5cef05b6b43859b4094acaccae1bb0dc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MultiPag - Estimativa por Pontos de Função</dc:title>
  <dc:creator>Equipe MultiPag</dc:creator>
  <cp:lastModifiedBy>Un-named</cp:lastModifiedBy>
  <cp:revision>1</cp:revision>
  <dcterms:created xsi:type="dcterms:W3CDTF">2026-10-14T22:32:49.858Z</dcterms:created>
  <dcterms:modified xsi:type="dcterms:W3CDTF">2026-10-14T22:32:49.858Z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