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jc w:val="center"/>
      </w:pPr>
      <w:r>
        <w:rPr>
          <w:b/>
          <w:bCs/>
          <w:color w:val="0019D2"/>
          <w:sz w:val="48"/>
          <w:szCs w:val="48"/>
        </w:rPr>
        <w:t xml:space="preserve">ROTEIRO DE APRESENTAÇÃO</w:t>
      </w:r>
    </w:p>
    <w:p>
      <w:pPr>
        <w:spacing w:before="120"/>
        <w:jc w:val="center"/>
      </w:pPr>
      <w:r>
        <w:rPr>
          <w:b/>
          <w:bCs/>
          <w:color w:val="333333"/>
          <w:sz w:val="32"/>
          <w:szCs w:val="32"/>
        </w:rPr>
        <w:t xml:space="preserve">Agente de Compras com IA — Demo para a Diretoria</w:t>
      </w:r>
    </w:p>
    <w:p>
      <w:pPr>
        <w:spacing w:before="200"/>
        <w:jc w:val="center"/>
      </w:pPr>
      <w:r>
        <w:rPr>
          <w:color w:val="595959"/>
          <w:sz w:val="24"/>
          <w:szCs w:val="24"/>
        </w:rPr>
        <w:t xml:space="preserve">Prisbel / Grupo Muniz Rabelo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v1.0 — 19/07/2026 | Duração alvo: 25 minutos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1. Mensagem central</w:t>
      </w:r>
    </w:p>
    <w:p>
      <w:pPr>
        <w:spacing w:after="130"/>
        <w:jc w:val="both"/>
      </w:pPr>
      <w:r>
        <w:rPr>
          <w:sz w:val="22"/>
          <w:szCs w:val="22"/>
        </w:rPr>
        <w:t xml:space="preserve">Uma frase para reger tudo: "Em uma semana, colocamos agentes de IA trabalhando no processo de compras — sem trocar nenhum sistema, sem mudar o hábito de ninguém: a obra continua mandando e-mail, a Daniela continua no WhatsApp, e a IA faz o trabalho invisível entre eles."</w:t>
      </w:r>
    </w:p>
    <w:p>
      <w:pPr>
        <w:spacing w:after="130"/>
        <w:jc w:val="both"/>
      </w:pPr>
      <w:r>
        <w:rPr>
          <w:sz w:val="22"/>
          <w:szCs w:val="22"/>
        </w:rPr>
        <w:t xml:space="preserve">Três atos, cada um resolve uma dor levantada no diagnóstico: locações esquecidas (dinheiro parado), requisições incompletas (retrabalho da Daniela) e a fila invisível de pedidos (pedido perdido). Terminar com o roadmap e três pedidos objetivos à diretoria.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2. Links de acesso (deixar abertos em abas, nesta ordem)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5800"/>
      </w:tblGrid>
      <w:tr>
        <w:trPr>
          <w:tblHeader/>
        </w:trPr>
        <w:tc>
          <w:tcPr>
            <w:tcW w:type="dxa" w:w="5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quê</w:t>
            </w:r>
          </w:p>
        </w:tc>
        <w:tc>
          <w:tcPr>
            <w:tcW w:type="dxa" w:w="58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Link / Acesso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Painel Compras (Daniela)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https://n8n.ssysbot.com/webhook/painel-compras?t=pb-dnl-4X9k2026</w:t>
            </w:r>
          </w:p>
        </w:tc>
      </w:tr>
      <w:tr>
        <w:tc>
          <w:tcPr>
            <w:tcW w:type="dxa" w:w="5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Planilha (banco de dados)</w:t>
            </w:r>
          </w:p>
        </w:tc>
        <w:tc>
          <w:tcPr>
            <w:tcW w:type="dxa" w:w="58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https://docs.google.com/spreadsheets/d/135kNfQeNbXnc41cU6wiwavAaOqD1h39oVHeDfPNdzVc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n8n (motor dos agentes)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https://n8n.ssysbot.com/home/workflows — login ssysbot</w:t>
            </w:r>
          </w:p>
        </w:tc>
      </w:tr>
      <w:tr>
        <w:tc>
          <w:tcPr>
            <w:tcW w:type="dxa" w:w="5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Gmail ssysbot (caixa do agente)</w:t>
            </w:r>
          </w:p>
        </w:tc>
        <w:tc>
          <w:tcPr>
            <w:tcW w:type="dxa" w:w="58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https://mail.google.com — conta ssysbot@gmail.com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Seu Gmail (solicitante/fornecedor)</w:t>
            </w:r>
          </w:p>
        </w:tc>
        <w:tc>
          <w:tcPr>
            <w:tcW w:type="dxa" w:w="5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https://mail.google.com — conta oliveirae.ti@gmail.com</w:t>
            </w:r>
          </w:p>
        </w:tc>
      </w:tr>
      <w:tr>
        <w:tc>
          <w:tcPr>
            <w:tcW w:type="dxa" w:w="5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WhatsApp Web (opcional; melhor usar o celular)</w:t>
            </w:r>
          </w:p>
        </w:tc>
        <w:tc>
          <w:tcPr>
            <w:tcW w:type="dxa" w:w="58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https://web.whatsapp.com — conversa com a Maria (553173452353)</w:t>
            </w:r>
          </w:p>
        </w:tc>
      </w:tr>
    </w:tbl>
    <w:p>
      <w:pPr>
        <w:spacing w:after="130"/>
        <w:jc w:val="both"/>
      </w:pPr>
      <w:r>
        <w:rPr>
          <w:b/>
          <w:bCs/>
          <w:sz w:val="22"/>
          <w:szCs w:val="22"/>
        </w:rPr>
        <w:t xml:space="preserve">Atenção: </w:t>
      </w:r>
      <w:r>
        <w:rPr>
          <w:sz w:val="22"/>
          <w:szCs w:val="22"/>
        </w:rPr>
        <w:t xml:space="preserve">o token na URL do painel é a chave de acesso — não compartilhe a URL no telão sem necessidade (dê zoom no conteúdo, não na barra de endereço).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3. Checklist — 30 minutos antes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Reiniciar o Chrome e abrir SÓ as 5-6 abas do roteiro (máquina leve = demo fluida; os travamentos que vimos eram excesso de abas).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aparecer o aviso vermelho "Perigosa" do Chrome no n8n: Detalhes → "acessar este site" (falso positivo já reportado ao Google; some em breve).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Conferir no n8n que estão ATIVOS: WF2 Recepção, WF3 Triagem, WF4 Painel, Router. WF1 Alerta fica INATIVO de propósito — será disparado ao vivo.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Celular com WhatsApp carregado e conversa da "Maria" aberta; modo Não Perturbe DESLIGADO; espelhar o celular no telão se possível (ou câmera apontada).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Na planilha: aba CONTRATOS com os dados da ARBO à vista; aba PEDIDOS com a fila dos testes.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Deixar prontos no bloco de notas: o e-mail de teste do Ato 2 (texto na seção 6) e a resposta do Ato 1 ("1 devolver, 2 renova").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Tirar PRINTS de segurança de tudo funcionando (painel, alerta WhatsApp, fila, cotações) — é o plano B.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Ensaio completo uma vez, cronometrado.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4. Abertura — o case (3 min, sem slides)</w:t>
      </w:r>
    </w:p>
    <w:p>
      <w:pPr>
        <w:spacing w:after="130"/>
        <w:jc w:val="both"/>
      </w:pPr>
      <w:r>
        <w:rPr>
          <w:sz w:val="22"/>
          <w:szCs w:val="22"/>
        </w:rPr>
        <w:t xml:space="preserve">Contar a história do diagnóstico, com os números do levantamento: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"Sentamos com a Daniela e mapeamos o dia a dia de compras. Três dores saltaram: primeiro, ~80 contratos de equipamentos locados controlados numa planilha manual — equipamento devolvido que continua sendo cobrado passa batido, e são itens de R$ 150 a R$ 11 mil por mês."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"Segundo: as requisições chegam incompletas — luva sem tamanho, tomada sem amperagem — e a Daniela gasta o dia ligando para completar informação. E tudo chega marcado como urgente, sem motivo."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"Terceiro: pedido chega por e-mail, WhatsApp e telefone. São muitos. Passa batido. A própria Daniela nos disse isso."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"Em vez de comprar um sistema e obrigar todo mundo a mudar, colocamos agentes de IA nos bastidores. Vou mostrar os três funcionando ao vivo, com dados reais."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5. ATO 1 — Locações no WhatsApp (7 min)</w:t>
      </w:r>
    </w:p>
    <w:p>
      <w:pPr>
        <w:spacing w:after="130"/>
        <w:jc w:val="both"/>
      </w:pPr>
      <w:r>
        <w:rPr>
          <w:sz w:val="22"/>
          <w:szCs w:val="22"/>
        </w:rPr>
        <w:t xml:space="preserve">Dor: dinheiro parado em locação esquecida. Solução: agente que vigia os contratos e conversa com a compradora.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Mostrar a aba CONTRATOS na planilha: "estes são os contratos reais da obra ARBO — fornecedor, valor, ciclo de cobrança. Reparem: dois estão com cadastro incompleto de propósito."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No n8n, abrir o WF1 e clicar "Execute workflow": "o agente acabou de varrer os contratos".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Levantar o celular: o alerta chegou no WhatsApp — itens numerados, valores, e o aviso dos 2 contratos fora do monitoramento por cadastro incompleto. "Ele não esconde problema: expõe."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Responder no celular, em linguagem natural: "1 devolver, 2 renova". Falar enquanto isso: "sem app novo, sem senha, sem treinamento — é o WhatsApp dela".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Voltar à planilha: SITUAÇÃO mudou sozinha; abrir a aba LOG: "cada decisão vira registro com data e hora — se o fornecedor faturar depois da devolução, temos a prova para contestar a cobrança".</w:t>
      </w:r>
    </w:p>
    <w:p>
      <w:pPr>
        <w:spacing w:after="130"/>
        <w:jc w:val="both"/>
      </w:pPr>
      <w:r>
        <w:rPr>
          <w:b/>
          <w:bCs/>
          <w:sz w:val="22"/>
          <w:szCs w:val="22"/>
        </w:rPr>
        <w:t xml:space="preserve">Frase de fecho do ato: </w:t>
      </w:r>
      <w:r>
        <w:rPr>
          <w:sz w:val="22"/>
          <w:szCs w:val="22"/>
        </w:rPr>
        <w:t xml:space="preserve">"Um ciclo de locação evitado paga meses desta solução."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6. ATO 2 — Triagem de pedidos no e-mail (7 min)</w:t>
      </w:r>
    </w:p>
    <w:p>
      <w:pPr>
        <w:spacing w:after="130"/>
        <w:jc w:val="both"/>
      </w:pPr>
      <w:r>
        <w:rPr>
          <w:sz w:val="22"/>
          <w:szCs w:val="22"/>
        </w:rPr>
        <w:t xml:space="preserve">Dor: requisição incompleta + fila invisível. Solução: agente que lê o e-mail, valida contra os requisitos da qualidade (Tabela R.09) e organiza a fila.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Do seu Gmail pessoal, enviar ao vivo para ssysbot@gmail.com o e-mail abaixo (copiar/colar do bloco de notas):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Assunto: Pedido de materiais obra ARBO — apresentação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Bom dia! Preciso urgente dos itens abaixo: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- 8 pares de botina de couro bico plástico CA 48026 tamanho 40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- 50 luvas de vaqueta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- 10 tomadas de sobrepor com espelho</w:t>
      </w:r>
    </w:p>
    <w:p>
      <w:pPr>
        <w:shd w:fill="F7F7F7" w:val="clear"/>
        <w:spacing w:after="20"/>
      </w:pPr>
      <w:r>
        <w:rPr>
          <w:rFonts w:ascii="Consolas" w:cs="Consolas" w:eastAsia="Consolas" w:hAnsi="Consolas"/>
          <w:sz w:val="19"/>
          <w:szCs w:val="19"/>
        </w:rPr>
        <w:t xml:space="preserve">- 5 sacos de cimento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Enquanto o agente processa (±1 min), explicar: "ele vai classificar cada item por categoria, conferir contra os requisitos mínimos da Tabela R.09 da qualidade — que hoje existe mas ninguém consulta na entrada — e montar a fila".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Mostrar o aviso que chegou no seu e-mail: 1 item completo, 3 pendentes, urgência sem motivo apontada. "As luvas sem tamanho e CA: exatamente a ligação que a Daniela faria, feita pelo agente em 1 minuto."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Mostrar na caixa do ssysbot os RASCUNHOS prontos: devolução ao solicitante pedindo o que falta, e cotação do item completo já endereçada ao fornecedor da categoria.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Se der tempo (opcional forte): mostrar o caso do PDF — a requisição 511 real da obra, encaminhada com corpo vazio, e o agente lendo o PDF anexo. "O pedido chega como a obra manda — foto, PDF, texto corrido."</w:t>
      </w:r>
    </w:p>
    <w:p>
      <w:pPr>
        <w:spacing w:after="130"/>
        <w:jc w:val="both"/>
      </w:pPr>
      <w:r>
        <w:rPr>
          <w:b/>
          <w:bCs/>
          <w:sz w:val="22"/>
          <w:szCs w:val="22"/>
        </w:rPr>
        <w:t xml:space="preserve">Frase de fecho do ato: </w:t>
      </w:r>
      <w:r>
        <w:rPr>
          <w:sz w:val="22"/>
          <w:szCs w:val="22"/>
        </w:rPr>
        <w:t xml:space="preserve">"Nenhum pedido se perde mais, e a régua da qualidade passou a valer na entrada do processo."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7. ATO 3 — Painel da compradora (5 min)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Abrir o Painel (link 1) no telão: identidade Prisbel, pedidos numerados (7.1, 7.2...), status coloridos, selos de material CONTROLADO.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Mostrar a aba Requisitos: "as regras são da Daniela — ela edita aqui, sem programador. Adicionamos a categoria AÇO em 30 segundos, ao vivo, na semana passada."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Clicar "Enviar p/ cotação" num pedido com itens completos: o modal separa por categoria, com fornecedores pré-selecionados. "Bloco não vai no e-mail do material de limpeza — cada fornecedor recebe só o que é dele."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Enviar e mostrar a confirmação + status EM COTAÇÃO mudando na fila.</w:t>
      </w:r>
    </w:p>
    <w:p>
      <w:pPr>
        <w:spacing w:after="130"/>
        <w:jc w:val="both"/>
      </w:pPr>
      <w:r>
        <w:rPr>
          <w:b/>
          <w:bCs/>
          <w:sz w:val="22"/>
          <w:szCs w:val="22"/>
        </w:rPr>
        <w:t xml:space="preserve">Frase de fecho do ato: </w:t>
      </w:r>
      <w:r>
        <w:rPr>
          <w:sz w:val="22"/>
          <w:szCs w:val="22"/>
        </w:rPr>
        <w:t xml:space="preserve">"Da chegada do e-mail à cotação no fornecedor: minutos, com a Daniela no comando de cada clique que importa."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8. Fechamento e pedidos (3 min)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O que existe hoje: 3 agentes + 1 painel, rodando na infraestrutura própria (VPS já contratado), custo de IA na casa de centavos por pedido, dados na planilha da empresa.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sz w:val="22"/>
          <w:szCs w:val="22"/>
        </w:rPr>
        <w:t xml:space="preserve">Próximo capítulo (já estruturado): fornecedores respondem as cotações → a IA lê as respostas e monta o comparativo por item com o melhor preço — o Mapa de Coleta da Daniela, automático. Depois: alertas aos almoxarifes, WhatsApp das obras, integração Totvs.</w:t>
      </w:r>
    </w:p>
    <w:p>
      <w:pPr>
        <w:spacing w:after="130"/>
        <w:jc w:val="both"/>
      </w:pPr>
      <w:r>
        <w:rPr>
          <w:sz w:val="22"/>
          <w:szCs w:val="22"/>
        </w:rPr>
        <w:t xml:space="preserve">Os três pedidos à diretoria: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Patrocínio para o piloto com a Daniela usando pedidos reais por 30 dias (ela já está engajada).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Um chip dedicado para o número oficial "Compras Prisbel" no WhatsApp (custo de um pré-pago).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Meia hora do Luiz por semana para destravar decisões do piloto.</w:t>
      </w:r>
    </w:p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9. Plano B — se algo falhar ao vivo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falhar...</w:t>
            </w:r>
          </w:p>
        </w:tc>
        <w:tc>
          <w:tcPr>
            <w:tcW w:type="dxa" w:w="61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Faça...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Internet / n8n fora do ar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Seguir o roteiro pelos PRINTS de segurança (checklist item 7). A narrativa não muda: "isto aqui rodou ontem, ao vivo, nestas telas".</w:t>
            </w:r>
          </w:p>
        </w:tc>
      </w:tr>
      <w:tr>
        <w:tc>
          <w:tcPr>
            <w:tcW w:type="dxa" w:w="32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Alerta WhatsApp demorar</w:t>
            </w:r>
          </w:p>
        </w:tc>
        <w:tc>
          <w:tcPr>
            <w:tcW w:type="dxa" w:w="61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esperar parado: ir ao Ato 2 e voltar quando chegar. ("O poller roda a cada minuto.")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E-mail do Ato 2 não triar em 2 min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Mostrar a fila já existente no painel (Pedidos 5-7, dados reais de teste) e o aviso de um teste anterior no e-mail.</w:t>
            </w:r>
          </w:p>
        </w:tc>
      </w:tr>
      <w:tr>
        <w:tc>
          <w:tcPr>
            <w:tcW w:type="dxa" w:w="32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Aviso "site perigoso" do Chrome no telão</w:t>
            </w:r>
          </w:p>
        </w:tc>
        <w:tc>
          <w:tcPr>
            <w:tcW w:type="dxa" w:w="61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Detalhes → acessar site. Uma linha de contexto: "classificação automática de domínio novo, revisão já solicitada ao Google" — e seguir.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Pergunta técnica que travar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"Ótima pergunta — anoto e te trago a resposta amanhã com precisão." Anotar de verdade.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0019D2"/>
          <w:sz w:val="30"/>
          <w:szCs w:val="30"/>
        </w:rPr>
        <w:t xml:space="preserve">10. Perguntas prováveis — respostas prontas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00"/>
      </w:tblGrid>
      <w:tr>
        <w:trPr>
          <w:tblHeader/>
        </w:trPr>
        <w:tc>
          <w:tcPr>
            <w:tcW w:type="dxa" w:w="30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6300"/>
            <w:shd w:fill="0019D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Quanto custa isso?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Infra: VPS que já pagamos + uazapi já contratado. IA: centavos por pedido (Gemini). O maior custo foi tempo de construção — uma semana.</w:t>
            </w:r>
          </w:p>
        </w:tc>
      </w:tr>
      <w:tr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 se a IA errar?</w:t>
            </w:r>
          </w:p>
        </w:tc>
        <w:tc>
          <w:tcPr>
            <w:tcW w:type="dxa" w:w="63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Ela não compra nada e não fecha nada: prepara, valida e organiza. Toda decisão é da Daniela. E quando ela não entende, ela avisa em vez de esconder — mostramos isso ao vivo.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Nossos dados estão seguros?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Dados na planilha Google da empresa, acesso por OAuth e token; nada em servidor de terceiros além dos que já usamos. Migração para banco dedicado está no roadmap.</w:t>
            </w:r>
          </w:p>
        </w:tc>
      </w:tr>
      <w:tr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 obra vai ter que mudar alguma coisa?</w:t>
            </w:r>
          </w:p>
        </w:tc>
        <w:tc>
          <w:tcPr>
            <w:tcW w:type="dxa" w:w="63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Nada. A obra manda e-mail como sempre mandou — texto, PDF ou foto. Essa foi a premissa nº 1 do desenho.</w:t>
            </w:r>
          </w:p>
        </w:tc>
      </w:tr>
      <w:tr>
        <w:tc>
          <w:tcPr>
            <w:tcW w:type="dxa" w:w="3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Quando integra com o Totvs?</w:t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Fase 3 do blueprint, depois do piloto validar o processo. Integrar antes de calibrar seria automatizar o erro.</w:t>
            </w:r>
          </w:p>
        </w:tc>
      </w:tr>
      <w:tr>
        <w:tc>
          <w:tcPr>
            <w:tcW w:type="dxa" w:w="30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 o WhatsApp da Daniela, é o pessoal dela?</w:t>
            </w:r>
          </w:p>
        </w:tc>
        <w:tc>
          <w:tcPr>
            <w:tcW w:type="dxa" w:w="6300"/>
            <w:shd w:fill="F2F4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piloto usamos número de teste. O pedido nº 2 à diretoria é exatamente o chip dedicado oficial.</w:t>
            </w:r>
          </w:p>
        </w:tc>
      </w:tr>
    </w:tbl>
    <w:p>
      <w:pPr>
        <w:spacing w:before="250"/>
      </w:pPr>
      <w:r>
        <w:rPr>
          <w:i/>
          <w:iCs/>
          <w:color w:val="595959"/>
          <w:sz w:val="21"/>
          <w:szCs w:val="21"/>
        </w:rPr>
        <w:t xml:space="preserve">Regra de ouro da demo: nunca explicar o que dá para MOSTRAR. Cada minuto de tela vale dez de slide. E terminar no horário — diretoria lembra de quem termina no horário.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2026-07-20T12:36:45.547Z</dcterms:created>
  <dcterms:modified xsi:type="dcterms:W3CDTF">2026-07-20T12:36:45.547Z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