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Chen</w:t>
      </w:r>
    </w:p>
    <w:p>
      <w:r>
        <w:t>Email: david.chen@example.com</w:t>
      </w:r>
    </w:p>
    <w:p>
      <w:r>
        <w:t>Location: Seattle, WA</w:t>
      </w:r>
    </w:p>
    <w:p>
      <w:pPr>
        <w:pStyle w:val="Heading1"/>
      </w:pPr>
      <w:r>
        <w:t>Professional Summary</w:t>
      </w:r>
    </w:p>
    <w:p>
      <w:r>
        <w:t>Experienced DevOps Engineer with 7 years of expertise in AWS, Docker, Kubernetes, Terraform, CI/CD. Proven ability to deliver results in dynamic and challenging environments.</w:t>
      </w:r>
    </w:p>
    <w:p>
      <w:pPr>
        <w:pStyle w:val="Heading1"/>
      </w:pPr>
      <w:r>
        <w:t>Skills</w:t>
      </w:r>
    </w:p>
    <w:p>
      <w:r>
        <w:t>AWS, Docker, Kubernetes, Terraform, CI/CD</w:t>
      </w:r>
    </w:p>
    <w:p>
      <w:pPr>
        <w:pStyle w:val="Heading1"/>
      </w:pPr>
      <w:r>
        <w:t>Professional Experience</w:t>
      </w:r>
    </w:p>
    <w:p>
      <w:r>
        <w:t>DevOps Engineer at TechCorp Inc. (2019 - Present)</w:t>
        <w:br/>
        <w:t>- Led projects involving AWS, Docker, Kubernetes, Terraform, CI/CD.</w:t>
        <w:br/>
        <w:t>- Collaborated with cross-functional teams to deliver solutions on time.</w:t>
        <w:br/>
        <w:t>- Improved system performance and scalability.</w:t>
      </w:r>
    </w:p>
    <w:p>
      <w:r>
        <w:t>DevOps Engineer at Innovate Solutions (2016 - 2019)</w:t>
        <w:br/>
        <w:t>- Designed and implemented innovative solutions.</w:t>
        <w:br/>
        <w:t>- Mentored junior team members.</w:t>
        <w:br/>
        <w:t>- Ensured compliance with best practices and security standards.</w:t>
      </w:r>
    </w:p>
    <w:p>
      <w:pPr>
        <w:pStyle w:val="Heading1"/>
      </w:pPr>
      <w:r>
        <w:t>Education</w:t>
      </w:r>
    </w:p>
    <w:p>
      <w:r>
        <w:t>B.S. in Computer Science, University of Example (2012 - 2016)</w:t>
      </w:r>
    </w:p>
    <w:p>
      <w:pPr>
        <w:pStyle w:val="Heading1"/>
      </w:pPr>
      <w:r>
        <w:t>Clearance</w:t>
      </w:r>
    </w:p>
    <w:p>
      <w:r>
        <w:t>Secret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