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73"/>
        <w:gridCol w:w="2315"/>
        <w:gridCol w:w="1516"/>
        <w:gridCol w:w="1715"/>
        <w:gridCol w:w="1440"/>
      </w:tblGrid>
      <w:tr w:rsidR="6EB708C0" w:rsidTr="6EB708C0" w14:paraId="48F8C47E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FF90BFE" w14:textId="0FB8F1E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Format Code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E25BEC4" w14:textId="717B21D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Units Sold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4531D93" w14:textId="5E3C392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Format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E098D0D" w14:textId="3D0A5BA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Ratecard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EB2F2BC" w14:textId="390DE0F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Description </w:t>
            </w:r>
          </w:p>
        </w:tc>
      </w:tr>
      <w:tr w:rsidR="6EB708C0" w:rsidTr="6EB708C0" w14:paraId="2F342CDA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8DAA10E" w14:textId="77C0A10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BM-D1-Leaderboard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1E76A19" w14:textId="51C4DF7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[15,000]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BCC5D74" w14:textId="50B5B87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728x90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268B7EE" w14:textId="5C93E40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£2,200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801B844" w14:textId="026690F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Leaderboard banner on web </w:t>
            </w:r>
          </w:p>
        </w:tc>
      </w:tr>
      <w:tr w:rsidR="6EB708C0" w:rsidTr="6EB708C0" w14:paraId="5166306D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AD3A978" w14:textId="05E3BD2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BM-D2-Super Leaderboard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12ED37D" w14:textId="2AAAC4B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[20,000]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977E2B5" w14:textId="7198139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970x90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C970DF3" w14:textId="7CDA3A8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£2,700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260C396" w14:textId="1D99E16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Super Leaderboard Banner on web </w:t>
            </w:r>
          </w:p>
        </w:tc>
      </w:tr>
      <w:tr w:rsidR="6EB708C0" w:rsidTr="6EB708C0" w14:paraId="064745F1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60730F4" w14:textId="13F17A5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BM-D3-Double MPU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0020B54" w14:textId="4D41F6A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[20,000]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E316BB1" w14:textId="3D76B36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300x600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85AD0E4" w14:textId="65E6F0C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£3,250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70FB1FC" w14:textId="7545163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Double MPU on web  </w:t>
            </w:r>
          </w:p>
        </w:tc>
      </w:tr>
      <w:tr w:rsidR="6EB708C0" w:rsidTr="6EB708C0" w14:paraId="291838FD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73A083E" w14:textId="3C00C29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BM-D4-Billboard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C2C6A4B" w14:textId="5B74674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[25,000]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04846A" w14:textId="025AF2C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970x250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5EF9BC0" w14:textId="43C7582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£3,250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52CA071" w14:textId="7FB4B3A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Billboard on web </w:t>
            </w:r>
          </w:p>
        </w:tc>
      </w:tr>
      <w:tr w:rsidR="6EB708C0" w:rsidTr="6EB708C0" w14:paraId="05C50756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1CAAD76" w14:textId="5EB704E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BM-D5-MPU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FF0F0CA" w14:textId="51F8FE9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[15,000]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A81E065" w14:textId="7EEC77C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350x250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ADAFF51" w14:textId="49918BE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£1,900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9E52A9B" w14:textId="49FCC10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MPU on web </w:t>
            </w:r>
          </w:p>
        </w:tc>
      </w:tr>
      <w:tr w:rsidR="6EB708C0" w:rsidTr="6EB708C0" w14:paraId="68FF7388">
        <w:trPr>
          <w:trHeight w:val="31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26DE9A5" w14:textId="6AE42CB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BM-D7-Leaderboard Mobile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1A84D79" w14:textId="3CC74AB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Impressions [15,000]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B3D9490" w14:textId="05F91E3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320x50 display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BCCE2D4" w14:textId="78E1A0B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£1,650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AE9D2DA" w14:textId="0DB1D4C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Leaderboard on mobile site </w:t>
            </w:r>
          </w:p>
        </w:tc>
      </w:tr>
      <w:tr w:rsidR="6EB708C0" w:rsidTr="6EB708C0" w14:paraId="6C66CD02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C20C6C5" w14:textId="413EFDF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BM-S1-Content Hub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DA9F6B1" w14:textId="26B1895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Package of ads and content hosting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287A7B3" w14:textId="06F4CB7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BM-D4-Billboard</w:t>
            </w:r>
            <w:r>
              <w:br/>
            </w: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Hero banner</w:t>
            </w:r>
            <w:r>
              <w:br/>
            </w: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Logo</w:t>
            </w:r>
            <w:r>
              <w:br/>
            </w: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Content to be housed in hub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5F43CC2" w14:textId="7FDCDE0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£60,000-£180,000 dependent on site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50DA8CE" w14:textId="4C0A0B7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Full category ownership of key industry content themes. Sponsorship includes hero banner, billboard advertising and sponsor content elevated to primary position in hub. </w:t>
            </w:r>
          </w:p>
        </w:tc>
      </w:tr>
      <w:tr w:rsidR="6EB708C0" w:rsidTr="6EB708C0" w14:paraId="1679A726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50349B3" w14:textId="3E4DB72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1071588" w14:textId="5163225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72A8598" w14:textId="3561084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Traffic campaigns via emails to drive agreed % of traffic.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C90E055" w14:textId="26F9AF2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EA37AB9" w14:textId="7ABD6FB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67691C3B">
        <w:trPr>
          <w:trHeight w:val="127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5EA2216" w14:textId="04C389E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BM-S2-Newsletter Sponsorship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0673842" w14:textId="33CCFB4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Weekly or monthly sponsorship of a newsletter -  5,10 or 20 sends per month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3366565" w14:textId="3333BC7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Top newsletter banner </w:t>
            </w:r>
            <w:r>
              <w:br/>
            </w: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BM-S3-Newsletter Sponsor Placement (“In partnership with” clickable logo")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57835FE" w14:textId="10253E2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£3,500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670759E" w14:textId="0E6DF69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Sponsor logo and bottom leaderboard banner in weekly newsletter. 5 sends per week or 20 per month.  </w:t>
            </w:r>
          </w:p>
        </w:tc>
      </w:tr>
      <w:tr w:rsidR="6EB708C0" w:rsidTr="6EB708C0" w14:paraId="54ACF34B">
        <w:trPr>
          <w:trHeight w:val="64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56A4BA7" w14:textId="4FD5076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BM-D6-Newsletter Banner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D6BFB68" w14:textId="272D212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Impressions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B987F55" w14:textId="50DAAB2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728x90 top newsletter banner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98897F5" w14:textId="2E1EB1B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N/A not for sale alone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C0254A1" w14:textId="5F47FEF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Sold as part of [BM-S2-Newsletter Sponsorship] only</w:t>
            </w:r>
          </w:p>
        </w:tc>
      </w:tr>
      <w:tr w:rsidR="6EB708C0" w:rsidTr="6EB708C0" w14:paraId="65E6B2AC">
        <w:trPr>
          <w:trHeight w:val="160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9DFC600" w14:textId="69DB694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BM-S3-Newsletter  Sponsor Placement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F1A1029" w14:textId="30E8574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Weekly or monthly sponsorship 5,10 or 20 sends per month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2AFBEAD" w14:textId="6E0FD63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 sponsored content link in Our newsletter links a clients  content on their website or hosted with us  ( pay extra for our site hosting)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D380B10" w14:textId="14371BC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£2,500 for 5 sends 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8C37499" w14:textId="051FDD9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One hyperlinked headline, sponsored by top and bottom ad banners + one sentence explaining the story’s content. 5 sends per week or 20 per month.  </w:t>
            </w:r>
          </w:p>
        </w:tc>
      </w:tr>
      <w:tr w:rsidR="6EB708C0" w:rsidTr="6EB708C0" w14:paraId="2CB02D3C">
        <w:trPr>
          <w:trHeight w:val="223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1E9B541" w14:textId="7CAC8C3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BM-S8-SA-Newsletter Category Sponsorship-Movers &amp; Shakers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267A0E9" w14:textId="39E930F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Weekly or Monthly (for now) - 5 sends/week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909DD33" w14:textId="1588D00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Movers &amp; Shakers sponsored category section in our newsletter linking directly to the client's third party content or to hosted resource on our website if NA/SA booked with product. Valid across all publications (AA, CFO, GT and BOB)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B97F2C7" w14:textId="3FD4B27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£3,000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D8A3E16" w14:textId="7FEA41D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Movers &amp; Shakers Category Sponsor, including logo and link to the client's website, and include the client's logo. 5 sends per week or 20 per month.  </w:t>
            </w:r>
          </w:p>
        </w:tc>
      </w:tr>
      <w:tr w:rsidR="6EB708C0" w:rsidTr="6EB708C0" w14:paraId="5C38832B">
        <w:trPr>
          <w:trHeight w:val="34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AD3DE73" w14:textId="344BC00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350BE5C" w14:textId="7DE7E13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0B6051D" w14:textId="1AD41D0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761F695" w14:textId="524A199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AD29D36" w14:textId="0EB8798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603430A3">
        <w:trPr>
          <w:trHeight w:val="223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852F5CF" w14:textId="0C217AB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BM-S8-TBI-Newsletter Category Sponsorship-The Big Interview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C3A4914" w14:textId="134C0A7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Weekly or Monthly (for now) - 5 sends/week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0D4B3BB" w14:textId="6492D71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The Big Interviewe sponsored category section in our newsletter linking directly to the client's third party content or to hosted resource on our website if NA/SA booked with product. Valid across all publications (AA, CFO, GT and BOB)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DAACF07" w14:textId="19A2BA0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£3,000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342879A" w14:textId="4139B8B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The Big Intrview Category Sponsor, including logo and link to the client's website, and include the client's logo. 5 sends per week or 20 per month.  </w:t>
            </w:r>
          </w:p>
        </w:tc>
      </w:tr>
      <w:tr w:rsidR="6EB708C0" w:rsidTr="6EB708C0" w14:paraId="0CDD8C47">
        <w:trPr>
          <w:trHeight w:val="223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807438F" w14:textId="410A37F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BM-S8-MA- Newsletter Category Sponsorship-M&amp;A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5F27B32" w14:textId="68ADE6B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Weekly or Monthly (for now) - 5 sends/week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B457B50" w14:textId="507D320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M&amp;A sponsored category section in our newsletter linking directly to the client's third party content or to hosted resource on our website if NA/SA booked with product. Valid across Accountancy Age only (brand exclusive)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962E547" w14:textId="116945B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£3,000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C94BF6E" w14:textId="2859ED3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Movers &amp; Shakers Category Sponsor, including logo and link to the client's website, and include the client's logo. 5 sends per week or 20 per month.  </w:t>
            </w:r>
          </w:p>
        </w:tc>
      </w:tr>
      <w:tr w:rsidR="6EB708C0" w:rsidTr="6EB708C0" w14:paraId="20597D9A">
        <w:trPr>
          <w:trHeight w:val="223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218C311" w14:textId="57F0ED5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BM-S8-FA-Newsletter Category Sponsorship-Financial Analysis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04010C4" w14:textId="05F23C0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Weekly or Monthly (for now) - 5 sends/week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5FFD01" w14:textId="242F388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Financial Analysis sponsored category section in our newsletter linking directly to the client's third party content or to hosted resource on our website if NA/SA booked with product. Valid across The CFO only (brand exclusive)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9D2C536" w14:textId="708A634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£3,000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2097BF6" w14:textId="00F4AA5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Financial Analysis Category Sponsor, including logo and link to the client's website, and include the client's logo. 5 sends per week or 20 per month.  </w:t>
            </w:r>
          </w:p>
        </w:tc>
      </w:tr>
      <w:tr w:rsidR="6EB708C0" w:rsidTr="6EB708C0" w14:paraId="6F76C888">
        <w:trPr>
          <w:trHeight w:val="223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0FD31DC" w14:textId="11D4EB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BM-S8-MC-Newsletter Category Sponsorship-Macro Commentary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4022BBF" w14:textId="6435B1F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Weekly or Monthly (for now) - 5 sends/week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B989582" w14:textId="3E8840D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Macro Commentary sponsored category section in our newsletter linking directly to the client's third party content or to hosted resource on our website if NA/SA booked with product. Valid across The Global Treeasurer only (brand exclusive)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45203EB" w14:textId="262C0C2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£3,000 for 5 sends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2F2A00D" w14:textId="3D29803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Macro Commentary Category Sponsor, including logo and link to the client's website, and include the client's logo. 5 sends per week or 20 per month.  </w:t>
            </w:r>
          </w:p>
        </w:tc>
      </w:tr>
      <w:tr w:rsidR="6EB708C0" w:rsidTr="6EB708C0" w14:paraId="5076973F">
        <w:trPr>
          <w:trHeight w:val="160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BAA1A6A" w14:textId="57DF1BC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BM-S4-1-Native Production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58ED51A" w14:textId="238C8F1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Single Article Production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2A66A05" w14:textId="74E36D4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Contentive produced native article hosted on our site from a client brief with no lead gate + 1 week placement on newsletter [BM-S3-Newsletter  Sponsor Placement]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5E7EE6E" w14:textId="679BC3F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£3,400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F6FC2F3" w14:textId="541F737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Original thought leadership article created in partnership with Contentive Content Studio team 800 – 1,000 words with 1 d-follow backlink.   </w:t>
            </w:r>
          </w:p>
        </w:tc>
      </w:tr>
      <w:tr w:rsidR="6EB708C0" w:rsidTr="6EB708C0" w14:paraId="2818132E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7109636" w14:textId="590F029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00875FB" w14:textId="7A22DDF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97CF0A4" w14:textId="700B0BE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260DD93" w14:textId="1136AFE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907C6B2" w14:textId="0F9038F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30CA0791">
        <w:trPr>
          <w:trHeight w:val="127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A28CC6E" w14:textId="37F5689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BM-S4-SponsorArticle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1F363E7" w14:textId="4E13448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Promotion of a single Client Article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B1E2141" w14:textId="01BED69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Client produced article hosted on brand site and promoted via newsletter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669DFD8" w14:textId="3635317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£3,950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20DFE27" w14:textId="3086DD8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Client to provide original article. Contentive to host on applicable site and promote out via weekly newsletter.  </w:t>
            </w:r>
          </w:p>
        </w:tc>
      </w:tr>
      <w:tr w:rsidR="6EB708C0" w:rsidTr="6EB708C0" w14:paraId="1BE6E207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22FF920" w14:textId="4F93228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BM-S10-Resource Hosting 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D6BBAEC" w14:textId="37D7CAA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Hosting of a single Client Resource (not gated)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E16F903" w14:textId="01E08B2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 client resource hosted on our site, without gate, promoted in the [BM-S3-Newsletter  Sponsor Placement] for 15 sends spread out across 3 months (1 week/month). No lead generation/target.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E0A0B95" w14:textId="44EF982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£3,750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462BE4D" w14:textId="4BBB8B6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provide original resource, hosted on our site, without a lead gate. No leads involved.</w:t>
            </w:r>
          </w:p>
        </w:tc>
      </w:tr>
      <w:tr w:rsidR="6EB708C0" w:rsidTr="6EB708C0" w14:paraId="4CE348D0">
        <w:trPr>
          <w:trHeight w:val="160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36216C0" w14:textId="533730E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BM-S5-Event Promotion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5AE0E8B" w14:textId="34E6ABD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Promotion of a Client Event on website and newsletter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BFD8420" w14:textId="6A8B643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Sponsored Event tile on the website Homepage under ‘Events’ in the Menu bar and a feature in the ‘Event’ side-bar + [BM-S3-Newsletter  Sponsor Placement]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02413A7" w14:textId="766083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£3,500 for website hosting and 5 newsletter sends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FEFBA69" w14:textId="6D5FCF8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provide link of Event registration piece, client logo, tile image (1600 x 900) and event promotion copy (for website and newsletter).</w:t>
            </w:r>
          </w:p>
        </w:tc>
      </w:tr>
      <w:tr w:rsidR="6EB708C0" w:rsidTr="6EB708C0" w14:paraId="7C2C1C56">
        <w:trPr>
          <w:trHeight w:val="96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BBAB0BA" w14:textId="072FC13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BM-S5-Newsletter Event Placement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46144D1" w14:textId="395ADAB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Promotion of a Client Event on the newsletter's “Events” section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78B2A19" w14:textId="2ADB5D6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Newsletter promotion in ‘Events' section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478D290" w14:textId="10553F9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04A600" w14:textId="0BBEF50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provide link to Event registration, logo, time, date, and Event Name.</w:t>
            </w:r>
          </w:p>
        </w:tc>
      </w:tr>
      <w:tr w:rsidR="6EB708C0" w:rsidTr="6EB708C0" w14:paraId="4A0CB2F5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7FFD270" w14:textId="078E53A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8CC7A66" w14:textId="61B3078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381F6D1" w14:textId="269BD52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21786E7" w14:textId="22B23A6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£2,500 for 5 sends 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F1B231C" w14:textId="61DDF49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650488A6">
        <w:trPr>
          <w:trHeight w:val="64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ACE1E3C" w14:textId="22BAA8E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BM-S9-Social Media Post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811BABF" w14:textId="49EC346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Promotion of a client resource/campaign on Social Media (LinkedIn)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4599328" w14:textId="69F8883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LinkedIn social medial post, shared on the brand's LinekdIn account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9025613" w14:textId="7B6D973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N/A not for sale alone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0BE542B" w14:textId="297CCD1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provide CTA, (possibly LinkedIn post image)</w:t>
            </w:r>
          </w:p>
        </w:tc>
      </w:tr>
      <w:tr w:rsidR="6EB708C0" w:rsidTr="6EB708C0" w14:paraId="18F92C70">
        <w:trPr>
          <w:trHeight w:val="96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4AA2E35" w14:textId="1911A74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BM-S7-Mailshots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8ECE736" w14:textId="1134ACC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Mailshot promoting a client’s Resource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5359534" w14:textId="60ED70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Mailshot, sent to NO ICP audience of maximum 15K, sent 1/week/brand maximum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E2B5B6B" w14:textId="27D45C2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£3,500 per send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F40E99D" w14:textId="05A1A5B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Mailshot target audience, NO ICP, redirecting to a client’s third party resource.</w:t>
            </w:r>
          </w:p>
        </w:tc>
      </w:tr>
      <w:tr w:rsidR="6EB708C0" w:rsidTr="6EB708C0" w14:paraId="5B95EF4D">
        <w:trPr>
          <w:trHeight w:val="1605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AC65CEB" w14:textId="0F34E8C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LB-1- Live Broadcast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46A3AE9" w14:textId="268EBAA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Live LinkedIn Broadcast “The Leading Voice”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7F52D9C" w14:textId="5AAC4E0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 Live LinkedIn Broadcast named “The Leading Voice” hosted by the client and their invitee speaker, marketed to a selected Contentive audience. The product includes: 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0419D6E" w14:textId="419DC2F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£27,500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C4A50E1" w14:textId="24A797A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Client to provide theme, and suggested invitee speaker. Pre-marketing activity for minimum 6 weeks. </w:t>
            </w:r>
          </w:p>
        </w:tc>
      </w:tr>
      <w:tr w:rsidR="6EB708C0" w:rsidTr="6EB708C0" w14:paraId="6CD12B5F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FA628BA" w14:textId="785D16D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D894F32" w14:textId="68EFC54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9F531D9" w14:textId="7740394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-Pre-event promotion (LI socials, newsletters, mailshots)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E8C8B3C" w14:textId="121A0FF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2C5E3C5" w14:textId="65CF4BF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-1 LI social/week pre-event</w:t>
            </w:r>
          </w:p>
        </w:tc>
      </w:tr>
      <w:tr w:rsidR="6EB708C0" w:rsidTr="6EB708C0" w14:paraId="597D8CDC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875D245" w14:textId="3018802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DCAD7E7" w14:textId="4C6DDD9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85E292E" w14:textId="797147A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-Generation of 100 registrants (leads) for the client (no ICP)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E989C08" w14:textId="23EA4B0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241B581" w14:textId="3EB9673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-1 BM-S3-Newsletter Sponsor Placement/week  pre-event</w:t>
            </w:r>
          </w:p>
        </w:tc>
      </w:tr>
      <w:tr w:rsidR="6EB708C0" w:rsidTr="6EB708C0" w14:paraId="6DDE86B1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201E2E8" w14:textId="3C93178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7BAC3E6" w14:textId="56D181A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06CF85" w14:textId="32693D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-Event transcript and TLDR circulated to all event registrants/attendees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27C5591" w14:textId="53B4CB7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C798A3F" w14:textId="1EEF2F0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-BM-S7-Mailshot [Introduction to event] </w:t>
            </w:r>
          </w:p>
        </w:tc>
      </w:tr>
      <w:tr w:rsidR="6EB708C0" w:rsidTr="6EB708C0" w14:paraId="4302E1EF">
        <w:trPr>
          <w:trHeight w:val="960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D74716F" w14:textId="1B4BE98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D9E13AB" w14:textId="27E7F7F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C5BD62C" w14:textId="56A9FE2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-Post-event content marketing (video snippets as articles, circulated in newsletters and socials)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503D266" w14:textId="22D3A9F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EBC9143" w14:textId="03D35E5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-BM-S7-Mailshots [1 month to go]</w:t>
            </w:r>
          </w:p>
        </w:tc>
      </w:tr>
      <w:tr w:rsidR="6EB708C0" w:rsidTr="6EB708C0" w14:paraId="16034E72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3784032" w14:textId="175D18A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3CE5E77" w14:textId="5A66223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A17696F" w14:textId="2DEC9A4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8AA31EC" w14:textId="1BACC67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7AFE89C" w14:textId="4152810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-BM-S7-Mailshots [2 weeks to go] </w:t>
            </w:r>
          </w:p>
        </w:tc>
      </w:tr>
      <w:tr w:rsidR="6EB708C0" w:rsidTr="6EB708C0" w14:paraId="04D845A4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8FF2EA6" w14:textId="2C9F18B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51578B8" w14:textId="48E4F4D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92371E7" w14:textId="06B83C1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287AD9F" w14:textId="09489B3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3CB3072" w14:textId="4D8BBA0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-BM-S7-Mailshots [1 week to go]</w:t>
            </w:r>
          </w:p>
        </w:tc>
      </w:tr>
      <w:tr w:rsidR="6EB708C0" w:rsidTr="6EB708C0" w14:paraId="349D9B4D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4C87082" w14:textId="5883607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F9D905B" w14:textId="395D969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7355228" w14:textId="2135AF9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ACE70FE" w14:textId="61B4547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1C70601" w14:textId="74E58EC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BM-S7-Mailshots (registrants only) [tomorrow]</w:t>
            </w:r>
          </w:p>
        </w:tc>
      </w:tr>
      <w:tr w:rsidR="6EB708C0" w:rsidTr="6EB708C0" w14:paraId="5EBB3CDE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230D247" w14:textId="0A71751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4492FD4" w14:textId="1ED5334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39D3226" w14:textId="3C49A3B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02785C4" w14:textId="21FFF99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89C3FAF" w14:textId="72A7E65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-BM-S7-Mailshots [today] (registrants only) [today]</w:t>
            </w:r>
          </w:p>
        </w:tc>
      </w:tr>
      <w:tr w:rsidR="6EB708C0" w:rsidTr="6EB708C0" w14:paraId="2842D385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C984A81" w14:textId="7ED77F1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EDB514D" w14:textId="7818F85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494FEF4" w14:textId="2D3A29A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15B6B70" w14:textId="1B77032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EB56DC6" w14:textId="022A45D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-Event transcript and TLDR circulation post-event.</w:t>
            </w:r>
          </w:p>
        </w:tc>
      </w:tr>
      <w:tr w:rsidR="6EB708C0" w:rsidTr="6EB708C0" w14:paraId="26845EA1">
        <w:trPr>
          <w:trHeight w:val="645"/>
        </w:trPr>
        <w:tc>
          <w:tcPr>
            <w:tcW w:w="2373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0EF23C7" w14:textId="1F980D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747D113" w14:textId="423F5EE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06DC94D" w14:textId="2E2996A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A3B54FA" w14:textId="7F96474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676742" w14:textId="3C0D119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-Snippets of video recording on website (Part 1, Part 2, Part 3).</w:t>
            </w:r>
          </w:p>
        </w:tc>
      </w:tr>
      <w:tr w:rsidR="6EB708C0" w:rsidTr="6EB708C0" w14:paraId="566399B1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EFA58D" w14:textId="7FE6C06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CCAD551" w14:textId="72FA750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6FBA0F4" w14:textId="10FBB11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1843195" w14:textId="59BF4B4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2370E5B" w14:textId="761E4DB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-LI posts circulating video snippets.</w:t>
            </w:r>
          </w:p>
        </w:tc>
      </w:tr>
      <w:tr w:rsidR="6EB708C0" w:rsidTr="6EB708C0" w14:paraId="128128C5">
        <w:trPr>
          <w:trHeight w:val="96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88472E2" w14:textId="3BCFC7FC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BM-S6-Newsletter Press Release Promotion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E8D59D4" w14:textId="197D742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LB-1- Live Broadcast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195C470" w14:textId="38C42BE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Promotion of a Press Release hosted on website, in the ‘From The Press’ section of the newsletter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9C3C7E0" w14:textId="61DA0D0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N/A not for sale alone 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D8AB331" w14:textId="65F7F7F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Sold in conjunction with Press Release (singular or package).</w:t>
            </w:r>
          </w:p>
        </w:tc>
      </w:tr>
      <w:tr w:rsidR="6EB708C0" w:rsidTr="6EB708C0" w14:paraId="63121250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D7A50D9" w14:textId="7A3E986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PR-1-Press Releases Singular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1BA4480" w14:textId="54AF2FB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Singular Press Releases bought directly on website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6036CDF" w14:textId="194C641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singular Press Release hosted under the ‘Press Release’ Menu Navigation bar, featured in the Newsletter Press Release section for 5 sends (subject to violation of the Content Guidelines)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362CDBB" w14:textId="3DCCDFD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£299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10D691A" w14:textId="1A7D278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purchase Press Release via the website, submit all necessary information and schedule it for the preferred date. Auto-scheduling on WordPress applied.</w:t>
            </w:r>
          </w:p>
        </w:tc>
      </w:tr>
      <w:tr w:rsidR="6EB708C0" w:rsidTr="6EB708C0" w14:paraId="4B334075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E73900C" w14:textId="0B12BE2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PR-2-Press Releases Pack (5)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604E8EB" w14:textId="5CDD4A0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Pack of 5 Press Releases bought directly on website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F365C0F" w14:textId="6D61851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pack of 5 Press Releases, hosted under ‘Press Release’ Menu Navigation bar, featured in the Newsletter Press Release section for 5 sends (subject to violation of the Content Guidelines)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7BC03AE" w14:textId="617BF53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£1,270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97F6928" w14:textId="5E480F5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purchase Press Release via the website, submit all necessary information and schedule it for the preferred date. Auto-scheduling on WordPress applied.</w:t>
            </w:r>
          </w:p>
        </w:tc>
      </w:tr>
      <w:tr w:rsidR="6EB708C0" w:rsidTr="6EB708C0" w14:paraId="1A884366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6B655013" w14:textId="26390D3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F7F89A9" w14:textId="70E9F72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3DA218A" w14:textId="240AF55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54358E8" w14:textId="26C2D37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(£1495 - 15% off)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86EB728" w14:textId="72E209F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5F89361C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637977F" w14:textId="1F24C9F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PR-3-Press Releases Pack (10)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159B525" w14:textId="54F7EAF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Pack of 10 Press Releases bought directly on website at 20% off from unit price.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FB9CD8F" w14:textId="542A95E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pack of 5 Press Releases, hosted under ‘Press Release’ Menu Navigation bar, featured in the Newsletter Press Release section for 5 sends (subject to violation of the Content Guidelines)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3D1B6A8" w14:textId="6D62F2E7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£2,320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6B6CF65" w14:textId="6C243C7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purchase Press Release via the website, submit all necessary information and schedule it for the preferred date. Auto-scheduling on WordPress applied.</w:t>
            </w:r>
          </w:p>
        </w:tc>
      </w:tr>
      <w:tr w:rsidR="6EB708C0" w:rsidTr="6EB708C0" w14:paraId="59673239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47357E2" w14:textId="24C0B7E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986CE09" w14:textId="30CA8B7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56EFCC0" w14:textId="0917EE0D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E716D58" w14:textId="086585C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(£2,900 - 20% off)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EA3D5A5" w14:textId="1F23C80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39314880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46FAB33" w14:textId="30B0977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PR-4-Press Releases Pack (15)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73F5F92" w14:textId="090BA00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Pack of 15 Press Releases bought directly on website at 25% off from unit price.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A30AFBE" w14:textId="1663C4D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pack of 5 Press Releases, hosted under ‘Press Release’ Menu Navigation bar, featured in the Newsletter Press Release section for 5 sends (subject to violation of the Content Guidelines)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7B69D61" w14:textId="61C4DCA0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£3,364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BA6C0EE" w14:textId="4DBEABC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purchase Press Release via the website, submit all necessary information and schedule it for the preferred date. Auto-scheduling on WordPress applied.</w:t>
            </w:r>
          </w:p>
        </w:tc>
      </w:tr>
      <w:tr w:rsidR="6EB708C0" w:rsidTr="6EB708C0" w14:paraId="63B95108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6AA729E" w14:textId="24943F49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96FD999" w14:textId="54F76936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E0269A0" w14:textId="480ECEAA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0A60670F" w14:textId="610C85A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(£4,485 - 25% off)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2FEF13B" w14:textId="602FB4F2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</w:tr>
      <w:tr w:rsidR="6EB708C0" w:rsidTr="6EB708C0" w14:paraId="65E6E37F">
        <w:trPr>
          <w:trHeight w:val="1920"/>
        </w:trPr>
        <w:tc>
          <w:tcPr>
            <w:tcW w:w="2373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7D69283" w14:textId="61E615EE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PR-5-Press Releases Pack (20)</w:t>
            </w:r>
          </w:p>
        </w:tc>
        <w:tc>
          <w:tcPr>
            <w:tcW w:w="23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6765C5A" w14:textId="638E73F4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Pack of 20 Press Releases bought directly on website 35% off from unit price. </w:t>
            </w:r>
          </w:p>
        </w:tc>
        <w:tc>
          <w:tcPr>
            <w:tcW w:w="1516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893C4FD" w14:textId="77FF431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 pack of 5 Press Releases, hosted under ‘Press Release’ Menu Navigation bar, featured in the Newsletter Press Release section for 5 sends (subject to violation of the Content Guidelines)</w:t>
            </w:r>
          </w:p>
        </w:tc>
        <w:tc>
          <w:tcPr>
            <w:tcW w:w="1715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37B55BA3" w14:textId="528AF0BF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£3,887</w:t>
            </w:r>
          </w:p>
        </w:tc>
        <w:tc>
          <w:tcPr>
            <w:tcW w:w="1440" w:type="dxa"/>
            <w:tcBorders>
              <w:top w:val="single" w:color="242424" w:sz="4"/>
              <w:left w:val="single" w:color="242424" w:sz="4"/>
              <w:bottom w:val="nil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8348869" w14:textId="57708EF1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Client to purchase Press Release via the website, submit all necessary information and schedule it for the preferred date. Auto-scheduling on WordPress applied.</w:t>
            </w:r>
          </w:p>
        </w:tc>
      </w:tr>
      <w:tr w:rsidR="6EB708C0" w:rsidTr="6EB708C0" w14:paraId="7DF5F2F7">
        <w:trPr>
          <w:trHeight w:val="315"/>
        </w:trPr>
        <w:tc>
          <w:tcPr>
            <w:tcW w:w="2373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4A679E66" w14:textId="543FEB93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181A7DF9" w14:textId="41A5E915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16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7B96141E" w14:textId="262A1B78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5FDF9288" w14:textId="26A1A2FB">
            <w:pPr>
              <w:spacing w:before="0" w:beforeAutospacing="off" w:after="0" w:afterAutospacing="off"/>
            </w:pPr>
            <w:r w:rsidRPr="6EB708C0" w:rsidR="6EB708C0">
              <w:rPr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(£5,980 - 35% off)</w:t>
            </w:r>
          </w:p>
        </w:tc>
        <w:tc>
          <w:tcPr>
            <w:tcW w:w="1440" w:type="dxa"/>
            <w:tcBorders>
              <w:top w:val="nil"/>
              <w:left w:val="single" w:color="242424" w:sz="4"/>
              <w:bottom w:val="single" w:color="242424" w:sz="4"/>
              <w:right w:val="single" w:color="242424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6EB708C0" w:rsidP="6EB708C0" w:rsidRDefault="6EB708C0" w14:paraId="2E96B61D" w14:textId="6E8DF59B">
            <w:pPr>
              <w:spacing w:before="0" w:beforeAutospacing="off" w:after="0" w:afterAutospacing="off"/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6EB708C0" w:rsidP="6EB708C0" w:rsidRDefault="6EB708C0" w14:paraId="7FB33BF5" w14:textId="4A496A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F3099"/>
    <w:rsid w:val="4EDF3099"/>
    <w:rsid w:val="6EB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3099"/>
  <w15:chartTrackingRefBased/>
  <w15:docId w15:val="{CFF06551-4CBE-4863-B53E-37B8914A0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2024-07-05T00:42:25.3048170Z</dcterms:created>
  <dcterms:modified xsi:type="dcterms:W3CDTF">2024-07-05T00:43:06.7679747Z</dcterms:modified>
  <dc:creator>Duggempudi Reddy</dc:creator>
  <lastModifiedBy>Duggempudi Reddy</lastModifiedBy>
</coreProperties>
</file>