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4D1A3" w14:textId="77777777" w:rsidR="00A91AFD" w:rsidRDefault="00000000" w:rsidP="002836B0">
      <w:pPr>
        <w:spacing w:before="120"/>
        <w:jc w:val="center"/>
      </w:pPr>
      <w:r>
        <w:rPr>
          <w:rFonts w:eastAsia="微软雅黑"/>
          <w:b/>
          <w:bCs/>
          <w:sz w:val="40"/>
          <w:szCs w:val="40"/>
        </w:rPr>
        <w:t>个人工作小结</w:t>
      </w:r>
    </w:p>
    <w:p w14:paraId="1B3B34F5" w14:textId="77777777" w:rsidR="00A91AFD" w:rsidRDefault="00000000">
      <w:pPr>
        <w:spacing w:after="240" w:line="340" w:lineRule="atLeast"/>
        <w:jc w:val="center"/>
      </w:pPr>
      <w:r>
        <w:rPr>
          <w:rFonts w:eastAsia="微软雅黑"/>
          <w:color w:val="555555"/>
          <w:sz w:val="24"/>
          <w:szCs w:val="24"/>
        </w:rPr>
        <w:t xml:space="preserve">——AI </w:t>
      </w:r>
      <w:r>
        <w:rPr>
          <w:rFonts w:eastAsia="微软雅黑"/>
          <w:color w:val="555555"/>
          <w:sz w:val="24"/>
          <w:szCs w:val="24"/>
        </w:rPr>
        <w:t>智能作业批改</w:t>
      </w:r>
      <w:r>
        <w:rPr>
          <w:rFonts w:eastAsia="微软雅黑"/>
          <w:color w:val="555555"/>
          <w:sz w:val="24"/>
          <w:szCs w:val="24"/>
        </w:rPr>
        <w:t xml:space="preserve"> Web </w:t>
      </w:r>
      <w:r>
        <w:rPr>
          <w:rFonts w:eastAsia="微软雅黑"/>
          <w:color w:val="555555"/>
          <w:sz w:val="24"/>
          <w:szCs w:val="24"/>
        </w:rPr>
        <w:t>平台</w:t>
      </w:r>
      <w:r>
        <w:rPr>
          <w:rFonts w:eastAsia="微软雅黑"/>
          <w:color w:val="555555"/>
          <w:sz w:val="24"/>
          <w:szCs w:val="24"/>
        </w:rPr>
        <w:t xml:space="preserve"> · OCR </w:t>
      </w:r>
      <w:r>
        <w:rPr>
          <w:rFonts w:eastAsia="微软雅黑"/>
          <w:color w:val="555555"/>
          <w:sz w:val="24"/>
          <w:szCs w:val="24"/>
        </w:rPr>
        <w:t>与</w:t>
      </w:r>
      <w:r>
        <w:rPr>
          <w:rFonts w:eastAsia="微软雅黑"/>
          <w:color w:val="555555"/>
          <w:sz w:val="24"/>
          <w:szCs w:val="24"/>
        </w:rPr>
        <w:t xml:space="preserve"> AI </w:t>
      </w:r>
      <w:r>
        <w:rPr>
          <w:rFonts w:eastAsia="微软雅黑"/>
          <w:color w:val="555555"/>
          <w:sz w:val="24"/>
          <w:szCs w:val="24"/>
        </w:rPr>
        <w:t>批改服务层开发</w:t>
      </w:r>
    </w:p>
    <w:p w14:paraId="496B4D35" w14:textId="77777777" w:rsidR="00A91AFD" w:rsidRDefault="00000000">
      <w:pPr>
        <w:spacing w:after="40" w:line="340" w:lineRule="atLeast"/>
      </w:pPr>
      <w:r>
        <w:rPr>
          <w:rFonts w:eastAsia="微软雅黑"/>
          <w:b/>
          <w:bCs/>
        </w:rPr>
        <w:t>姓名：</w:t>
      </w:r>
      <w:r>
        <w:rPr>
          <w:rFonts w:eastAsia="微软雅黑"/>
        </w:rPr>
        <w:t>周浩</w:t>
      </w:r>
    </w:p>
    <w:p w14:paraId="347DB88E" w14:textId="77777777" w:rsidR="00A91AFD" w:rsidRDefault="00000000">
      <w:pPr>
        <w:spacing w:after="40" w:line="340" w:lineRule="atLeast"/>
      </w:pPr>
      <w:r>
        <w:rPr>
          <w:rFonts w:eastAsia="微软雅黑"/>
          <w:b/>
          <w:bCs/>
        </w:rPr>
        <w:t>小组角色：</w:t>
      </w:r>
      <w:r>
        <w:rPr>
          <w:rFonts w:eastAsia="微软雅黑"/>
        </w:rPr>
        <w:t xml:space="preserve">OCR </w:t>
      </w:r>
      <w:r>
        <w:rPr>
          <w:rFonts w:eastAsia="微软雅黑"/>
        </w:rPr>
        <w:t>服务与</w:t>
      </w:r>
      <w:r>
        <w:rPr>
          <w:rFonts w:eastAsia="微软雅黑"/>
        </w:rPr>
        <w:t xml:space="preserve"> AI </w:t>
      </w:r>
      <w:r>
        <w:rPr>
          <w:rFonts w:eastAsia="微软雅黑"/>
        </w:rPr>
        <w:t>批改服务开发</w:t>
      </w:r>
    </w:p>
    <w:p w14:paraId="561DF24E" w14:textId="77777777" w:rsidR="00A91AFD" w:rsidRDefault="00000000">
      <w:pPr>
        <w:spacing w:after="40" w:line="340" w:lineRule="atLeast"/>
      </w:pPr>
      <w:r>
        <w:rPr>
          <w:rFonts w:eastAsia="微软雅黑"/>
          <w:b/>
          <w:bCs/>
        </w:rPr>
        <w:t>负责内容：</w:t>
      </w:r>
    </w:p>
    <w:p w14:paraId="55E5888E" w14:textId="77777777" w:rsidR="00A91AFD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① OCR </w:t>
      </w:r>
      <w:r>
        <w:rPr>
          <w:rFonts w:eastAsia="微软雅黑"/>
        </w:rPr>
        <w:t>服务适配与降级策略</w:t>
      </w:r>
    </w:p>
    <w:p w14:paraId="61B490D7" w14:textId="77777777" w:rsidR="00A91AFD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② AI </w:t>
      </w:r>
      <w:r>
        <w:rPr>
          <w:rFonts w:eastAsia="微软雅黑"/>
        </w:rPr>
        <w:t>批改服务封装与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模板</w:t>
      </w:r>
    </w:p>
    <w:p w14:paraId="67257F77" w14:textId="77777777" w:rsidR="00A91AFD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③ </w:t>
      </w:r>
      <w:r>
        <w:rPr>
          <w:rFonts w:eastAsia="微软雅黑"/>
        </w:rPr>
        <w:t>大模型结构化输出稳定保障</w:t>
      </w:r>
    </w:p>
    <w:p w14:paraId="2497DFA2" w14:textId="77777777" w:rsidR="00A91AFD" w:rsidRDefault="00000000">
      <w:pPr>
        <w:spacing w:after="20" w:line="340" w:lineRule="atLeast"/>
        <w:ind w:left="420"/>
      </w:pPr>
      <w:r>
        <w:rPr>
          <w:rFonts w:eastAsia="微软雅黑"/>
        </w:rPr>
        <w:t xml:space="preserve">④ </w:t>
      </w:r>
      <w:r>
        <w:rPr>
          <w:rFonts w:eastAsia="微软雅黑"/>
        </w:rPr>
        <w:t>异常处理与错误提示统一</w:t>
      </w:r>
    </w:p>
    <w:p w14:paraId="716B16CD" w14:textId="77777777" w:rsidR="00A91AFD" w:rsidRDefault="00000000">
      <w:pPr>
        <w:spacing w:after="40" w:line="340" w:lineRule="atLeast"/>
      </w:pPr>
      <w:r>
        <w:rPr>
          <w:rFonts w:eastAsia="微软雅黑"/>
          <w:b/>
          <w:bCs/>
        </w:rPr>
        <w:t>对应交付物：</w:t>
      </w:r>
      <w:r>
        <w:rPr>
          <w:rFonts w:eastAsia="微软雅黑"/>
        </w:rPr>
        <w:t>ocr_service.py</w:t>
      </w:r>
      <w:r>
        <w:rPr>
          <w:rFonts w:eastAsia="微软雅黑"/>
        </w:rPr>
        <w:t>、</w:t>
      </w:r>
      <w:r>
        <w:rPr>
          <w:rFonts w:eastAsia="微软雅黑"/>
        </w:rPr>
        <w:t>llm_service.py</w:t>
      </w:r>
    </w:p>
    <w:p w14:paraId="3456A538" w14:textId="77777777" w:rsidR="00A91AFD" w:rsidRDefault="00000000">
      <w:pPr>
        <w:spacing w:after="40" w:line="340" w:lineRule="atLeast"/>
      </w:pPr>
      <w:r>
        <w:rPr>
          <w:rFonts w:eastAsia="微软雅黑"/>
        </w:rPr>
        <w:t>项目周期：</w:t>
      </w:r>
      <w:r>
        <w:rPr>
          <w:rFonts w:eastAsia="微软雅黑"/>
        </w:rPr>
        <w:t xml:space="preserve">2026 </w:t>
      </w:r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r>
        <w:rPr>
          <w:rFonts w:eastAsia="微软雅黑"/>
        </w:rPr>
        <w:t>月（需求分析</w:t>
      </w:r>
      <w:r>
        <w:rPr>
          <w:rFonts w:eastAsia="微软雅黑"/>
        </w:rPr>
        <w:t xml:space="preserve"> → </w:t>
      </w:r>
      <w:r>
        <w:rPr>
          <w:rFonts w:eastAsia="微软雅黑"/>
        </w:rPr>
        <w:t>编码实现</w:t>
      </w:r>
      <w:r>
        <w:rPr>
          <w:rFonts w:eastAsia="微软雅黑"/>
        </w:rPr>
        <w:t xml:space="preserve"> → </w:t>
      </w:r>
      <w:r>
        <w:rPr>
          <w:rFonts w:eastAsia="微软雅黑"/>
        </w:rPr>
        <w:t>联调测试</w:t>
      </w:r>
      <w:r>
        <w:rPr>
          <w:rFonts w:eastAsia="微软雅黑"/>
        </w:rPr>
        <w:t xml:space="preserve"> → </w:t>
      </w:r>
      <w:r>
        <w:rPr>
          <w:rFonts w:eastAsia="微软雅黑"/>
        </w:rPr>
        <w:t>验收汇报）</w:t>
      </w:r>
    </w:p>
    <w:p w14:paraId="7B0D1ACD" w14:textId="77777777" w:rsidR="00A91AFD" w:rsidRDefault="00A91AFD">
      <w:pPr>
        <w:spacing w:after="120"/>
      </w:pPr>
    </w:p>
    <w:p w14:paraId="40CA12EC" w14:textId="77777777" w:rsidR="00A91AFD" w:rsidRDefault="00000000">
      <w:pPr>
        <w:pStyle w:val="1"/>
      </w:pPr>
      <w:r>
        <w:t>个人分工概述</w:t>
      </w:r>
    </w:p>
    <w:p w14:paraId="2344C9AB" w14:textId="77777777" w:rsidR="00A91AFD" w:rsidRDefault="00000000">
      <w:pPr>
        <w:ind w:firstLine="420"/>
      </w:pPr>
      <w:r>
        <w:rPr>
          <w:rFonts w:eastAsia="微软雅黑"/>
        </w:rPr>
        <w:t>在</w:t>
      </w:r>
      <w:r>
        <w:rPr>
          <w:rFonts w:eastAsia="微软雅黑"/>
        </w:rPr>
        <w:t xml:space="preserve"> AI </w:t>
      </w:r>
      <w:r>
        <w:rPr>
          <w:rFonts w:eastAsia="微软雅黑"/>
        </w:rPr>
        <w:t>智能作业批改</w:t>
      </w:r>
      <w:r>
        <w:rPr>
          <w:rFonts w:eastAsia="微软雅黑"/>
        </w:rPr>
        <w:t xml:space="preserve"> Web </w:t>
      </w:r>
      <w:r>
        <w:rPr>
          <w:rFonts w:eastAsia="微软雅黑"/>
        </w:rPr>
        <w:t>平台</w:t>
      </w:r>
      <w:r>
        <w:rPr>
          <w:rFonts w:eastAsia="微软雅黑"/>
        </w:rPr>
        <w:t xml:space="preserve"> </w:t>
      </w:r>
      <w:r>
        <w:rPr>
          <w:rFonts w:eastAsia="微软雅黑"/>
        </w:rPr>
        <w:t>项目中，我负责作业识别与</w:t>
      </w:r>
      <w:r>
        <w:rPr>
          <w:rFonts w:eastAsia="微软雅黑"/>
        </w:rPr>
        <w:t xml:space="preserve"> AI </w:t>
      </w:r>
      <w:r>
        <w:rPr>
          <w:rFonts w:eastAsia="微软雅黑"/>
        </w:rPr>
        <w:t>批改两个关键服务层：一方面完成</w:t>
      </w:r>
      <w:r>
        <w:rPr>
          <w:rFonts w:eastAsia="微软雅黑"/>
        </w:rPr>
        <w:t xml:space="preserve"> ocr_service.py </w:t>
      </w:r>
      <w:r>
        <w:rPr>
          <w:rFonts w:eastAsia="微软雅黑"/>
        </w:rPr>
        <w:t>的</w:t>
      </w:r>
      <w:r>
        <w:rPr>
          <w:rFonts w:eastAsia="微软雅黑"/>
        </w:rPr>
        <w:t xml:space="preserve"> OCR </w:t>
      </w:r>
      <w:r>
        <w:rPr>
          <w:rFonts w:eastAsia="微软雅黑"/>
        </w:rPr>
        <w:t>适配与降级，另一方面完成</w:t>
      </w:r>
      <w:r>
        <w:rPr>
          <w:rFonts w:eastAsia="微软雅黑"/>
        </w:rPr>
        <w:t xml:space="preserve"> llm_service.py </w:t>
      </w:r>
      <w:r>
        <w:rPr>
          <w:rFonts w:eastAsia="微软雅黑"/>
        </w:rPr>
        <w:t>的</w:t>
      </w:r>
      <w:r>
        <w:rPr>
          <w:rFonts w:eastAsia="微软雅黑"/>
        </w:rPr>
        <w:t xml:space="preserve"> DeepSeek </w:t>
      </w:r>
      <w:r>
        <w:rPr>
          <w:rFonts w:eastAsia="微软雅黑"/>
        </w:rPr>
        <w:t>大模型调用封装与结构化批改。这两个模块位于主链路的中段，上接前端上传、下接</w:t>
      </w:r>
      <w:r>
        <w:rPr>
          <w:rFonts w:eastAsia="微软雅黑"/>
        </w:rPr>
        <w:t xml:space="preserve"> RAG </w:t>
      </w:r>
      <w:r>
        <w:rPr>
          <w:rFonts w:eastAsia="微软雅黑"/>
        </w:rPr>
        <w:t>检索结果，是整个系统</w:t>
      </w:r>
      <w:r>
        <w:rPr>
          <w:rFonts w:eastAsia="微软雅黑"/>
        </w:rPr>
        <w:t>“</w:t>
      </w:r>
      <w:r>
        <w:rPr>
          <w:rFonts w:eastAsia="微软雅黑"/>
        </w:rPr>
        <w:t>把图片文字变成批改结果</w:t>
      </w:r>
      <w:r>
        <w:rPr>
          <w:rFonts w:eastAsia="微软雅黑"/>
        </w:rPr>
        <w:t>”</w:t>
      </w:r>
      <w:r>
        <w:rPr>
          <w:rFonts w:eastAsia="微软雅黑"/>
        </w:rPr>
        <w:t>的核心环节。</w:t>
      </w:r>
    </w:p>
    <w:p w14:paraId="20F9681C" w14:textId="77777777" w:rsidR="00A91AFD" w:rsidRDefault="00000000">
      <w:pPr>
        <w:ind w:firstLine="420"/>
      </w:pPr>
      <w:r>
        <w:rPr>
          <w:rFonts w:eastAsia="微软雅黑"/>
        </w:rPr>
        <w:t>我的工作重点是保证这两个服务在真实环境下可用：</w:t>
      </w:r>
      <w:r>
        <w:rPr>
          <w:rFonts w:eastAsia="微软雅黑"/>
        </w:rPr>
        <w:t xml:space="preserve">OCR </w:t>
      </w:r>
      <w:r>
        <w:rPr>
          <w:rFonts w:eastAsia="微软雅黑"/>
        </w:rPr>
        <w:t>缺失时不阻断主链路，大模型输出不稳定时仍能得到可解析的结构化结果，各类异常都能给出前端可理解的提示。</w:t>
      </w:r>
    </w:p>
    <w:p w14:paraId="1B1BBC7C" w14:textId="77777777" w:rsidR="00A91AFD" w:rsidRDefault="00000000">
      <w:pPr>
        <w:pStyle w:val="1"/>
      </w:pPr>
      <w:r>
        <w:t>主要工作完成情况</w:t>
      </w:r>
    </w:p>
    <w:p w14:paraId="121AB160" w14:textId="77777777" w:rsidR="00A91AFD" w:rsidRDefault="00000000">
      <w:pPr>
        <w:pStyle w:val="2"/>
      </w:pPr>
      <w:r>
        <w:t xml:space="preserve">OCR </w:t>
      </w:r>
      <w:r>
        <w:t>服务适配与降级策略</w:t>
      </w:r>
    </w:p>
    <w:p w14:paraId="25135890" w14:textId="77777777" w:rsidR="00A91AFD" w:rsidRDefault="00000000">
      <w:pPr>
        <w:ind w:firstLine="420"/>
      </w:pPr>
      <w:r>
        <w:rPr>
          <w:rFonts w:eastAsia="微软雅黑"/>
        </w:rPr>
        <w:t>我完成了</w:t>
      </w:r>
      <w:r>
        <w:rPr>
          <w:rFonts w:eastAsia="微软雅黑"/>
        </w:rPr>
        <w:t xml:space="preserve"> ocr_service.py </w:t>
      </w:r>
      <w:r>
        <w:rPr>
          <w:rFonts w:eastAsia="微软雅黑"/>
        </w:rPr>
        <w:t>的</w:t>
      </w:r>
      <w:r>
        <w:rPr>
          <w:rFonts w:eastAsia="微软雅黑"/>
        </w:rPr>
        <w:t xml:space="preserve"> OCR </w:t>
      </w:r>
      <w:r>
        <w:rPr>
          <w:rFonts w:eastAsia="微软雅黑"/>
        </w:rPr>
        <w:t>适配层，优先调用本地</w:t>
      </w:r>
      <w:r>
        <w:rPr>
          <w:rFonts w:eastAsia="微软雅黑"/>
        </w:rPr>
        <w:t xml:space="preserve"> Tesseract </w:t>
      </w:r>
      <w:r>
        <w:rPr>
          <w:rFonts w:eastAsia="微软雅黑"/>
        </w:rPr>
        <w:t>进行文字识别（</w:t>
      </w:r>
      <w:r>
        <w:rPr>
          <w:rFonts w:eastAsia="微软雅黑"/>
        </w:rPr>
        <w:t xml:space="preserve">chi_sim+eng </w:t>
      </w:r>
      <w:r>
        <w:rPr>
          <w:rFonts w:eastAsia="微软雅黑"/>
        </w:rPr>
        <w:t>中英文语言包）；当本地未安装</w:t>
      </w:r>
      <w:r>
        <w:rPr>
          <w:rFonts w:eastAsia="微软雅黑"/>
        </w:rPr>
        <w:t xml:space="preserve"> Tesseract </w:t>
      </w:r>
      <w:r>
        <w:rPr>
          <w:rFonts w:eastAsia="微软雅黑"/>
        </w:rPr>
        <w:t>或识别失败时，优雅降级为手动录入模式，返回空文本和引导提示，让前端文本框亮起并提示学生手动录入或修改，从而保证主链路在缺少</w:t>
      </w:r>
      <w:r>
        <w:rPr>
          <w:rFonts w:eastAsia="微软雅黑"/>
        </w:rPr>
        <w:t xml:space="preserve"> OCR </w:t>
      </w:r>
      <w:r>
        <w:rPr>
          <w:rFonts w:eastAsia="微软雅黑"/>
        </w:rPr>
        <w:t>环境时依然</w:t>
      </w:r>
      <w:r>
        <w:rPr>
          <w:rFonts w:eastAsia="微软雅黑"/>
        </w:rPr>
        <w:t xml:space="preserve"> 100% </w:t>
      </w:r>
      <w:r>
        <w:rPr>
          <w:rFonts w:eastAsia="微软雅黑"/>
        </w:rPr>
        <w:t>可用。</w:t>
      </w:r>
    </w:p>
    <w:p w14:paraId="723957FD" w14:textId="77777777" w:rsidR="00A91AFD" w:rsidRDefault="00000000">
      <w:pPr>
        <w:ind w:firstLine="420"/>
      </w:pPr>
      <w:r>
        <w:rPr>
          <w:rFonts w:eastAsia="微软雅黑"/>
        </w:rPr>
        <w:t>同时实现了</w:t>
      </w:r>
      <w:r>
        <w:rPr>
          <w:rFonts w:eastAsia="微软雅黑"/>
        </w:rPr>
        <w:t xml:space="preserve"> clean_ocr_text </w:t>
      </w:r>
      <w:r>
        <w:rPr>
          <w:rFonts w:eastAsia="微软雅黑"/>
        </w:rPr>
        <w:t>文本清洗逻辑，统一</w:t>
      </w:r>
      <w:r>
        <w:rPr>
          <w:rFonts w:eastAsia="微软雅黑"/>
        </w:rPr>
        <w:t xml:space="preserve"> CRLF/LF </w:t>
      </w:r>
      <w:r>
        <w:rPr>
          <w:rFonts w:eastAsia="微软雅黑"/>
        </w:rPr>
        <w:t>换行、压缩多余空格与制表符、折叠连续空行，去除识别结果中的冗余内容，让后续</w:t>
      </w:r>
      <w:r>
        <w:rPr>
          <w:rFonts w:eastAsia="微软雅黑"/>
        </w:rPr>
        <w:t xml:space="preserve"> RAG </w:t>
      </w:r>
      <w:r>
        <w:rPr>
          <w:rFonts w:eastAsia="微软雅黑"/>
        </w:rPr>
        <w:t>检索和大模型批改拿到更干净的输入。</w:t>
      </w:r>
    </w:p>
    <w:p w14:paraId="1CF17049" w14:textId="77777777" w:rsidR="00A91AFD" w:rsidRDefault="00000000">
      <w:pPr>
        <w:pStyle w:val="2"/>
      </w:pPr>
      <w:r>
        <w:t xml:space="preserve">AI </w:t>
      </w:r>
      <w:r>
        <w:t>批改服务封装与</w:t>
      </w:r>
      <w:r>
        <w:t xml:space="preserve"> Prompt </w:t>
      </w:r>
      <w:r>
        <w:t>模板</w:t>
      </w:r>
    </w:p>
    <w:p w14:paraId="756D5F3B" w14:textId="77777777" w:rsidR="00A91AFD" w:rsidRDefault="00000000">
      <w:pPr>
        <w:ind w:firstLine="420"/>
      </w:pPr>
      <w:r>
        <w:rPr>
          <w:rFonts w:eastAsia="微软雅黑"/>
        </w:rPr>
        <w:lastRenderedPageBreak/>
        <w:t>我完成了</w:t>
      </w:r>
      <w:r>
        <w:rPr>
          <w:rFonts w:eastAsia="微软雅黑"/>
        </w:rPr>
        <w:t xml:space="preserve"> llm_service.py </w:t>
      </w:r>
      <w:r>
        <w:rPr>
          <w:rFonts w:eastAsia="微软雅黑"/>
        </w:rPr>
        <w:t>的大模型服务封装，独立维护作业批改的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模板：将学科、年级、</w:t>
      </w:r>
      <w:r>
        <w:rPr>
          <w:rFonts w:eastAsia="微软雅黑"/>
        </w:rPr>
        <w:t xml:space="preserve">OCR </w:t>
      </w:r>
      <w:r>
        <w:rPr>
          <w:rFonts w:eastAsia="微软雅黑"/>
        </w:rPr>
        <w:t>识别文本与</w:t>
      </w:r>
      <w:r>
        <w:rPr>
          <w:rFonts w:eastAsia="微软雅黑"/>
        </w:rPr>
        <w:t xml:space="preserve"> RAG </w:t>
      </w:r>
      <w:r>
        <w:rPr>
          <w:rFonts w:eastAsia="微软雅黑"/>
        </w:rPr>
        <w:t>检索到的参考资料一并组装进提示词，明确要求大模型逐题判断对错、给出得分、参考答案、错误原因、知识点和解析，并只输出约定结构的</w:t>
      </w:r>
      <w:r>
        <w:rPr>
          <w:rFonts w:eastAsia="微软雅黑"/>
        </w:rPr>
        <w:t xml:space="preserve"> JSON</w:t>
      </w:r>
      <w:r>
        <w:rPr>
          <w:rFonts w:eastAsia="微软雅黑"/>
        </w:rPr>
        <w:t>。</w:t>
      </w:r>
    </w:p>
    <w:p w14:paraId="7FEB5BE8" w14:textId="77777777" w:rsidR="00A91AFD" w:rsidRDefault="00000000">
      <w:pPr>
        <w:ind w:firstLine="420"/>
      </w:pPr>
      <w:r>
        <w:rPr>
          <w:rFonts w:eastAsia="微软雅黑"/>
        </w:rPr>
        <w:t>封装过程中，我把系统角色设定为</w:t>
      </w:r>
      <w:r>
        <w:rPr>
          <w:rFonts w:eastAsia="微软雅黑"/>
        </w:rPr>
        <w:t>“</w:t>
      </w:r>
      <w:r>
        <w:rPr>
          <w:rFonts w:eastAsia="微软雅黑"/>
        </w:rPr>
        <w:t>耐心细致的中小学全科教师</w:t>
      </w:r>
      <w:r>
        <w:rPr>
          <w:rFonts w:eastAsia="微软雅黑"/>
        </w:rPr>
        <w:t>”</w:t>
      </w:r>
      <w:r>
        <w:rPr>
          <w:rFonts w:eastAsia="微软雅黑"/>
        </w:rPr>
        <w:t>，并针对</w:t>
      </w:r>
      <w:r>
        <w:rPr>
          <w:rFonts w:eastAsia="微软雅黑"/>
        </w:rPr>
        <w:t xml:space="preserve"> RAG </w:t>
      </w:r>
      <w:r>
        <w:rPr>
          <w:rFonts w:eastAsia="微软雅黑"/>
        </w:rPr>
        <w:t>未召回资料的场景约定提示语，让大模型在没有参考资料时也能谨慎判断并在解析中注明，避免凭空给出标准答案。</w:t>
      </w:r>
    </w:p>
    <w:p w14:paraId="0331CEB1" w14:textId="77777777" w:rsidR="00A91AFD" w:rsidRDefault="00000000">
      <w:pPr>
        <w:pStyle w:val="2"/>
      </w:pPr>
      <w:r>
        <w:t>大模型结构化输出稳定保障</w:t>
      </w:r>
    </w:p>
    <w:p w14:paraId="28D31612" w14:textId="77777777" w:rsidR="00A91AFD" w:rsidRDefault="00000000">
      <w:pPr>
        <w:ind w:firstLine="420"/>
      </w:pPr>
      <w:r>
        <w:rPr>
          <w:rFonts w:eastAsia="微软雅黑"/>
        </w:rPr>
        <w:t>针对大模型输出不稳定的问题，我实现了三层</w:t>
      </w:r>
      <w:r>
        <w:rPr>
          <w:rFonts w:eastAsia="微软雅黑"/>
        </w:rPr>
        <w:t xml:space="preserve"> JSON </w:t>
      </w:r>
      <w:r>
        <w:rPr>
          <w:rFonts w:eastAsia="微软雅黑"/>
        </w:rPr>
        <w:t>稳定保障：第一层优先请求</w:t>
      </w:r>
      <w:r>
        <w:rPr>
          <w:rFonts w:eastAsia="微软雅黑"/>
        </w:rPr>
        <w:t xml:space="preserve"> JSON Schema </w:t>
      </w:r>
      <w:r>
        <w:rPr>
          <w:rFonts w:eastAsia="微软雅黑"/>
        </w:rPr>
        <w:t>模式（</w:t>
      </w:r>
      <w:r>
        <w:rPr>
          <w:rFonts w:eastAsia="微软雅黑"/>
        </w:rPr>
        <w:t>response_format=json_object</w:t>
      </w:r>
      <w:r>
        <w:rPr>
          <w:rFonts w:eastAsia="微软雅黑"/>
        </w:rPr>
        <w:t>）；第二层对不支持该模式的兼容端点，捕获</w:t>
      </w:r>
      <w:r>
        <w:rPr>
          <w:rFonts w:eastAsia="微软雅黑"/>
        </w:rPr>
        <w:t xml:space="preserve"> 400/422 </w:t>
      </w:r>
      <w:r>
        <w:rPr>
          <w:rFonts w:eastAsia="微软雅黑"/>
        </w:rPr>
        <w:t>错误自动降级为普通模式重试一次；第三层对仍返回非</w:t>
      </w:r>
      <w:r>
        <w:rPr>
          <w:rFonts w:eastAsia="微软雅黑"/>
        </w:rPr>
        <w:t xml:space="preserve"> JSON </w:t>
      </w:r>
      <w:r>
        <w:rPr>
          <w:rFonts w:eastAsia="微软雅黑"/>
        </w:rPr>
        <w:t>的情况，把原文再发一次并明确要求只输出严格合法</w:t>
      </w:r>
      <w:r>
        <w:rPr>
          <w:rFonts w:eastAsia="微软雅黑"/>
        </w:rPr>
        <w:t xml:space="preserve"> JSON</w:t>
      </w:r>
      <w:r>
        <w:rPr>
          <w:rFonts w:eastAsia="微软雅黑"/>
        </w:rPr>
        <w:t>。同时在解析层用</w:t>
      </w:r>
      <w:r>
        <w:rPr>
          <w:rFonts w:eastAsia="微软雅黑"/>
        </w:rPr>
        <w:t xml:space="preserve"> _extract_json </w:t>
      </w:r>
      <w:r>
        <w:rPr>
          <w:rFonts w:eastAsia="微软雅黑"/>
        </w:rPr>
        <w:t>支持从夹杂前言后语的输出中正则抓取</w:t>
      </w:r>
      <w:r>
        <w:rPr>
          <w:rFonts w:eastAsia="微软雅黑"/>
        </w:rPr>
        <w:t xml:space="preserve"> JSON </w:t>
      </w:r>
      <w:r>
        <w:rPr>
          <w:rFonts w:eastAsia="微软雅黑"/>
        </w:rPr>
        <w:t>块，最大程度保证</w:t>
      </w:r>
      <w:r>
        <w:rPr>
          <w:rFonts w:eastAsia="微软雅黑"/>
        </w:rPr>
        <w:t xml:space="preserve"> score</w:t>
      </w:r>
      <w:r>
        <w:rPr>
          <w:rFonts w:eastAsia="微软雅黑"/>
        </w:rPr>
        <w:t>、</w:t>
      </w:r>
      <w:r>
        <w:rPr>
          <w:rFonts w:eastAsia="微软雅黑"/>
        </w:rPr>
        <w:t>overall_comment</w:t>
      </w:r>
      <w:r>
        <w:rPr>
          <w:rFonts w:eastAsia="微软雅黑"/>
        </w:rPr>
        <w:t>、</w:t>
      </w:r>
      <w:r>
        <w:rPr>
          <w:rFonts w:eastAsia="微软雅黑"/>
        </w:rPr>
        <w:t xml:space="preserve">questions </w:t>
      </w:r>
      <w:r>
        <w:rPr>
          <w:rFonts w:eastAsia="微软雅黑"/>
        </w:rPr>
        <w:t>及各题字段能够稳定解析。</w:t>
      </w:r>
    </w:p>
    <w:p w14:paraId="45028C1B" w14:textId="77777777" w:rsidR="00A91AFD" w:rsidRDefault="00000000">
      <w:pPr>
        <w:pStyle w:val="2"/>
      </w:pPr>
      <w:r>
        <w:t>异常处理与错误提示统一</w:t>
      </w:r>
    </w:p>
    <w:p w14:paraId="0DC5B0F1" w14:textId="77777777" w:rsidR="00A91AFD" w:rsidRDefault="00000000">
      <w:pPr>
        <w:ind w:firstLine="420"/>
      </w:pPr>
      <w:r>
        <w:rPr>
          <w:rFonts w:eastAsia="微软雅黑"/>
        </w:rPr>
        <w:t>我定义了</w:t>
      </w:r>
      <w:r>
        <w:rPr>
          <w:rFonts w:eastAsia="微软雅黑"/>
        </w:rPr>
        <w:t xml:space="preserve"> LLMError </w:t>
      </w:r>
      <w:r>
        <w:rPr>
          <w:rFonts w:eastAsia="微软雅黑"/>
        </w:rPr>
        <w:t>业务异常，并对大模型调用的各类异常做了友好化处理：</w:t>
      </w:r>
      <w:r>
        <w:rPr>
          <w:rFonts w:eastAsia="微软雅黑"/>
        </w:rPr>
        <w:t xml:space="preserve">API Key </w:t>
      </w:r>
      <w:r>
        <w:rPr>
          <w:rFonts w:eastAsia="微软雅黑"/>
        </w:rPr>
        <w:t>未配置、</w:t>
      </w:r>
      <w:r>
        <w:rPr>
          <w:rFonts w:eastAsia="微软雅黑"/>
        </w:rPr>
        <w:t xml:space="preserve">401 Key </w:t>
      </w:r>
      <w:r>
        <w:rPr>
          <w:rFonts w:eastAsia="微软雅黑"/>
        </w:rPr>
        <w:t>无效、</w:t>
      </w:r>
      <w:r>
        <w:rPr>
          <w:rFonts w:eastAsia="微软雅黑"/>
        </w:rPr>
        <w:t xml:space="preserve">402 </w:t>
      </w:r>
      <w:r>
        <w:rPr>
          <w:rFonts w:eastAsia="微软雅黑"/>
        </w:rPr>
        <w:t>余额不足、</w:t>
      </w:r>
      <w:r>
        <w:rPr>
          <w:rFonts w:eastAsia="微软雅黑"/>
        </w:rPr>
        <w:t xml:space="preserve">429 </w:t>
      </w:r>
      <w:r>
        <w:rPr>
          <w:rFonts w:eastAsia="微软雅黑"/>
        </w:rPr>
        <w:t>限流、超时、</w:t>
      </w:r>
      <w:r>
        <w:rPr>
          <w:rFonts w:eastAsia="微软雅黑"/>
        </w:rPr>
        <w:t xml:space="preserve">HTTP </w:t>
      </w:r>
      <w:r>
        <w:rPr>
          <w:rFonts w:eastAsia="微软雅黑"/>
        </w:rPr>
        <w:t>异常等分别给出清晰、可操作的提示文案，由</w:t>
      </w:r>
      <w:r>
        <w:rPr>
          <w:rFonts w:eastAsia="微软雅黑"/>
        </w:rPr>
        <w:t xml:space="preserve"> app </w:t>
      </w:r>
      <w:r>
        <w:rPr>
          <w:rFonts w:eastAsia="微软雅黑"/>
        </w:rPr>
        <w:t>层捕获后返回前端，而不是直接抛出难以处理的异常堆栈。这让用户和管理员在面对</w:t>
      </w:r>
      <w:r>
        <w:rPr>
          <w:rFonts w:eastAsia="微软雅黑"/>
        </w:rPr>
        <w:t>“</w:t>
      </w:r>
      <w:r>
        <w:rPr>
          <w:rFonts w:eastAsia="微软雅黑"/>
        </w:rPr>
        <w:t>批改失败</w:t>
      </w:r>
      <w:r>
        <w:rPr>
          <w:rFonts w:eastAsia="微软雅黑"/>
        </w:rPr>
        <w:t>”</w:t>
      </w:r>
      <w:r>
        <w:rPr>
          <w:rFonts w:eastAsia="微软雅黑"/>
        </w:rPr>
        <w:t>时能快速定位是配置问题还是服务问题。</w:t>
      </w:r>
    </w:p>
    <w:p w14:paraId="7421CBD0" w14:textId="77777777" w:rsidR="00A91AFD" w:rsidRDefault="00000000">
      <w:pPr>
        <w:pStyle w:val="1"/>
      </w:pPr>
      <w:r>
        <w:t>遇到的技术难点与解决方法</w:t>
      </w:r>
    </w:p>
    <w:p w14:paraId="4F94E897" w14:textId="77777777" w:rsidR="00A91AF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大模型输出不稳定。</w:t>
      </w:r>
      <w:r>
        <w:rPr>
          <w:rFonts w:eastAsia="微软雅黑"/>
        </w:rPr>
        <w:t xml:space="preserve">DeepSeek </w:t>
      </w:r>
      <w:r>
        <w:rPr>
          <w:rFonts w:eastAsia="微软雅黑"/>
        </w:rPr>
        <w:t>返回可能不是合法</w:t>
      </w:r>
      <w:r>
        <w:rPr>
          <w:rFonts w:eastAsia="微软雅黑"/>
        </w:rPr>
        <w:t xml:space="preserve"> JSON</w:t>
      </w:r>
      <w:r>
        <w:rPr>
          <w:rFonts w:eastAsia="微软雅黑"/>
        </w:rPr>
        <w:t>。通过三层保障：优先</w:t>
      </w:r>
      <w:r>
        <w:rPr>
          <w:rFonts w:eastAsia="微软雅黑"/>
        </w:rPr>
        <w:t xml:space="preserve"> response_format=json_object</w:t>
      </w:r>
      <w:r>
        <w:rPr>
          <w:rFonts w:eastAsia="微软雅黑"/>
        </w:rPr>
        <w:t>；</w:t>
      </w:r>
      <w:r>
        <w:rPr>
          <w:rFonts w:eastAsia="微软雅黑"/>
        </w:rPr>
        <w:t xml:space="preserve">400/422 </w:t>
      </w:r>
      <w:r>
        <w:rPr>
          <w:rFonts w:eastAsia="微软雅黑"/>
        </w:rPr>
        <w:t>降级普通模式重试；仍非</w:t>
      </w:r>
      <w:r>
        <w:rPr>
          <w:rFonts w:eastAsia="微软雅黑"/>
        </w:rPr>
        <w:t xml:space="preserve"> JSON </w:t>
      </w:r>
      <w:r>
        <w:rPr>
          <w:rFonts w:eastAsia="微软雅黑"/>
        </w:rPr>
        <w:t>时把原文再发一次要求仅输出</w:t>
      </w:r>
      <w:r>
        <w:rPr>
          <w:rFonts w:eastAsia="微软雅黑"/>
        </w:rPr>
        <w:t xml:space="preserve"> JSON</w:t>
      </w:r>
      <w:r>
        <w:rPr>
          <w:rFonts w:eastAsia="微软雅黑"/>
        </w:rPr>
        <w:t>，并在</w:t>
      </w:r>
      <w:r>
        <w:rPr>
          <w:rFonts w:eastAsia="微软雅黑"/>
        </w:rPr>
        <w:t xml:space="preserve"> _extract_json </w:t>
      </w:r>
      <w:r>
        <w:rPr>
          <w:rFonts w:eastAsia="微软雅黑"/>
        </w:rPr>
        <w:t>中支持正则抓取</w:t>
      </w:r>
      <w:r>
        <w:rPr>
          <w:rFonts w:eastAsia="微软雅黑"/>
        </w:rPr>
        <w:t xml:space="preserve"> JSON </w:t>
      </w:r>
      <w:r>
        <w:rPr>
          <w:rFonts w:eastAsia="微软雅黑"/>
        </w:rPr>
        <w:t>块，保证结构化字段可稳定解析。</w:t>
      </w:r>
    </w:p>
    <w:p w14:paraId="1EABD6C7" w14:textId="77777777" w:rsidR="00A91AF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 xml:space="preserve">OCR </w:t>
      </w:r>
      <w:r>
        <w:rPr>
          <w:rFonts w:eastAsia="微软雅黑"/>
          <w:b/>
          <w:bCs/>
        </w:rPr>
        <w:t>环境缺失。</w:t>
      </w:r>
      <w:r>
        <w:rPr>
          <w:rFonts w:eastAsia="微软雅黑"/>
        </w:rPr>
        <w:t>本地没装</w:t>
      </w:r>
      <w:r>
        <w:rPr>
          <w:rFonts w:eastAsia="微软雅黑"/>
        </w:rPr>
        <w:t xml:space="preserve"> Tesseract </w:t>
      </w:r>
      <w:r>
        <w:rPr>
          <w:rFonts w:eastAsia="微软雅黑"/>
        </w:rPr>
        <w:t>或中文语言包时，识别会直接失败。</w:t>
      </w:r>
      <w:r>
        <w:rPr>
          <w:rFonts w:eastAsia="微软雅黑"/>
        </w:rPr>
        <w:t xml:space="preserve">ocr_image </w:t>
      </w:r>
      <w:r>
        <w:rPr>
          <w:rFonts w:eastAsia="微软雅黑"/>
        </w:rPr>
        <w:t>捕获异常后优雅降级为</w:t>
      </w:r>
      <w:r>
        <w:rPr>
          <w:rFonts w:eastAsia="微软雅黑"/>
        </w:rPr>
        <w:t xml:space="preserve"> manual </w:t>
      </w:r>
      <w:r>
        <w:rPr>
          <w:rFonts w:eastAsia="微软雅黑"/>
        </w:rPr>
        <w:t>模式，返回空文本和引导提示，保证主链路不因</w:t>
      </w:r>
      <w:r>
        <w:rPr>
          <w:rFonts w:eastAsia="微软雅黑"/>
        </w:rPr>
        <w:t xml:space="preserve"> OCR </w:t>
      </w:r>
      <w:r>
        <w:rPr>
          <w:rFonts w:eastAsia="微软雅黑"/>
        </w:rPr>
        <w:t>缺失而中断；</w:t>
      </w:r>
      <w:r>
        <w:rPr>
          <w:rFonts w:eastAsia="微软雅黑"/>
        </w:rPr>
        <w:t xml:space="preserve">clean_ocr_text </w:t>
      </w:r>
      <w:r>
        <w:rPr>
          <w:rFonts w:eastAsia="微软雅黑"/>
        </w:rPr>
        <w:t>清洗多余空行、空白，提升后续识别与检索质量。</w:t>
      </w:r>
    </w:p>
    <w:p w14:paraId="415B55AD" w14:textId="77777777" w:rsidR="00A91AFD" w:rsidRDefault="00000000">
      <w:pPr>
        <w:pStyle w:val="a4"/>
        <w:numPr>
          <w:ilvl w:val="0"/>
          <w:numId w:val="2"/>
        </w:numPr>
        <w:spacing w:line="340" w:lineRule="atLeast"/>
      </w:pPr>
      <w:r>
        <w:rPr>
          <w:rFonts w:eastAsia="微软雅黑"/>
          <w:b/>
          <w:bCs/>
        </w:rPr>
        <w:t>异常友好化。</w:t>
      </w:r>
      <w:r>
        <w:rPr>
          <w:rFonts w:eastAsia="微软雅黑"/>
        </w:rPr>
        <w:t>大模型调用的失败原因很多，若直接抛异常会让用户一头雾水。我用</w:t>
      </w:r>
      <w:r>
        <w:rPr>
          <w:rFonts w:eastAsia="微软雅黑"/>
        </w:rPr>
        <w:t xml:space="preserve"> LLMError </w:t>
      </w:r>
      <w:r>
        <w:rPr>
          <w:rFonts w:eastAsia="微软雅黑"/>
        </w:rPr>
        <w:t>统一封装，对</w:t>
      </w:r>
      <w:r>
        <w:rPr>
          <w:rFonts w:eastAsia="微软雅黑"/>
        </w:rPr>
        <w:t xml:space="preserve"> 401/402/429/</w:t>
      </w:r>
      <w:r>
        <w:rPr>
          <w:rFonts w:eastAsia="微软雅黑"/>
        </w:rPr>
        <w:t>超时分别给出</w:t>
      </w:r>
      <w:r>
        <w:rPr>
          <w:rFonts w:eastAsia="微软雅黑"/>
        </w:rPr>
        <w:t xml:space="preserve">“Key </w:t>
      </w:r>
      <w:r>
        <w:rPr>
          <w:rFonts w:eastAsia="微软雅黑"/>
        </w:rPr>
        <w:t>无效</w:t>
      </w:r>
      <w:r>
        <w:rPr>
          <w:rFonts w:eastAsia="微软雅黑"/>
        </w:rPr>
        <w:t>/</w:t>
      </w:r>
      <w:r>
        <w:rPr>
          <w:rFonts w:eastAsia="微软雅黑"/>
        </w:rPr>
        <w:t>余额不足</w:t>
      </w:r>
      <w:r>
        <w:rPr>
          <w:rFonts w:eastAsia="微软雅黑"/>
        </w:rPr>
        <w:t>/</w:t>
      </w:r>
      <w:r>
        <w:rPr>
          <w:rFonts w:eastAsia="微软雅黑"/>
        </w:rPr>
        <w:t>限流</w:t>
      </w:r>
      <w:r>
        <w:rPr>
          <w:rFonts w:eastAsia="微软雅黑"/>
        </w:rPr>
        <w:t>/</w:t>
      </w:r>
      <w:r>
        <w:rPr>
          <w:rFonts w:eastAsia="微软雅黑"/>
        </w:rPr>
        <w:t>超时</w:t>
      </w:r>
      <w:r>
        <w:rPr>
          <w:rFonts w:eastAsia="微软雅黑"/>
        </w:rPr>
        <w:t>”</w:t>
      </w:r>
      <w:r>
        <w:rPr>
          <w:rFonts w:eastAsia="微软雅黑"/>
        </w:rPr>
        <w:t>等可解释提示，</w:t>
      </w:r>
      <w:r>
        <w:rPr>
          <w:rFonts w:eastAsia="微软雅黑"/>
        </w:rPr>
        <w:t xml:space="preserve">app </w:t>
      </w:r>
      <w:r>
        <w:rPr>
          <w:rFonts w:eastAsia="微软雅黑"/>
        </w:rPr>
        <w:t>层捕获后返回前端，不抛堆栈。</w:t>
      </w:r>
    </w:p>
    <w:p w14:paraId="67F2AF54" w14:textId="77777777" w:rsidR="00A91AFD" w:rsidRDefault="00000000">
      <w:pPr>
        <w:pStyle w:val="1"/>
      </w:pPr>
      <w:r>
        <w:t>与小组成员的协作</w:t>
      </w:r>
    </w:p>
    <w:p w14:paraId="643D0F6B" w14:textId="77777777" w:rsidR="00A91AFD" w:rsidRDefault="00000000">
      <w:pPr>
        <w:ind w:firstLine="420"/>
      </w:pPr>
      <w:r>
        <w:rPr>
          <w:rFonts w:eastAsia="微软雅黑"/>
        </w:rPr>
        <w:lastRenderedPageBreak/>
        <w:t>与刘广（后端主服务）协作，约定</w:t>
      </w:r>
      <w:r>
        <w:rPr>
          <w:rFonts w:eastAsia="微软雅黑"/>
        </w:rPr>
        <w:t xml:space="preserve"> OCR/AI </w:t>
      </w:r>
      <w:r>
        <w:rPr>
          <w:rFonts w:eastAsia="微软雅黑"/>
        </w:rPr>
        <w:t>服务接入主链路的返回结构与异常处理方式，明确</w:t>
      </w:r>
      <w:r>
        <w:rPr>
          <w:rFonts w:eastAsia="微软雅黑"/>
        </w:rPr>
        <w:t xml:space="preserve"> app </w:t>
      </w:r>
      <w:r>
        <w:rPr>
          <w:rFonts w:eastAsia="微软雅黑"/>
        </w:rPr>
        <w:t>层如何捕获</w:t>
      </w:r>
      <w:r>
        <w:rPr>
          <w:rFonts w:eastAsia="微软雅黑"/>
        </w:rPr>
        <w:t xml:space="preserve"> LLMError </w:t>
      </w:r>
      <w:r>
        <w:rPr>
          <w:rFonts w:eastAsia="微软雅黑"/>
        </w:rPr>
        <w:t>并转换成统一的三段式错误响应，保证前端拿到的始终是可解释的结果。</w:t>
      </w:r>
    </w:p>
    <w:p w14:paraId="158556E9" w14:textId="77777777" w:rsidR="00A91AFD" w:rsidRDefault="00000000">
      <w:pPr>
        <w:ind w:firstLine="420"/>
      </w:pPr>
      <w:r>
        <w:rPr>
          <w:rFonts w:eastAsia="微软雅黑"/>
        </w:rPr>
        <w:t>与梁祺（前端）协作，约定上传接口返回的</w:t>
      </w:r>
      <w:r>
        <w:rPr>
          <w:rFonts w:eastAsia="微软雅黑"/>
        </w:rPr>
        <w:t xml:space="preserve"> image_name</w:t>
      </w:r>
      <w:r>
        <w:rPr>
          <w:rFonts w:eastAsia="微软雅黑"/>
        </w:rPr>
        <w:t>、</w:t>
      </w:r>
      <w:r>
        <w:rPr>
          <w:rFonts w:eastAsia="微软雅黑"/>
        </w:rPr>
        <w:t>ocr_text</w:t>
      </w:r>
      <w:r>
        <w:rPr>
          <w:rFonts w:eastAsia="微软雅黑"/>
        </w:rPr>
        <w:t>、</w:t>
      </w:r>
      <w:r>
        <w:rPr>
          <w:rFonts w:eastAsia="微软雅黑"/>
        </w:rPr>
        <w:t xml:space="preserve">ocr_engine </w:t>
      </w:r>
      <w:r>
        <w:rPr>
          <w:rFonts w:eastAsia="微软雅黑"/>
        </w:rPr>
        <w:t>字段，以及批改结果</w:t>
      </w:r>
      <w:r>
        <w:rPr>
          <w:rFonts w:eastAsia="微软雅黑"/>
        </w:rPr>
        <w:t xml:space="preserve"> score</w:t>
      </w:r>
      <w:r>
        <w:rPr>
          <w:rFonts w:eastAsia="微软雅黑"/>
        </w:rPr>
        <w:t>、</w:t>
      </w:r>
      <w:r>
        <w:rPr>
          <w:rFonts w:eastAsia="微软雅黑"/>
        </w:rPr>
        <w:t>overall_comment</w:t>
      </w:r>
      <w:r>
        <w:rPr>
          <w:rFonts w:eastAsia="微软雅黑"/>
        </w:rPr>
        <w:t>、</w:t>
      </w:r>
      <w:r>
        <w:rPr>
          <w:rFonts w:eastAsia="微软雅黑"/>
        </w:rPr>
        <w:t xml:space="preserve">questions </w:t>
      </w:r>
      <w:r>
        <w:rPr>
          <w:rFonts w:eastAsia="微软雅黑"/>
        </w:rPr>
        <w:t>数组及各题字段结构，并对缺字段情况共同约定兜底策略，避免大模型缺字段导致前端白屏。</w:t>
      </w:r>
    </w:p>
    <w:p w14:paraId="3763F6B8" w14:textId="77777777" w:rsidR="00A91AFD" w:rsidRDefault="00000000">
      <w:pPr>
        <w:ind w:firstLine="420"/>
      </w:pPr>
      <w:r>
        <w:rPr>
          <w:rFonts w:eastAsia="微软雅黑"/>
        </w:rPr>
        <w:t>与王晨宇（</w:t>
      </w:r>
      <w:r>
        <w:rPr>
          <w:rFonts w:eastAsia="微软雅黑"/>
        </w:rPr>
        <w:t>RAG</w:t>
      </w:r>
      <w:r>
        <w:rPr>
          <w:rFonts w:eastAsia="微软雅黑"/>
        </w:rPr>
        <w:t>）协作，约定</w:t>
      </w:r>
      <w:r>
        <w:rPr>
          <w:rFonts w:eastAsia="微软雅黑"/>
        </w:rPr>
        <w:t xml:space="preserve"> RAG </w:t>
      </w:r>
      <w:r>
        <w:rPr>
          <w:rFonts w:eastAsia="微软雅黑"/>
        </w:rPr>
        <w:t>召回结果的</w:t>
      </w:r>
      <w:r>
        <w:rPr>
          <w:rFonts w:eastAsia="微软雅黑"/>
        </w:rPr>
        <w:t xml:space="preserve"> doc_name</w:t>
      </w:r>
      <w:r>
        <w:rPr>
          <w:rFonts w:eastAsia="微软雅黑"/>
        </w:rPr>
        <w:t>、</w:t>
      </w:r>
      <w:r>
        <w:rPr>
          <w:rFonts w:eastAsia="微软雅黑"/>
        </w:rPr>
        <w:t>score</w:t>
      </w:r>
      <w:r>
        <w:rPr>
          <w:rFonts w:eastAsia="微软雅黑"/>
        </w:rPr>
        <w:t>、</w:t>
      </w:r>
      <w:r>
        <w:rPr>
          <w:rFonts w:eastAsia="微软雅黑"/>
        </w:rPr>
        <w:t xml:space="preserve">content </w:t>
      </w:r>
      <w:r>
        <w:rPr>
          <w:rFonts w:eastAsia="微软雅黑"/>
        </w:rPr>
        <w:t>字段如何组装进批改</w:t>
      </w:r>
      <w:r>
        <w:rPr>
          <w:rFonts w:eastAsia="微软雅黑"/>
        </w:rPr>
        <w:t xml:space="preserve"> Prompt </w:t>
      </w:r>
      <w:r>
        <w:rPr>
          <w:rFonts w:eastAsia="微软雅黑"/>
        </w:rPr>
        <w:t>上下文，确保检索到的参考资料能真正影响大模型判题依据。</w:t>
      </w:r>
    </w:p>
    <w:p w14:paraId="10FCD507" w14:textId="77777777" w:rsidR="00A91AFD" w:rsidRDefault="00000000">
      <w:pPr>
        <w:pStyle w:val="1"/>
      </w:pPr>
      <w:r>
        <w:t>个人收获与体会</w:t>
      </w:r>
    </w:p>
    <w:p w14:paraId="4E851B66" w14:textId="77777777" w:rsidR="00A91AFD" w:rsidRDefault="00000000">
      <w:pPr>
        <w:ind w:firstLine="420"/>
      </w:pPr>
      <w:r>
        <w:rPr>
          <w:rFonts w:eastAsia="微软雅黑"/>
        </w:rPr>
        <w:t>本次我完整实践了</w:t>
      </w:r>
      <w:r>
        <w:rPr>
          <w:rFonts w:eastAsia="微软雅黑"/>
        </w:rPr>
        <w:t xml:space="preserve"> OCR </w:t>
      </w:r>
      <w:r>
        <w:rPr>
          <w:rFonts w:eastAsia="微软雅黑"/>
        </w:rPr>
        <w:t>与大模型服务层的开发，理解了</w:t>
      </w:r>
      <w:r>
        <w:rPr>
          <w:rFonts w:eastAsia="微软雅黑"/>
        </w:rPr>
        <w:t>“</w:t>
      </w:r>
      <w:r>
        <w:rPr>
          <w:rFonts w:eastAsia="微软雅黑"/>
        </w:rPr>
        <w:t>算法输出存在不确定性</w:t>
      </w:r>
      <w:r>
        <w:rPr>
          <w:rFonts w:eastAsia="微软雅黑"/>
        </w:rPr>
        <w:t>”</w:t>
      </w:r>
      <w:r>
        <w:rPr>
          <w:rFonts w:eastAsia="微软雅黑"/>
        </w:rPr>
        <w:t>这一关键点：真实环境下</w:t>
      </w:r>
      <w:r>
        <w:rPr>
          <w:rFonts w:eastAsia="微软雅黑"/>
        </w:rPr>
        <w:t xml:space="preserve"> OCR </w:t>
      </w:r>
      <w:r>
        <w:rPr>
          <w:rFonts w:eastAsia="微软雅黑"/>
        </w:rPr>
        <w:t>会缺失、大模型会输出非</w:t>
      </w:r>
      <w:r>
        <w:rPr>
          <w:rFonts w:eastAsia="微软雅黑"/>
        </w:rPr>
        <w:t xml:space="preserve"> JSON</w:t>
      </w:r>
      <w:r>
        <w:rPr>
          <w:rFonts w:eastAsia="微软雅黑"/>
        </w:rPr>
        <w:t>，必须在代码层增加大量容错、重试、降级逻辑，才能保障业务可用。</w:t>
      </w:r>
    </w:p>
    <w:p w14:paraId="6378F830" w14:textId="77777777" w:rsidR="00A91AFD" w:rsidRDefault="00000000">
      <w:pPr>
        <w:ind w:firstLine="420"/>
      </w:pPr>
      <w:r>
        <w:rPr>
          <w:rFonts w:eastAsia="微软雅黑"/>
        </w:rPr>
        <w:t>同时我也体会到异常处理与友好提示对产品可用性的意义：同样一个失败，直接抛堆栈和给出</w:t>
      </w:r>
      <w:r>
        <w:rPr>
          <w:rFonts w:eastAsia="微软雅黑"/>
        </w:rPr>
        <w:t>“</w:t>
      </w:r>
      <w:r>
        <w:rPr>
          <w:rFonts w:eastAsia="微软雅黑"/>
        </w:rPr>
        <w:t>请联系管理员配置</w:t>
      </w:r>
      <w:r>
        <w:rPr>
          <w:rFonts w:eastAsia="微软雅黑"/>
        </w:rPr>
        <w:t xml:space="preserve"> API Key”</w:t>
      </w:r>
      <w:r>
        <w:rPr>
          <w:rFonts w:eastAsia="微软雅黑"/>
        </w:rPr>
        <w:t>的提示，用户的体验完全不同。这让我对</w:t>
      </w:r>
      <w:r>
        <w:rPr>
          <w:rFonts w:eastAsia="微软雅黑"/>
        </w:rPr>
        <w:t>“</w:t>
      </w:r>
      <w:r>
        <w:rPr>
          <w:rFonts w:eastAsia="微软雅黑"/>
        </w:rPr>
        <w:t>服务层不只是调用第三方能力，更要为上层提供稳定、可解释的接口</w:t>
      </w:r>
      <w:r>
        <w:rPr>
          <w:rFonts w:eastAsia="微软雅黑"/>
        </w:rPr>
        <w:t>”</w:t>
      </w:r>
      <w:r>
        <w:rPr>
          <w:rFonts w:eastAsia="微软雅黑"/>
        </w:rPr>
        <w:t>有了更具体的认识。</w:t>
      </w:r>
    </w:p>
    <w:p w14:paraId="32D62500" w14:textId="77777777" w:rsidR="00A91AFD" w:rsidRDefault="00000000">
      <w:pPr>
        <w:pStyle w:val="1"/>
      </w:pPr>
      <w:r>
        <w:t>不足与后续计划</w:t>
      </w:r>
    </w:p>
    <w:p w14:paraId="5C56497D" w14:textId="77777777" w:rsidR="00A91AFD" w:rsidRDefault="00000000">
      <w:pPr>
        <w:ind w:firstLine="420"/>
      </w:pPr>
      <w:r>
        <w:rPr>
          <w:rFonts w:eastAsia="微软雅黑"/>
        </w:rPr>
        <w:t>目前</w:t>
      </w:r>
      <w:r>
        <w:rPr>
          <w:rFonts w:eastAsia="微软雅黑"/>
        </w:rPr>
        <w:t xml:space="preserve"> OCR </w:t>
      </w:r>
      <w:r>
        <w:rPr>
          <w:rFonts w:eastAsia="微软雅黑"/>
        </w:rPr>
        <w:t>仅依赖本地</w:t>
      </w:r>
      <w:r>
        <w:rPr>
          <w:rFonts w:eastAsia="微软雅黑"/>
        </w:rPr>
        <w:t xml:space="preserve"> Tesseract</w:t>
      </w:r>
      <w:r>
        <w:rPr>
          <w:rFonts w:eastAsia="微软雅黑"/>
        </w:rPr>
        <w:t>，识别准确率受引擎和语言包影响较大，后续可接入百度、阿里等云端</w:t>
      </w:r>
      <w:r>
        <w:rPr>
          <w:rFonts w:eastAsia="微软雅黑"/>
        </w:rPr>
        <w:t xml:space="preserve"> OCR </w:t>
      </w:r>
      <w:r>
        <w:rPr>
          <w:rFonts w:eastAsia="微软雅黑"/>
        </w:rPr>
        <w:t>作为增强或备用通道；大模型输出目前只做了解析，缺少严格的</w:t>
      </w:r>
      <w:r>
        <w:rPr>
          <w:rFonts w:eastAsia="微软雅黑"/>
        </w:rPr>
        <w:t xml:space="preserve"> Schema </w:t>
      </w:r>
      <w:r>
        <w:rPr>
          <w:rFonts w:eastAsia="微软雅黑"/>
        </w:rPr>
        <w:t>格式校验，可增加输出字段</w:t>
      </w:r>
      <w:r>
        <w:rPr>
          <w:rFonts w:eastAsia="微软雅黑"/>
        </w:rPr>
        <w:t xml:space="preserve"> Schema </w:t>
      </w:r>
      <w:r>
        <w:rPr>
          <w:rFonts w:eastAsia="微软雅黑"/>
        </w:rPr>
        <w:t>校验进一步提高批改结果稳定性。</w:t>
      </w:r>
    </w:p>
    <w:p w14:paraId="754E2E1A" w14:textId="77777777" w:rsidR="00A91AFD" w:rsidRDefault="00000000">
      <w:pPr>
        <w:ind w:firstLine="420"/>
      </w:pPr>
      <w:r>
        <w:rPr>
          <w:rFonts w:eastAsia="微软雅黑"/>
        </w:rPr>
        <w:t>针对</w:t>
      </w:r>
      <w:r>
        <w:rPr>
          <w:rFonts w:eastAsia="微软雅黑"/>
        </w:rPr>
        <w:t xml:space="preserve"> OCR </w:t>
      </w:r>
      <w:r>
        <w:rPr>
          <w:rFonts w:eastAsia="微软雅黑"/>
        </w:rPr>
        <w:t>与</w:t>
      </w:r>
      <w:r>
        <w:rPr>
          <w:rFonts w:eastAsia="微软雅黑"/>
        </w:rPr>
        <w:t xml:space="preserve"> LLM </w:t>
      </w:r>
      <w:r>
        <w:rPr>
          <w:rFonts w:eastAsia="微软雅黑"/>
        </w:rPr>
        <w:t>的异常分支，还可以补充更多边界测试用例（如各类</w:t>
      </w:r>
      <w:r>
        <w:rPr>
          <w:rFonts w:eastAsia="微软雅黑"/>
        </w:rPr>
        <w:t xml:space="preserve"> HTTP </w:t>
      </w:r>
      <w:r>
        <w:rPr>
          <w:rFonts w:eastAsia="微软雅黑"/>
        </w:rPr>
        <w:t>状态码、超时、乱码输入），进一步提升这两个服务层的健壮性。</w:t>
      </w:r>
    </w:p>
    <w:p w14:paraId="534B98A6" w14:textId="77777777" w:rsidR="00A91AFD" w:rsidRDefault="00000000">
      <w:pPr>
        <w:spacing w:before="120" w:after="40"/>
      </w:pPr>
      <w:r>
        <w:rPr>
          <w:rFonts w:eastAsia="微软雅黑"/>
        </w:rPr>
        <w:t>小结人：周浩</w:t>
      </w:r>
    </w:p>
    <w:p w14:paraId="162C063A" w14:textId="3A3172FA" w:rsidR="00A91AFD" w:rsidRDefault="00000000">
      <w:r>
        <w:rPr>
          <w:rFonts w:eastAsia="微软雅黑"/>
        </w:rPr>
        <w:t xml:space="preserve">2026 </w:t>
      </w:r>
      <w:r>
        <w:rPr>
          <w:rFonts w:eastAsia="微软雅黑"/>
        </w:rPr>
        <w:t>年</w:t>
      </w:r>
      <w:r>
        <w:rPr>
          <w:rFonts w:eastAsia="微软雅黑"/>
        </w:rPr>
        <w:t xml:space="preserve"> 9 </w:t>
      </w:r>
      <w:r>
        <w:rPr>
          <w:rFonts w:eastAsia="微软雅黑"/>
        </w:rPr>
        <w:t>月</w:t>
      </w:r>
      <w:r>
        <w:rPr>
          <w:rFonts w:eastAsia="微软雅黑"/>
        </w:rPr>
        <w:t xml:space="preserve"> </w:t>
      </w:r>
      <w:r w:rsidR="002836B0">
        <w:rPr>
          <w:rFonts w:eastAsia="微软雅黑" w:hint="eastAsia"/>
        </w:rPr>
        <w:t>29</w:t>
      </w:r>
      <w:r>
        <w:rPr>
          <w:rFonts w:eastAsia="微软雅黑"/>
        </w:rPr>
        <w:t>日</w:t>
      </w:r>
    </w:p>
    <w:sectPr w:rsidR="00A91AFD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828A0"/>
    <w:multiLevelType w:val="hybridMultilevel"/>
    <w:tmpl w:val="1738122E"/>
    <w:lvl w:ilvl="0" w:tplc="D98C500C" w:tentative="1">
      <w:start w:val="1"/>
      <w:numFmt w:val="bullet"/>
      <w:lvlText w:val="●"/>
      <w:lvlJc w:val="left"/>
      <w:pPr>
        <w:ind w:left="720" w:hanging="360"/>
      </w:pPr>
    </w:lvl>
    <w:lvl w:ilvl="1" w:tplc="53E28A0C" w:tentative="1">
      <w:start w:val="1"/>
      <w:numFmt w:val="bullet"/>
      <w:lvlText w:val="○"/>
      <w:lvlJc w:val="left"/>
      <w:pPr>
        <w:ind w:left="1440" w:hanging="360"/>
      </w:pPr>
    </w:lvl>
    <w:lvl w:ilvl="2" w:tplc="8C5C3432" w:tentative="1">
      <w:start w:val="1"/>
      <w:numFmt w:val="bullet"/>
      <w:lvlText w:val="■"/>
      <w:lvlJc w:val="left"/>
      <w:pPr>
        <w:ind w:left="2160" w:hanging="360"/>
      </w:pPr>
    </w:lvl>
    <w:lvl w:ilvl="3" w:tplc="B39AB6C4" w:tentative="1">
      <w:start w:val="1"/>
      <w:numFmt w:val="bullet"/>
      <w:lvlText w:val="●"/>
      <w:lvlJc w:val="left"/>
      <w:pPr>
        <w:ind w:left="2880" w:hanging="360"/>
      </w:pPr>
    </w:lvl>
    <w:lvl w:ilvl="4" w:tplc="2B84C922" w:tentative="1">
      <w:start w:val="1"/>
      <w:numFmt w:val="bullet"/>
      <w:lvlText w:val="○"/>
      <w:lvlJc w:val="left"/>
      <w:pPr>
        <w:ind w:left="3600" w:hanging="360"/>
      </w:pPr>
    </w:lvl>
    <w:lvl w:ilvl="5" w:tplc="9EBC004E" w:tentative="1">
      <w:start w:val="1"/>
      <w:numFmt w:val="bullet"/>
      <w:lvlText w:val="■"/>
      <w:lvlJc w:val="left"/>
      <w:pPr>
        <w:ind w:left="4320" w:hanging="360"/>
      </w:pPr>
    </w:lvl>
    <w:lvl w:ilvl="6" w:tplc="1966D6D0" w:tentative="1">
      <w:start w:val="1"/>
      <w:numFmt w:val="bullet"/>
      <w:lvlText w:val="●"/>
      <w:lvlJc w:val="left"/>
      <w:pPr>
        <w:ind w:left="5040" w:hanging="360"/>
      </w:pPr>
    </w:lvl>
    <w:lvl w:ilvl="7" w:tplc="7B68B758" w:tentative="1">
      <w:start w:val="1"/>
      <w:numFmt w:val="bullet"/>
      <w:lvlText w:val="●"/>
      <w:lvlJc w:val="left"/>
      <w:pPr>
        <w:ind w:left="5760" w:hanging="360"/>
      </w:pPr>
    </w:lvl>
    <w:lvl w:ilvl="8" w:tplc="3020B372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B924B2E"/>
    <w:multiLevelType w:val="multilevel"/>
    <w:tmpl w:val="20C46F6E"/>
    <w:lvl w:ilvl="0">
      <w:start w:val="1"/>
      <w:numFmt w:val="chineseCounting"/>
      <w:pStyle w:val="1"/>
      <w:lvlText w:val="%1、"/>
      <w:lvlJc w:val="left"/>
      <w:pPr>
        <w:ind w:left="0" w:hanging="432"/>
      </w:pPr>
    </w:lvl>
    <w:lvl w:ilvl="1">
      <w:start w:val="1"/>
      <w:numFmt w:val="decimal"/>
      <w:pStyle w:val="2"/>
      <w:isLgl/>
      <w:lvlText w:val="%1.%2"/>
      <w:lvlJc w:val="left"/>
      <w:pPr>
        <w:ind w:left="432" w:hanging="432"/>
      </w:pPr>
    </w:lvl>
    <w:lvl w:ilvl="2" w:tentative="1">
      <w:start w:val="1"/>
      <w:numFmt w:val="decimal"/>
      <w:pStyle w:val="3"/>
      <w:isLgl/>
      <w:lvlText w:val="%1.%2.%3"/>
      <w:lvlJc w:val="left"/>
      <w:pPr>
        <w:ind w:left="864" w:hanging="432"/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5F75452D"/>
    <w:multiLevelType w:val="hybridMultilevel"/>
    <w:tmpl w:val="00CCFBA8"/>
    <w:lvl w:ilvl="0" w:tplc="23E2F3DA">
      <w:start w:val="1"/>
      <w:numFmt w:val="bullet"/>
      <w:lvlText w:val="•"/>
      <w:lvlJc w:val="left"/>
      <w:pPr>
        <w:ind w:left="720" w:hanging="360"/>
      </w:pPr>
    </w:lvl>
    <w:lvl w:ilvl="1" w:tplc="A1FCC508">
      <w:numFmt w:val="decimal"/>
      <w:lvlText w:val=""/>
      <w:lvlJc w:val="left"/>
    </w:lvl>
    <w:lvl w:ilvl="2" w:tplc="3CE82234">
      <w:numFmt w:val="decimal"/>
      <w:lvlText w:val=""/>
      <w:lvlJc w:val="left"/>
    </w:lvl>
    <w:lvl w:ilvl="3" w:tplc="7F624F60">
      <w:numFmt w:val="decimal"/>
      <w:lvlText w:val=""/>
      <w:lvlJc w:val="left"/>
    </w:lvl>
    <w:lvl w:ilvl="4" w:tplc="82961350">
      <w:numFmt w:val="decimal"/>
      <w:lvlText w:val=""/>
      <w:lvlJc w:val="left"/>
    </w:lvl>
    <w:lvl w:ilvl="5" w:tplc="22F45C64">
      <w:numFmt w:val="decimal"/>
      <w:lvlText w:val=""/>
      <w:lvlJc w:val="left"/>
    </w:lvl>
    <w:lvl w:ilvl="6" w:tplc="BD363F4C">
      <w:numFmt w:val="decimal"/>
      <w:lvlText w:val=""/>
      <w:lvlJc w:val="left"/>
    </w:lvl>
    <w:lvl w:ilvl="7" w:tplc="D7800B88">
      <w:numFmt w:val="decimal"/>
      <w:lvlText w:val=""/>
      <w:lvlJc w:val="left"/>
    </w:lvl>
    <w:lvl w:ilvl="8" w:tplc="9A3A10F8">
      <w:numFmt w:val="decimal"/>
      <w:lvlText w:val=""/>
      <w:lvlJc w:val="left"/>
    </w:lvl>
  </w:abstractNum>
  <w:num w:numId="1" w16cid:durableId="1184441215">
    <w:abstractNumId w:val="0"/>
    <w:lvlOverride w:ilvl="0">
      <w:startOverride w:val="1"/>
    </w:lvlOverride>
  </w:num>
  <w:num w:numId="2" w16cid:durableId="1202014695">
    <w:abstractNumId w:val="2"/>
    <w:lvlOverride w:ilvl="0">
      <w:startOverride w:val="1"/>
    </w:lvlOverride>
  </w:num>
  <w:num w:numId="3" w16cid:durableId="157404488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1AFD"/>
    <w:rsid w:val="002836B0"/>
    <w:rsid w:val="00A91AFD"/>
    <w:rsid w:val="00BF6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BDFA3A8"/>
  <w15:docId w15:val="{08CC84A2-71CF-459A-BD2A-BEA7C19BE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EastAsia" w:hAnsi="Arial" w:cs="Times New Roman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60" w:line="360" w:lineRule="atLeast"/>
    </w:pPr>
  </w:style>
  <w:style w:type="paragraph" w:styleId="1">
    <w:name w:val="heading 1"/>
    <w:basedOn w:val="a"/>
    <w:next w:val="a"/>
    <w:uiPriority w:val="9"/>
    <w:qFormat/>
    <w:pPr>
      <w:numPr>
        <w:numId w:val="3"/>
      </w:numPr>
      <w:spacing w:before="240" w:after="120" w:line="312" w:lineRule="auto"/>
      <w:outlineLvl w:val="0"/>
    </w:pPr>
    <w:rPr>
      <w:rFonts w:eastAsia="微软雅黑"/>
      <w:b/>
      <w:bCs/>
      <w:sz w:val="30"/>
      <w:szCs w:val="30"/>
    </w:rPr>
  </w:style>
  <w:style w:type="paragraph" w:styleId="2">
    <w:name w:val="heading 2"/>
    <w:basedOn w:val="a"/>
    <w:next w:val="a"/>
    <w:uiPriority w:val="9"/>
    <w:unhideWhenUsed/>
    <w:qFormat/>
    <w:pPr>
      <w:numPr>
        <w:ilvl w:val="1"/>
        <w:numId w:val="3"/>
      </w:numPr>
      <w:spacing w:before="180" w:after="80" w:line="312" w:lineRule="auto"/>
      <w:outlineLvl w:val="1"/>
    </w:pPr>
    <w:rPr>
      <w:rFonts w:eastAsia="微软雅黑"/>
      <w:b/>
      <w:bCs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numPr>
        <w:ilvl w:val="2"/>
        <w:numId w:val="3"/>
      </w:numPr>
      <w:spacing w:before="120" w:line="312" w:lineRule="auto"/>
      <w:outlineLvl w:val="2"/>
    </w:pPr>
    <w:rPr>
      <w:rFonts w:eastAsia="微软雅黑"/>
      <w:b/>
      <w:bCs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Pr>
      <w:sz w:val="56"/>
      <w:szCs w:val="56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basedOn w:val="a"/>
    <w:link w:val="ab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1192</Words>
  <Characters>1538</Characters>
  <Application>Microsoft Office Word</Application>
  <DocSecurity>0</DocSecurity>
  <Lines>51</Lines>
  <Paragraphs>43</Paragraphs>
  <ScaleCrop>false</ScaleCrop>
  <Company/>
  <LinksUpToDate>false</LinksUpToDate>
  <CharactersWithSpaces>2687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独孤增长</cp:lastModifiedBy>
  <cp:revision>2</cp:revision>
  <dcterms:created xsi:type="dcterms:W3CDTF">2026-09-29T17:20:00Z</dcterms:created>
  <dcterms:modified xsi:type="dcterms:W3CDTF">2026-09-29T17:56:00Z</dcterms:modified>
</cp:coreProperties>
</file>