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BCB6" w14:textId="785E47E4" w:rsidR="009F6DBD" w:rsidRDefault="00000000" w:rsidP="004063CD">
      <w:pPr>
        <w:jc w:val="center"/>
      </w:pPr>
      <w:r>
        <w:rPr>
          <w:rFonts w:eastAsia="微软雅黑"/>
          <w:b/>
          <w:bCs/>
          <w:sz w:val="40"/>
          <w:szCs w:val="40"/>
        </w:rPr>
        <w:t>后续待解决问题清单</w:t>
      </w:r>
    </w:p>
    <w:p w14:paraId="22FA84FC" w14:textId="77777777" w:rsidR="009F6DBD" w:rsidRDefault="00000000">
      <w:pPr>
        <w:spacing w:after="240" w:line="340" w:lineRule="atLeast"/>
        <w:jc w:val="center"/>
      </w:pPr>
      <w:r>
        <w:rPr>
          <w:rFonts w:eastAsia="微软雅黑"/>
          <w:color w:val="555555"/>
          <w:sz w:val="24"/>
          <w:szCs w:val="24"/>
        </w:rPr>
        <w:t xml:space="preserve">——AI </w:t>
      </w:r>
      <w:r>
        <w:rPr>
          <w:rFonts w:eastAsia="微软雅黑"/>
          <w:color w:val="555555"/>
          <w:sz w:val="24"/>
          <w:szCs w:val="24"/>
        </w:rPr>
        <w:t>智能作业批改</w:t>
      </w:r>
      <w:r>
        <w:rPr>
          <w:rFonts w:eastAsia="微软雅黑"/>
          <w:color w:val="555555"/>
          <w:sz w:val="24"/>
          <w:szCs w:val="24"/>
        </w:rPr>
        <w:t xml:space="preserve"> Web </w:t>
      </w:r>
      <w:r>
        <w:rPr>
          <w:rFonts w:eastAsia="微软雅黑"/>
          <w:color w:val="555555"/>
          <w:sz w:val="24"/>
          <w:szCs w:val="24"/>
        </w:rPr>
        <w:t>平台（</w:t>
      </w:r>
      <w:r>
        <w:rPr>
          <w:rFonts w:eastAsia="微软雅黑"/>
          <w:color w:val="555555"/>
          <w:sz w:val="24"/>
          <w:szCs w:val="24"/>
        </w:rPr>
        <w:t>AI-Homework-Check · V1.0 → V1.1</w:t>
      </w:r>
      <w:r>
        <w:rPr>
          <w:rFonts w:eastAsia="微软雅黑"/>
          <w:color w:val="555555"/>
          <w:sz w:val="24"/>
          <w:szCs w:val="24"/>
        </w:rPr>
        <w:t>）</w:t>
      </w:r>
    </w:p>
    <w:p w14:paraId="7FCC7C7A" w14:textId="77777777" w:rsidR="009F6DBD" w:rsidRDefault="00000000">
      <w:pPr>
        <w:ind w:firstLine="420"/>
      </w:pPr>
      <w:r>
        <w:rPr>
          <w:rFonts w:eastAsia="微软雅黑"/>
        </w:rPr>
        <w:t>本文档汇总项目</w:t>
      </w:r>
      <w:r>
        <w:rPr>
          <w:rFonts w:eastAsia="微软雅黑"/>
        </w:rPr>
        <w:t xml:space="preserve"> V</w:t>
      </w:r>
      <w:proofErr w:type="gramStart"/>
      <w:r>
        <w:rPr>
          <w:rFonts w:eastAsia="微软雅黑"/>
        </w:rPr>
        <w:t xml:space="preserve">1.0 </w:t>
      </w:r>
      <w:r>
        <w:rPr>
          <w:rFonts w:eastAsia="微软雅黑"/>
        </w:rPr>
        <w:t>交付</w:t>
      </w:r>
      <w:proofErr w:type="gramEnd"/>
      <w:r>
        <w:rPr>
          <w:rFonts w:eastAsia="微软雅黑"/>
        </w:rPr>
        <w:t>后的遗留问题与后续迭代方向，来源于需求边界、各成员小结中的不足与后续计划、测试覆盖缺口等，按类别整理，便于排期跟进。</w:t>
      </w:r>
    </w:p>
    <w:p w14:paraId="62D058B8" w14:textId="77777777" w:rsidR="009F6DBD" w:rsidRDefault="00000000">
      <w:pPr>
        <w:pStyle w:val="1"/>
      </w:pPr>
      <w:r>
        <w:t>功能迭代（</w:t>
      </w:r>
      <w:r>
        <w:t>V</w:t>
      </w:r>
      <w:proofErr w:type="gramStart"/>
      <w:r>
        <w:t xml:space="preserve">1.1 </w:t>
      </w:r>
      <w:r>
        <w:t>规划</w:t>
      </w:r>
      <w:proofErr w:type="gramEnd"/>
      <w:r>
        <w:t>）</w:t>
      </w:r>
    </w:p>
    <w:p w14:paraId="6DE8632F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错题本</w:t>
      </w:r>
      <w:r>
        <w:rPr>
          <w:rFonts w:eastAsia="微软雅黑"/>
          <w:b/>
          <w:bCs/>
        </w:rPr>
        <w:t xml:space="preserve"> PDF </w:t>
      </w:r>
      <w:r>
        <w:rPr>
          <w:rFonts w:eastAsia="微软雅黑"/>
          <w:b/>
          <w:bCs/>
        </w:rPr>
        <w:t>导出</w:t>
      </w:r>
      <w:r>
        <w:rPr>
          <w:rFonts w:eastAsia="微软雅黑"/>
        </w:rPr>
        <w:t>：</w:t>
      </w:r>
      <w:r>
        <w:rPr>
          <w:rFonts w:eastAsia="微软雅黑"/>
        </w:rPr>
        <w:t>V</w:t>
      </w:r>
      <w:proofErr w:type="gramStart"/>
      <w:r>
        <w:rPr>
          <w:rFonts w:eastAsia="微软雅黑"/>
        </w:rPr>
        <w:t xml:space="preserve">1.0 </w:t>
      </w:r>
      <w:r>
        <w:rPr>
          <w:rFonts w:eastAsia="微软雅黑"/>
        </w:rPr>
        <w:t>明确</w:t>
      </w:r>
      <w:proofErr w:type="gramEnd"/>
      <w:r>
        <w:rPr>
          <w:rFonts w:eastAsia="微软雅黑"/>
        </w:rPr>
        <w:t>后置的功能，规划在</w:t>
      </w:r>
      <w:r>
        <w:rPr>
          <w:rFonts w:eastAsia="微软雅黑"/>
        </w:rPr>
        <w:t xml:space="preserve"> V</w:t>
      </w:r>
      <w:proofErr w:type="gramStart"/>
      <w:r>
        <w:rPr>
          <w:rFonts w:eastAsia="微软雅黑"/>
        </w:rPr>
        <w:t xml:space="preserve">1.1 </w:t>
      </w:r>
      <w:r>
        <w:rPr>
          <w:rFonts w:eastAsia="微软雅黑"/>
        </w:rPr>
        <w:t>实现</w:t>
      </w:r>
      <w:proofErr w:type="gramEnd"/>
      <w:r>
        <w:rPr>
          <w:rFonts w:eastAsia="微软雅黑"/>
        </w:rPr>
        <w:t>，支持将个人错题一键导出为</w:t>
      </w:r>
      <w:r>
        <w:rPr>
          <w:rFonts w:eastAsia="微软雅黑"/>
        </w:rPr>
        <w:t xml:space="preserve"> PDF </w:t>
      </w:r>
      <w:r>
        <w:rPr>
          <w:rFonts w:eastAsia="微软雅黑"/>
        </w:rPr>
        <w:t>复习材料，前端需配套导出入口与导出中状态。</w:t>
      </w:r>
    </w:p>
    <w:p w14:paraId="0731E1D6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题库爬虫与知识库自动入库（</w:t>
      </w:r>
      <w:r>
        <w:rPr>
          <w:rFonts w:eastAsia="微软雅黑"/>
          <w:b/>
          <w:bCs/>
        </w:rPr>
        <w:t>Epic-08</w:t>
      </w:r>
      <w:r>
        <w:rPr>
          <w:rFonts w:eastAsia="微软雅黑"/>
          <w:b/>
          <w:bCs/>
        </w:rPr>
        <w:t>）</w:t>
      </w:r>
      <w:r>
        <w:rPr>
          <w:rFonts w:eastAsia="微软雅黑"/>
        </w:rPr>
        <w:t>：开发定向爬虫抓取公开习题、清洗去重、进入待审核库，管理员审核通过后自动切片向量化入库；配套爬虫控制台与增量更新机制。</w:t>
      </w:r>
    </w:p>
    <w:p w14:paraId="1FB1879D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云端</w:t>
      </w:r>
      <w:r>
        <w:rPr>
          <w:rFonts w:eastAsia="微软雅黑"/>
          <w:b/>
          <w:bCs/>
        </w:rPr>
        <w:t xml:space="preserve"> OCR </w:t>
      </w:r>
      <w:r>
        <w:rPr>
          <w:rFonts w:eastAsia="微软雅黑"/>
          <w:b/>
          <w:bCs/>
        </w:rPr>
        <w:t>接入</w:t>
      </w:r>
      <w:r>
        <w:rPr>
          <w:rFonts w:eastAsia="微软雅黑"/>
        </w:rPr>
        <w:t>：当前仅本地</w:t>
      </w:r>
      <w:r>
        <w:rPr>
          <w:rFonts w:eastAsia="微软雅黑"/>
        </w:rPr>
        <w:t xml:space="preserve"> Tesseract</w:t>
      </w:r>
      <w:r>
        <w:rPr>
          <w:rFonts w:eastAsia="微软雅黑"/>
        </w:rPr>
        <w:t>，识别准确率受引擎与语言包影响，规划接入百度、阿里等云端</w:t>
      </w:r>
      <w:r>
        <w:rPr>
          <w:rFonts w:eastAsia="微软雅黑"/>
        </w:rPr>
        <w:t xml:space="preserve"> OCR </w:t>
      </w:r>
      <w:r>
        <w:rPr>
          <w:rFonts w:eastAsia="微软雅黑"/>
        </w:rPr>
        <w:t>作为增强或备用通道。</w:t>
      </w:r>
    </w:p>
    <w:p w14:paraId="78AC66B3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知识库来源扩充</w:t>
      </w:r>
      <w:r>
        <w:rPr>
          <w:rFonts w:eastAsia="微软雅黑"/>
        </w:rPr>
        <w:t>：支持更多教材、习题来源入库，丰富</w:t>
      </w:r>
      <w:r>
        <w:rPr>
          <w:rFonts w:eastAsia="微软雅黑"/>
        </w:rPr>
        <w:t xml:space="preserve"> RAG </w:t>
      </w:r>
      <w:r>
        <w:rPr>
          <w:rFonts w:eastAsia="微软雅黑"/>
        </w:rPr>
        <w:t>检索资料覆盖面。</w:t>
      </w:r>
    </w:p>
    <w:p w14:paraId="08ECEAF9" w14:textId="77777777" w:rsidR="009F6DBD" w:rsidRDefault="00000000">
      <w:pPr>
        <w:pStyle w:val="1"/>
      </w:pPr>
      <w:r>
        <w:t>代码与架构优化</w:t>
      </w:r>
    </w:p>
    <w:p w14:paraId="03FF155F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后端路由拆分蓝图</w:t>
      </w:r>
      <w:r>
        <w:rPr>
          <w:rFonts w:eastAsia="微软雅黑"/>
        </w:rPr>
        <w:t>：</w:t>
      </w:r>
      <w:r>
        <w:rPr>
          <w:rFonts w:eastAsia="微软雅黑"/>
        </w:rPr>
        <w:t xml:space="preserve">app.py </w:t>
      </w:r>
      <w:r>
        <w:rPr>
          <w:rFonts w:eastAsia="微软雅黑"/>
        </w:rPr>
        <w:t>目前集中了认证、批改、错题、知识库、设置等路由，后续可按模块拆分</w:t>
      </w:r>
      <w:r>
        <w:rPr>
          <w:rFonts w:eastAsia="微软雅黑"/>
        </w:rPr>
        <w:t xml:space="preserve"> Flask </w:t>
      </w:r>
      <w:r>
        <w:rPr>
          <w:rFonts w:eastAsia="微软雅黑"/>
        </w:rPr>
        <w:t>蓝图，提升可维护性。</w:t>
      </w:r>
    </w:p>
    <w:p w14:paraId="6BE398DA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前端代码模块化</w:t>
      </w:r>
      <w:r>
        <w:rPr>
          <w:rFonts w:eastAsia="微软雅黑"/>
        </w:rPr>
        <w:t>：</w:t>
      </w:r>
      <w:r>
        <w:rPr>
          <w:rFonts w:eastAsia="微软雅黑"/>
        </w:rPr>
        <w:t xml:space="preserve">app.js </w:t>
      </w:r>
      <w:r>
        <w:rPr>
          <w:rFonts w:eastAsia="微软雅黑"/>
        </w:rPr>
        <w:t>交互逻辑集中、文件偏大，可按三个</w:t>
      </w:r>
      <w:r>
        <w:rPr>
          <w:rFonts w:eastAsia="微软雅黑"/>
        </w:rPr>
        <w:t xml:space="preserve"> Tab </w:t>
      </w:r>
      <w:r>
        <w:rPr>
          <w:rFonts w:eastAsia="微软雅黑"/>
        </w:rPr>
        <w:t>拆分为独立模块，或迁移到</w:t>
      </w:r>
      <w:r>
        <w:rPr>
          <w:rFonts w:eastAsia="微软雅黑"/>
        </w:rPr>
        <w:t xml:space="preserve"> Vue </w:t>
      </w:r>
      <w:r>
        <w:rPr>
          <w:rFonts w:eastAsia="微软雅黑"/>
        </w:rPr>
        <w:t>等前端框架。</w:t>
      </w:r>
    </w:p>
    <w:p w14:paraId="156BDE01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启动脚本细化</w:t>
      </w:r>
      <w:r>
        <w:rPr>
          <w:rFonts w:eastAsia="微软雅黑"/>
        </w:rPr>
        <w:t>：</w:t>
      </w:r>
      <w:r>
        <w:rPr>
          <w:rFonts w:eastAsia="微软雅黑"/>
        </w:rPr>
        <w:t xml:space="preserve">run.py </w:t>
      </w:r>
      <w:r>
        <w:rPr>
          <w:rFonts w:eastAsia="微软雅黑"/>
        </w:rPr>
        <w:t>已覆盖版本</w:t>
      </w:r>
      <w:r>
        <w:rPr>
          <w:rFonts w:eastAsia="微软雅黑"/>
        </w:rPr>
        <w:t>/</w:t>
      </w:r>
      <w:r>
        <w:rPr>
          <w:rFonts w:eastAsia="微软雅黑"/>
        </w:rPr>
        <w:t>依赖</w:t>
      </w:r>
      <w:r>
        <w:rPr>
          <w:rFonts w:eastAsia="微软雅黑"/>
        </w:rPr>
        <w:t>/</w:t>
      </w:r>
      <w:r>
        <w:rPr>
          <w:rFonts w:eastAsia="微软雅黑"/>
        </w:rPr>
        <w:t>目录</w:t>
      </w:r>
      <w:r>
        <w:rPr>
          <w:rFonts w:eastAsia="微软雅黑"/>
        </w:rPr>
        <w:t>/Key/</w:t>
      </w:r>
      <w:r>
        <w:rPr>
          <w:rFonts w:eastAsia="微软雅黑"/>
        </w:rPr>
        <w:t>端口</w:t>
      </w:r>
      <w:r>
        <w:rPr>
          <w:rFonts w:eastAsia="微软雅黑"/>
        </w:rPr>
        <w:t>/</w:t>
      </w:r>
      <w:r>
        <w:rPr>
          <w:rFonts w:eastAsia="微软雅黑"/>
        </w:rPr>
        <w:t>数据库六类检查，可继续补充更细的依赖检测与异常提示。</w:t>
      </w:r>
    </w:p>
    <w:p w14:paraId="66309B1C" w14:textId="77777777" w:rsidR="009F6DBD" w:rsidRDefault="00000000">
      <w:pPr>
        <w:pStyle w:val="1"/>
      </w:pPr>
      <w:r>
        <w:t xml:space="preserve">RAG </w:t>
      </w:r>
      <w:r>
        <w:t>与算法优化</w:t>
      </w:r>
    </w:p>
    <w:p w14:paraId="71BB7DB3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语义向量模型</w:t>
      </w:r>
      <w:r>
        <w:rPr>
          <w:rFonts w:eastAsia="微软雅黑"/>
        </w:rPr>
        <w:t>：当前</w:t>
      </w:r>
      <w:r>
        <w:rPr>
          <w:rFonts w:eastAsia="微软雅黑"/>
        </w:rPr>
        <w:t xml:space="preserve"> TF-IDF </w:t>
      </w:r>
      <w:r>
        <w:rPr>
          <w:rFonts w:eastAsia="微软雅黑"/>
        </w:rPr>
        <w:t>对语义同义理解有限，可接入轻量级中文语义向量模型增强检索效果。</w:t>
      </w:r>
    </w:p>
    <w:p w14:paraId="40D237E2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切片策略优化</w:t>
      </w:r>
      <w:r>
        <w:rPr>
          <w:rFonts w:eastAsia="微软雅黑"/>
        </w:rPr>
        <w:t>：继续优化自然段聚合与滑窗切片的参数与策略，减少语义截断。</w:t>
      </w:r>
    </w:p>
    <w:p w14:paraId="5BB6BCAE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重排序模块</w:t>
      </w:r>
      <w:r>
        <w:rPr>
          <w:rFonts w:eastAsia="微软雅黑"/>
        </w:rPr>
        <w:t>：在召回后引入重排序，进一步提升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TopK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结果质量。</w:t>
      </w:r>
    </w:p>
    <w:p w14:paraId="0C71486A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大模型输出</w:t>
      </w:r>
      <w:r>
        <w:rPr>
          <w:rFonts w:eastAsia="微软雅黑"/>
          <w:b/>
          <w:bCs/>
        </w:rPr>
        <w:t xml:space="preserve"> Schema </w:t>
      </w:r>
      <w:r>
        <w:rPr>
          <w:rFonts w:eastAsia="微软雅黑"/>
          <w:b/>
          <w:bCs/>
        </w:rPr>
        <w:t>校验</w:t>
      </w:r>
      <w:r>
        <w:rPr>
          <w:rFonts w:eastAsia="微软雅黑"/>
        </w:rPr>
        <w:t>：当前仅做解析，缺少严格</w:t>
      </w:r>
      <w:r>
        <w:rPr>
          <w:rFonts w:eastAsia="微软雅黑"/>
        </w:rPr>
        <w:t xml:space="preserve"> Schema </w:t>
      </w:r>
      <w:r>
        <w:rPr>
          <w:rFonts w:eastAsia="微软雅黑"/>
        </w:rPr>
        <w:t>校验，可增加输出字段校验提高批改结果稳定性。</w:t>
      </w:r>
    </w:p>
    <w:p w14:paraId="70F3BEE1" w14:textId="77777777" w:rsidR="009F6DBD" w:rsidRDefault="00000000">
      <w:pPr>
        <w:pStyle w:val="1"/>
      </w:pPr>
      <w:r>
        <w:t>测试与质量</w:t>
      </w:r>
    </w:p>
    <w:p w14:paraId="51EEBCAB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lastRenderedPageBreak/>
        <w:t>真实</w:t>
      </w:r>
      <w:r>
        <w:rPr>
          <w:rFonts w:eastAsia="微软雅黑"/>
          <w:b/>
          <w:bCs/>
        </w:rPr>
        <w:t xml:space="preserve"> LLM </w:t>
      </w:r>
      <w:r>
        <w:rPr>
          <w:rFonts w:eastAsia="微软雅黑"/>
          <w:b/>
          <w:bCs/>
        </w:rPr>
        <w:t>覆盖扩展</w:t>
      </w:r>
      <w:r>
        <w:rPr>
          <w:rFonts w:eastAsia="微软雅黑"/>
        </w:rPr>
        <w:t>：当前真实</w:t>
      </w:r>
      <w:r>
        <w:rPr>
          <w:rFonts w:eastAsia="微软雅黑"/>
        </w:rPr>
        <w:t xml:space="preserve"> DeepSeek </w:t>
      </w:r>
      <w:r>
        <w:rPr>
          <w:rFonts w:eastAsia="微软雅黑"/>
        </w:rPr>
        <w:t>用例需额外配置</w:t>
      </w:r>
      <w:r>
        <w:rPr>
          <w:rFonts w:eastAsia="微软雅黑"/>
        </w:rPr>
        <w:t xml:space="preserve"> Key </w:t>
      </w:r>
      <w:r>
        <w:rPr>
          <w:rFonts w:eastAsia="微软雅黑"/>
        </w:rPr>
        <w:t>且消耗额度，覆盖偏少，可补充更多真实回归场景。</w:t>
      </w:r>
    </w:p>
    <w:p w14:paraId="4EC8BA92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性能测试</w:t>
      </w:r>
      <w:r>
        <w:rPr>
          <w:rFonts w:eastAsia="微软雅黑"/>
        </w:rPr>
        <w:t>：补充</w:t>
      </w:r>
      <w:r>
        <w:rPr>
          <w:rFonts w:eastAsia="微软雅黑"/>
        </w:rPr>
        <w:t xml:space="preserve"> Locust </w:t>
      </w:r>
      <w:r>
        <w:rPr>
          <w:rFonts w:eastAsia="微软雅黑"/>
        </w:rPr>
        <w:t>等并发</w:t>
      </w:r>
      <w:r>
        <w:rPr>
          <w:rFonts w:eastAsia="微软雅黑"/>
        </w:rPr>
        <w:t>/</w:t>
      </w:r>
      <w:r>
        <w:rPr>
          <w:rFonts w:eastAsia="微软雅黑"/>
        </w:rPr>
        <w:t>压测，验证批改链路响应时间是否满足</w:t>
      </w:r>
      <w:r>
        <w:rPr>
          <w:rFonts w:eastAsia="微软雅黑"/>
        </w:rPr>
        <w:t xml:space="preserve"> ≤ </w:t>
      </w:r>
      <w:proofErr w:type="gramStart"/>
      <w:r>
        <w:rPr>
          <w:rFonts w:eastAsia="微软雅黑"/>
        </w:rPr>
        <w:t xml:space="preserve">5 </w:t>
      </w:r>
      <w:r>
        <w:rPr>
          <w:rFonts w:eastAsia="微软雅黑"/>
        </w:rPr>
        <w:t>秒</w:t>
      </w:r>
      <w:proofErr w:type="gramEnd"/>
      <w:r>
        <w:rPr>
          <w:rFonts w:eastAsia="微软雅黑"/>
        </w:rPr>
        <w:t>指标。</w:t>
      </w:r>
    </w:p>
    <w:p w14:paraId="05AA53B3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边界异常测试</w:t>
      </w:r>
      <w:r>
        <w:rPr>
          <w:rFonts w:eastAsia="微软雅黑"/>
        </w:rPr>
        <w:t>：补充</w:t>
      </w:r>
      <w:r>
        <w:rPr>
          <w:rFonts w:eastAsia="微软雅黑"/>
        </w:rPr>
        <w:t xml:space="preserve"> OCR </w:t>
      </w:r>
      <w:r>
        <w:rPr>
          <w:rFonts w:eastAsia="微软雅黑"/>
        </w:rPr>
        <w:t>各类异常、</w:t>
      </w:r>
      <w:r>
        <w:rPr>
          <w:rFonts w:eastAsia="微软雅黑"/>
        </w:rPr>
        <w:t xml:space="preserve">HTTP </w:t>
      </w:r>
      <w:r>
        <w:rPr>
          <w:rFonts w:eastAsia="微软雅黑"/>
        </w:rPr>
        <w:t>状态码、超时、乱码输入等边界用例。</w:t>
      </w:r>
    </w:p>
    <w:p w14:paraId="7259B9A4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移动端真机测试</w:t>
      </w:r>
      <w:r>
        <w:rPr>
          <w:rFonts w:eastAsia="微软雅黑"/>
        </w:rPr>
        <w:t>：前端响应式主要面向平板与桌面，手机竖屏拍照批改体验需专项优化与真机验证。</w:t>
      </w:r>
    </w:p>
    <w:p w14:paraId="7733AA95" w14:textId="77777777" w:rsidR="009F6DBD" w:rsidRDefault="00000000">
      <w:pPr>
        <w:pStyle w:val="1"/>
      </w:pPr>
      <w:r>
        <w:t>安全与工程</w:t>
      </w:r>
    </w:p>
    <w:p w14:paraId="14240673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日志追踪</w:t>
      </w:r>
      <w:r>
        <w:rPr>
          <w:rFonts w:eastAsia="微软雅黑"/>
        </w:rPr>
        <w:t>：关键链路补充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traceId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全链路追踪，便于定位失败节点。</w:t>
      </w:r>
    </w:p>
    <w:p w14:paraId="4518280B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代码托管与提交记录</w:t>
      </w:r>
      <w:r>
        <w:rPr>
          <w:rFonts w:eastAsia="微软雅黑"/>
        </w:rPr>
        <w:t>：补齐代码仓库链接与提交记录说明，便于课堂验收展示协作过程（审批要求项）。</w:t>
      </w:r>
    </w:p>
    <w:p w14:paraId="4AC505A9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敏感配置管理</w:t>
      </w:r>
      <w:r>
        <w:rPr>
          <w:rFonts w:eastAsia="微软雅黑"/>
        </w:rPr>
        <w:t>：持续确保</w:t>
      </w:r>
      <w:r>
        <w:rPr>
          <w:rFonts w:eastAsia="微软雅黑"/>
        </w:rPr>
        <w:t xml:space="preserve"> JWT </w:t>
      </w:r>
      <w:r>
        <w:rPr>
          <w:rFonts w:eastAsia="微软雅黑"/>
        </w:rPr>
        <w:t>密钥、</w:t>
      </w:r>
      <w:r>
        <w:rPr>
          <w:rFonts w:eastAsia="微软雅黑"/>
        </w:rPr>
        <w:t xml:space="preserve">API Key </w:t>
      </w:r>
      <w:r>
        <w:rPr>
          <w:rFonts w:eastAsia="微软雅黑"/>
        </w:rPr>
        <w:t>不硬编码、不进入仓库。</w:t>
      </w:r>
    </w:p>
    <w:p w14:paraId="0377122B" w14:textId="77777777" w:rsidR="009F6DBD" w:rsidRDefault="00000000">
      <w:pPr>
        <w:pStyle w:val="1"/>
      </w:pPr>
      <w:r>
        <w:t>体验优化</w:t>
      </w:r>
    </w:p>
    <w:p w14:paraId="0A00B312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列表分页与懒加载</w:t>
      </w:r>
      <w:r>
        <w:rPr>
          <w:rFonts w:eastAsia="微软雅黑"/>
        </w:rPr>
        <w:t>：错题与资料列表当前一次性加载，数据量大时需配合后端分页</w:t>
      </w:r>
      <w:r>
        <w:rPr>
          <w:rFonts w:eastAsia="微软雅黑"/>
        </w:rPr>
        <w:t>/</w:t>
      </w:r>
      <w:r>
        <w:rPr>
          <w:rFonts w:eastAsia="微软雅黑"/>
        </w:rPr>
        <w:t>懒加载，并增加加载骨架屏。</w:t>
      </w:r>
    </w:p>
    <w:p w14:paraId="57E27CE6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上传组件增强</w:t>
      </w:r>
      <w:r>
        <w:rPr>
          <w:rFonts w:eastAsia="微软雅黑"/>
        </w:rPr>
        <w:t>：增加图片旋转、裁切压缩、多图批量上传，缩短学生拍照</w:t>
      </w:r>
      <w:r>
        <w:rPr>
          <w:rFonts w:eastAsia="微软雅黑"/>
        </w:rPr>
        <w:t>-</w:t>
      </w:r>
      <w:r>
        <w:rPr>
          <w:rFonts w:eastAsia="微软雅黑"/>
        </w:rPr>
        <w:t>批改路径。</w:t>
      </w:r>
    </w:p>
    <w:p w14:paraId="26DE68B6" w14:textId="77777777" w:rsidR="009F6DB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错题导出交互</w:t>
      </w:r>
      <w:r>
        <w:rPr>
          <w:rFonts w:eastAsia="微软雅黑"/>
        </w:rPr>
        <w:t>：</w:t>
      </w:r>
      <w:r>
        <w:rPr>
          <w:rFonts w:eastAsia="微软雅黑"/>
        </w:rPr>
        <w:t>V</w:t>
      </w:r>
      <w:proofErr w:type="gramStart"/>
      <w:r>
        <w:rPr>
          <w:rFonts w:eastAsia="微软雅黑"/>
        </w:rPr>
        <w:t xml:space="preserve">1.1 </w:t>
      </w:r>
      <w:r>
        <w:rPr>
          <w:rFonts w:eastAsia="微软雅黑"/>
        </w:rPr>
        <w:t>错</w:t>
      </w:r>
      <w:proofErr w:type="gramEnd"/>
      <w:r>
        <w:rPr>
          <w:rFonts w:eastAsia="微软雅黑"/>
        </w:rPr>
        <w:t>题导出功能的前端入口与状态提示。</w:t>
      </w:r>
    </w:p>
    <w:p w14:paraId="3D63C9D6" w14:textId="77777777" w:rsidR="009F6DBD" w:rsidRDefault="00000000">
      <w:pPr>
        <w:spacing w:before="200"/>
      </w:pPr>
      <w:r>
        <w:rPr>
          <w:rFonts w:eastAsia="微软雅黑"/>
        </w:rPr>
        <w:t>整理人：刘广</w:t>
      </w:r>
    </w:p>
    <w:p w14:paraId="3842E7AA" w14:textId="20C756CB" w:rsidR="009F6DBD" w:rsidRDefault="00000000">
      <w:r>
        <w:rPr>
          <w:rFonts w:eastAsia="微软雅黑"/>
        </w:rPr>
        <w:t xml:space="preserve">2026 </w:t>
      </w:r>
      <w:proofErr w:type="gramStart"/>
      <w:r>
        <w:rPr>
          <w:rFonts w:eastAsia="微软雅黑"/>
        </w:rPr>
        <w:t>年</w:t>
      </w:r>
      <w:r>
        <w:rPr>
          <w:rFonts w:eastAsia="微软雅黑"/>
        </w:rPr>
        <w:t xml:space="preserve"> 9 </w:t>
      </w:r>
      <w:proofErr w:type="gramEnd"/>
      <w:r>
        <w:rPr>
          <w:rFonts w:eastAsia="微软雅黑"/>
        </w:rPr>
        <w:t>月</w:t>
      </w:r>
      <w:r>
        <w:rPr>
          <w:rFonts w:eastAsia="微软雅黑"/>
        </w:rPr>
        <w:t xml:space="preserve"> </w:t>
      </w:r>
      <w:proofErr w:type="gramStart"/>
      <w:r w:rsidR="004063CD">
        <w:rPr>
          <w:rFonts w:eastAsia="微软雅黑" w:hint="eastAsia"/>
        </w:rPr>
        <w:t>29</w:t>
      </w:r>
      <w:r>
        <w:rPr>
          <w:rFonts w:eastAsia="微软雅黑"/>
        </w:rPr>
        <w:t xml:space="preserve"> </w:t>
      </w:r>
      <w:r>
        <w:rPr>
          <w:rFonts w:eastAsia="微软雅黑"/>
        </w:rPr>
        <w:t>日</w:t>
      </w:r>
      <w:proofErr w:type="gramEnd"/>
    </w:p>
    <w:sectPr w:rsidR="009F6DB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6F73"/>
    <w:multiLevelType w:val="hybridMultilevel"/>
    <w:tmpl w:val="A784004E"/>
    <w:lvl w:ilvl="0" w:tplc="2EB2EAF8">
      <w:start w:val="1"/>
      <w:numFmt w:val="bullet"/>
      <w:lvlText w:val="•"/>
      <w:lvlJc w:val="left"/>
      <w:pPr>
        <w:ind w:left="720" w:hanging="360"/>
      </w:pPr>
    </w:lvl>
    <w:lvl w:ilvl="1" w:tplc="E160D36C">
      <w:numFmt w:val="decimal"/>
      <w:lvlText w:val=""/>
      <w:lvlJc w:val="left"/>
    </w:lvl>
    <w:lvl w:ilvl="2" w:tplc="56BA9766">
      <w:numFmt w:val="decimal"/>
      <w:lvlText w:val=""/>
      <w:lvlJc w:val="left"/>
    </w:lvl>
    <w:lvl w:ilvl="3" w:tplc="A01CC2A2">
      <w:numFmt w:val="decimal"/>
      <w:lvlText w:val=""/>
      <w:lvlJc w:val="left"/>
    </w:lvl>
    <w:lvl w:ilvl="4" w:tplc="55EC94C8">
      <w:numFmt w:val="decimal"/>
      <w:lvlText w:val=""/>
      <w:lvlJc w:val="left"/>
    </w:lvl>
    <w:lvl w:ilvl="5" w:tplc="3B44E9E4">
      <w:numFmt w:val="decimal"/>
      <w:lvlText w:val=""/>
      <w:lvlJc w:val="left"/>
    </w:lvl>
    <w:lvl w:ilvl="6" w:tplc="61DEE882">
      <w:numFmt w:val="decimal"/>
      <w:lvlText w:val=""/>
      <w:lvlJc w:val="left"/>
    </w:lvl>
    <w:lvl w:ilvl="7" w:tplc="7FD6AFE6">
      <w:numFmt w:val="decimal"/>
      <w:lvlText w:val=""/>
      <w:lvlJc w:val="left"/>
    </w:lvl>
    <w:lvl w:ilvl="8" w:tplc="B1A8FCB4">
      <w:numFmt w:val="decimal"/>
      <w:lvlText w:val=""/>
      <w:lvlJc w:val="left"/>
    </w:lvl>
  </w:abstractNum>
  <w:abstractNum w:abstractNumId="1" w15:restartNumberingAfterBreak="0">
    <w:nsid w:val="1B553722"/>
    <w:multiLevelType w:val="hybridMultilevel"/>
    <w:tmpl w:val="F072CA8A"/>
    <w:lvl w:ilvl="0" w:tplc="CC7AF2B0" w:tentative="1">
      <w:start w:val="1"/>
      <w:numFmt w:val="bullet"/>
      <w:lvlText w:val="●"/>
      <w:lvlJc w:val="left"/>
      <w:pPr>
        <w:ind w:left="720" w:hanging="360"/>
      </w:pPr>
    </w:lvl>
    <w:lvl w:ilvl="1" w:tplc="E794A44A" w:tentative="1">
      <w:start w:val="1"/>
      <w:numFmt w:val="bullet"/>
      <w:lvlText w:val="○"/>
      <w:lvlJc w:val="left"/>
      <w:pPr>
        <w:ind w:left="1440" w:hanging="360"/>
      </w:pPr>
    </w:lvl>
    <w:lvl w:ilvl="2" w:tplc="46ACBA94" w:tentative="1">
      <w:start w:val="1"/>
      <w:numFmt w:val="bullet"/>
      <w:lvlText w:val="■"/>
      <w:lvlJc w:val="left"/>
      <w:pPr>
        <w:ind w:left="2160" w:hanging="360"/>
      </w:pPr>
    </w:lvl>
    <w:lvl w:ilvl="3" w:tplc="6994A8FE" w:tentative="1">
      <w:start w:val="1"/>
      <w:numFmt w:val="bullet"/>
      <w:lvlText w:val="●"/>
      <w:lvlJc w:val="left"/>
      <w:pPr>
        <w:ind w:left="2880" w:hanging="360"/>
      </w:pPr>
    </w:lvl>
    <w:lvl w:ilvl="4" w:tplc="A866CDBA" w:tentative="1">
      <w:start w:val="1"/>
      <w:numFmt w:val="bullet"/>
      <w:lvlText w:val="○"/>
      <w:lvlJc w:val="left"/>
      <w:pPr>
        <w:ind w:left="3600" w:hanging="360"/>
      </w:pPr>
    </w:lvl>
    <w:lvl w:ilvl="5" w:tplc="E5741F28" w:tentative="1">
      <w:start w:val="1"/>
      <w:numFmt w:val="bullet"/>
      <w:lvlText w:val="■"/>
      <w:lvlJc w:val="left"/>
      <w:pPr>
        <w:ind w:left="4320" w:hanging="360"/>
      </w:pPr>
    </w:lvl>
    <w:lvl w:ilvl="6" w:tplc="B6DA75E0" w:tentative="1">
      <w:start w:val="1"/>
      <w:numFmt w:val="bullet"/>
      <w:lvlText w:val="●"/>
      <w:lvlJc w:val="left"/>
      <w:pPr>
        <w:ind w:left="5040" w:hanging="360"/>
      </w:pPr>
    </w:lvl>
    <w:lvl w:ilvl="7" w:tplc="A3DCB3AA" w:tentative="1">
      <w:start w:val="1"/>
      <w:numFmt w:val="bullet"/>
      <w:lvlText w:val="●"/>
      <w:lvlJc w:val="left"/>
      <w:pPr>
        <w:ind w:left="5760" w:hanging="360"/>
      </w:pPr>
    </w:lvl>
    <w:lvl w:ilvl="8" w:tplc="33A4689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45403E"/>
    <w:multiLevelType w:val="multilevel"/>
    <w:tmpl w:val="6A78D9C8"/>
    <w:lvl w:ilvl="0">
      <w:start w:val="1"/>
      <w:numFmt w:val="chineseCounting"/>
      <w:pStyle w:val="1"/>
      <w:lvlText w:val="%1、"/>
      <w:lvlJc w:val="left"/>
      <w:pPr>
        <w:ind w:left="0" w:hanging="432"/>
      </w:pPr>
    </w:lvl>
    <w:lvl w:ilvl="1" w:tentative="1">
      <w:start w:val="1"/>
      <w:numFmt w:val="decimal"/>
      <w:pStyle w:val="2"/>
      <w:isLgl/>
      <w:lvlText w:val="%1.%2"/>
      <w:lvlJc w:val="left"/>
      <w:pPr>
        <w:ind w:left="432" w:hanging="432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95483314">
    <w:abstractNumId w:val="1"/>
    <w:lvlOverride w:ilvl="0">
      <w:startOverride w:val="1"/>
    </w:lvlOverride>
  </w:num>
  <w:num w:numId="2" w16cid:durableId="1045644587">
    <w:abstractNumId w:val="0"/>
    <w:lvlOverride w:ilvl="0">
      <w:startOverride w:val="1"/>
    </w:lvlOverride>
  </w:num>
  <w:num w:numId="3" w16cid:durableId="19924400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DBD"/>
    <w:rsid w:val="004063CD"/>
    <w:rsid w:val="00903929"/>
    <w:rsid w:val="009F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D015AF"/>
  <w15:docId w15:val="{D6451377-FA95-49AF-9387-D2842F8E0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0" w:line="360" w:lineRule="atLeast"/>
    </w:pPr>
  </w:style>
  <w:style w:type="paragraph" w:styleId="1">
    <w:name w:val="heading 1"/>
    <w:basedOn w:val="a"/>
    <w:next w:val="a"/>
    <w:uiPriority w:val="9"/>
    <w:qFormat/>
    <w:pPr>
      <w:numPr>
        <w:numId w:val="3"/>
      </w:numPr>
      <w:spacing w:before="240" w:after="120" w:line="312" w:lineRule="auto"/>
      <w:outlineLvl w:val="0"/>
    </w:pPr>
    <w:rPr>
      <w:rFonts w:eastAsia="微软雅黑"/>
      <w:b/>
      <w:bCs/>
      <w:sz w:val="30"/>
      <w:szCs w:val="30"/>
    </w:rPr>
  </w:style>
  <w:style w:type="paragraph" w:styleId="2">
    <w:name w:val="heading 2"/>
    <w:basedOn w:val="a"/>
    <w:next w:val="a"/>
    <w:uiPriority w:val="9"/>
    <w:semiHidden/>
    <w:unhideWhenUsed/>
    <w:qFormat/>
    <w:pPr>
      <w:numPr>
        <w:ilvl w:val="1"/>
        <w:numId w:val="3"/>
      </w:numPr>
      <w:spacing w:before="180" w:after="80" w:line="312" w:lineRule="auto"/>
      <w:outlineLvl w:val="1"/>
    </w:pPr>
    <w:rPr>
      <w:rFonts w:eastAsia="微软雅黑"/>
      <w:b/>
      <w:bCs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587</Words>
  <Characters>683</Characters>
  <Application>Microsoft Office Word</Application>
  <DocSecurity>0</DocSecurity>
  <Lines>27</Lines>
  <Paragraphs>33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独孤增长</cp:lastModifiedBy>
  <cp:revision>2</cp:revision>
  <dcterms:created xsi:type="dcterms:W3CDTF">2026-09-29T17:53:00Z</dcterms:created>
  <dcterms:modified xsi:type="dcterms:W3CDTF">2026-09-29T18:02:00Z</dcterms:modified>
</cp:coreProperties>
</file>