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 w:eastAsia="微软雅黑"/>
          <w:b/>
          <w:color w:val="1F3B6E"/>
          <w:sz w:val="44"/>
        </w:rPr>
        <w:t>单元测试过程文档（二）</w:t>
      </w:r>
    </w:p>
    <w:p>
      <w:pPr>
        <w:jc w:val="center"/>
      </w:pPr>
      <w:r>
        <w:rPr>
          <w:rFonts w:ascii="Calibri" w:hAnsi="Calibri" w:eastAsia="微软雅黑"/>
          <w:b w:val="0"/>
          <w:color w:val="555555"/>
          <w:sz w:val="26"/>
        </w:rPr>
        <w:t>AI 智能作业批改 Web 平台（AI-Homework-Check · V1.1）</w:t>
      </w:r>
    </w:p>
    <w:p>
      <w:pPr>
        <w:jc w:val="center"/>
      </w:pPr>
      <w:r>
        <w:rPr>
          <w:rFonts w:ascii="Calibri" w:hAnsi="Calibri" w:eastAsia="微软雅黑"/>
          <w:color w:val="777777"/>
          <w:sz w:val="20"/>
        </w:rPr>
        <w:t>编制人：王晨宇 ｜ 复核：刘广 ｜ 编制日期：2026-10-12 ｜ Sprint：第四次实验课（任务编号 T-A01）</w:t>
      </w:r>
    </w:p>
    <w:p>
      <w:pPr>
        <w:pStyle w:val="Heading1"/>
      </w:pPr>
      <w:r>
        <w:rPr>
          <w:rFonts w:ascii="Calibri" w:hAnsi="Calibri" w:eastAsia="微软雅黑"/>
          <w:b/>
          <w:color w:val="1F3B6E"/>
        </w:rPr>
        <w:t>一、测试策略与分层依据</w:t>
      </w:r>
    </w:p>
    <w:p>
      <w:r>
        <w:rPr>
          <w:rFonts w:ascii="Calibri" w:hAnsi="Calibri" w:eastAsia="微软雅黑"/>
          <w:b w:val="0"/>
          <w:sz w:val="21"/>
        </w:rPr>
        <w:t>本项目采用三层测试金字塔策略，按「依赖外部资源程度」分层：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层级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目录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数量（执行）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定位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运行特征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sz w:val="18"/>
              </w:rPr>
              <w:t>单元测试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sz w:val="18"/>
              </w:rPr>
              <w:t>tests/unit/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8"/>
              </w:rPr>
              <w:t>48 条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sz w:val="18"/>
              </w:rPr>
              <w:t>纯函数 / 纯算法 / mock 外部依赖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8"/>
              </w:rPr>
              <w:t>毫秒级，不依赖 Flask、网络、真实 LLM、Tesseract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sz w:val="18"/>
              </w:rPr>
              <w:t>集成测试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sz w:val="18"/>
              </w:rPr>
              <w:t>tests/integration/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8"/>
              </w:rPr>
              <w:t>31 条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sz w:val="18"/>
              </w:rPr>
              <w:t>Flask API + SQLite 沙箱 + RAG 沙箱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8"/>
              </w:rPr>
              <w:t>秒级，真实 HTTP 请求语义，数据库为每用例独立临时库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sz w:val="18"/>
              </w:rPr>
              <w:t>端到端测试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sz w:val="18"/>
              </w:rPr>
              <w:t>tests/e2e/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8"/>
              </w:rPr>
              <w:t>4 条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微软雅黑"/>
                <w:sz w:val="18"/>
              </w:rPr>
              <w:t>完整业务主链路（上传→检索→批改→错题落库）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sz w:val="18"/>
              </w:rPr>
              <w:t>mock LLM 返回，不消耗真实 API 额度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  <w:t>分层依据：单元层保障算法正确性（分词、TF-IDF、切片、JSON 解析、Schema 边界）；集成层保障接口契约与数据隔离（鉴权、越权、CRUD、知识库管理、标签过滤）；E2E 层保障主链路可用性（批改→错题自动落库→多用户隔离）。本次 Sprint 新增 23 条用例：T-B05（RAG 标签过滤）10 条、T-C02（边界与异常）13 条，全部通过。</w:t>
      </w:r>
    </w:p>
    <w:p>
      <w:pPr>
        <w:pStyle w:val="Heading1"/>
      </w:pPr>
      <w:r>
        <w:rPr>
          <w:rFonts w:ascii="Calibri" w:hAnsi="Calibri" w:eastAsia="微软雅黑"/>
          <w:b/>
          <w:color w:val="1F3B6E"/>
        </w:rPr>
        <w:t>二、测试环境与沙箱隔离设计</w:t>
      </w:r>
    </w:p>
    <w:p>
      <w:r>
        <w:rPr>
          <w:rFonts w:ascii="Calibri" w:hAnsi="Calibri" w:eastAsia="微软雅黑"/>
          <w:b w:val="0"/>
          <w:sz w:val="21"/>
        </w:rPr>
        <w:t>测试环境：Windows 11 ｜ Python 3.13.14 ｜ pytest 9.x ｜ 项目内 pytest.ini 统一注册 unit / integration / e2e / slow / require_llm / require_ocr 六个标记。</w:t>
      </w:r>
    </w:p>
    <w:p>
      <w:r>
        <w:rPr>
          <w:rFonts w:ascii="Calibri" w:hAnsi="Calibri" w:eastAsia="微软雅黑"/>
          <w:b w:val="0"/>
          <w:sz w:val="21"/>
        </w:rPr>
        <w:t>沙箱隔离由 tests/conftest.py 的全局 fixtures 实现，核心设计为「三重隔离」——每个测试函数独享临时数据库、临时 RAG 索引、临时配置目录，互不污染，也绝不触碰生产 data/ 目录：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Fixture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作用域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隔离内容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sz w:val="18"/>
              </w:rPr>
              <w:t>tmp_db_path / init_tmp_db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微软雅黑"/>
                <w:sz w:val="18"/>
              </w:rPr>
              <w:t>函数级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18"/>
              </w:rPr>
              <w:t>在 pytest tmp_path 建全新 SQLite 库，执行与 app.init_db() 相同的建表脚本，预置 admin/student/alice/bob 四个测试账号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sz w:val="18"/>
              </w:rPr>
              <w:t>sandbox_config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微软雅黑"/>
                <w:sz w:val="18"/>
              </w:rPr>
              <w:t>函数级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18"/>
              </w:rPr>
              <w:t>monkeypatch 重定向 config 全部路径（DB_PATH / UPLOAD_DIR / KNOWLEDGE_DIR / INDEX_PATH / SETTINGS_PATH / SECRET_PATH / API_KEY_PATH）到临时目录，并清除 DEEPSEEK_* 环境变量，防止泄漏真实配置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sz w:val="18"/>
              </w:rPr>
              <w:t>rag_engine_sandbox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微软雅黑"/>
                <w:sz w:val="18"/>
              </w:rPr>
              <w:t>函数级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18"/>
              </w:rPr>
              <w:t>以临时索引路径新建独立 RAGEngine 实例，知识库互不影响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sz w:val="18"/>
              </w:rPr>
              <w:t>client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微软雅黑"/>
                <w:sz w:val="18"/>
              </w:rPr>
              <w:t>函数级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18"/>
              </w:rPr>
              <w:t>重载 app 模块 + 沙箱配置初始化 Flask test_client，每次用例全新启动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sz w:val="18"/>
              </w:rPr>
              <w:t>admin/student/alice/bob_token(s)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微软雅黑"/>
                <w:sz w:val="18"/>
              </w:rPr>
              <w:t>函数级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18"/>
              </w:rPr>
              <w:t>登录获取 JWT，构造鉴权请求头，支撑越权与数据隔离用例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  <w:t>兼容性处理：conftest.py 顶部内置 Werkzeug 3.x 版本属性兼容补丁（旧版 Flask 构造 test_client 依赖 werkzeug.__version__），保证测试在新版依赖下可运行；该补丁仅在测试进程内生效，不影响生产代码。</w:t>
      </w:r>
    </w:p>
    <w:p>
      <w:pPr>
        <w:pStyle w:val="Heading1"/>
      </w:pPr>
      <w:r>
        <w:rPr>
          <w:rFonts w:ascii="Calibri" w:hAnsi="Calibri" w:eastAsia="微软雅黑"/>
          <w:b/>
          <w:color w:val="1F3B6E"/>
        </w:rPr>
        <w:t>三、用例清单（85 条：83 条执行全绿 + 2 条环境豁免）</w:t>
      </w:r>
    </w:p>
    <w:p>
      <w:r>
        <w:rPr>
          <w:rFonts w:ascii="Calibri" w:hAnsi="Calibri" w:eastAsia="微软雅黑"/>
          <w:b w:val="0"/>
          <w:sz w:val="21"/>
        </w:rPr>
        <w:t>统计口径：单元 48 / 集成 31 / E2E 4 = 83 条执行全部通过；另有 OCR-01、E2E-06 两条标记豁免（分别需要真实 Tesseract 环境与真实 DeepSeek API Key）。每条用例均可追溯到测试方案编号（AUTH-xx / RAG-xx / AI-xx / OCR-xx / HW-xx / E2E-xx / SET-xx）。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编号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用例名称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层级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覆盖点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E2E-01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TestE2EGradingAndMistakes::test_e2e_grade_then_mistakes_auto_recorded[alice]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E2E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主链路：批改→错题自动落库，字段完整（alice/bob 双用户参数化）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E2E-01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TestE2EGradingAndMistakes::test_e2e_grade_then_mistakes_auto_recorded[bob]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E2E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主链路：批改→错题自动落库，字段完整（alice/bob 双用户参数化）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E2E-02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TestE2EGradingAndMistakes::test_e2e_data_isolation_alice_cannot_see_bob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E2E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多用户数据严格隔离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E2E-07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TestE2ESettingsApplyToRAG::test_change_chunk_size_reflected_on_next_add_file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E2E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管理员设置 chunk_size 后新入库切片数变化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AUTH-01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TestAuth::test_register_success_returns_token_and_user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注册成功返回 token 与用户信息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AUTH-02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TestAuth::test_register_duplicate_username_blocked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重复用户名注册被拦截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AUTH-03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TestAuth::test_register_short_password_rejected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密码不足 6 位被拒绝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AUTH-04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TestAuth::test_register_username_format_length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用户名长度/格式校验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AUTH-05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TestAuth::test_login_success_returns_token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正常登录返回 token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AUTH-06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TestAuth::test_login_wrong_password_401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密码错误返回 401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AUTH-07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TestAuth::test_access_mistakes_without_token_is_401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未登录访问错题接口 401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AUTH-07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TestAuth::test_access_grade_without_token_is_401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未登录访问批改接口 401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AUTH-09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TestAuth::test_mistake_cross_user_modify_blocked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越权修改/删除他人错题被 403 拦截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AUTH-10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TestAuth::test_student_cannot_call_admin_endpoint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学生调管理员接口被 403 拦截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AUTH-10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TestAuth::test_admin_can_access_settings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管理员可访问模型设置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AUTH-11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TestAuth::test_auth_me_endpoint_returns_user_info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/me 返回当前登录用户信息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HW-01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TestHomeworkGradeAPI::test_upload_no_file_blocked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上传接口缺少图片字段被拦截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HW-02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TestHomeworkGradeAPI::test_upload_bad_ext_blocked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非图片格式上传被拦截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HW-03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TestHomeworkGradeAPI::test_grade_empty_question_blocked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空题目文本提交批改被拦截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AI-01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TestHomeworkGradeAPI::test_grade_without_deepseek_key_returns_friendly_error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未配置 API Key 时友好报错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E2E-03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TestMistakesCRUD::test_list_mistakes_empty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错题本空列表返回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E2E-03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TestMistakesCRUD::test_filter_by_subject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错题按学科筛选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E2E-05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TestMistakesCRUD::test_filter_by_mastered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错题按掌握状态筛选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E2E-04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TestMistakesCRUD::test_filter_by_keyword_on_question_and_kp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错题关键词命中题目与知识点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E2E-05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TestMistakesCRUD::test_toggle_mastered_updates_db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掌握状态切换写入数据库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E2E-05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TestMistakesCRUD::test_delete_mistake_removes_from_db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删除错题同步移除数据库记录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RAG-08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TestKnowledgeAPI::test_upload_txt_as_admin_creates_doc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管理员上传 txt 入库，doc 数 +1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RAG-08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TestKnowledgeAPI::test_upload_bad_ext_rejected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知识库上传不支持类型被拒绝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RAG-09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TestKnowledgeAPI::test_delete_doc_removes_from_stats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删除知识库文档 stats 同步下降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SET-01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TestKnowledgeAPI::test_settings_save_persists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模型设置保存后可读回新值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RAG-10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TestKnowledgeAPI::test_knowledge_search_returns_expected_structure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知识库检索接口返回结构校验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RAG-19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TestRagLabelAPI::test_upload_with_labels_visible_in_docs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T-B05：上传携带标签，文档列表可见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RAG-20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TestRagLabelAPI::test_search_api_filters_by_stage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T-B05：检索接口按学段过滤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RAG-21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TestRagLabelAPI::test_labels_endpoint_update_404_and_forbidden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T-B05：补标接口权限/404/过滤生效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RAG-22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TestRagLabelAPI::test_grade_passes_stage_to_rag_filter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集成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T-B05：批改接口携带学段，召回不串库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OCR-04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TestOCRBoundary::test_ocr_missing_file_no_ocr_marker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T-C02：文件不存在优雅降级（mock 可复现）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OCR-05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TestOCRBoundary::test_ocr_non_image_bytes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T-C02：伪装图片（非图片字节）不抛异常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OCR-06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TestOCRBoundary::test_ocr_empty_image_file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T-C02：0 字节空图优雅降级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OCR-07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TestOCRBoundary::test_ocr_without_tesseract_env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T-C02：无 Tesseract 环境降级 manual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OCR-08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TestOCRBoundary::test_clean_ocr_text_garbled_and_control_chars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T-C02：乱码/控制字符清洗不崩溃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AI-10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TestLLMHttpBoundary::test_http_401_invalid_key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T-C02：HTTP 401 → Key 无效提示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AI-11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TestLLMHttpBoundary::test_http_402_insufficient_balance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T-C02：HTTP 402 → 余额不足提示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AI-12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TestLLMHttpBoundary::test_http_429_rate_limited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T-C02：HTTP 429 → 限流提示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AI-13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TestLLMHttpBoundary::test_http_500_server_error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T-C02：HTTP 500 → 服务异常提示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AI-14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TestLLMHttpBoundary::test_request_timeout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T-C02：请求超时 → 友好超时提示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AI-15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TestLLMHttpBoundary::test_connection_error_exhausts_retry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T-C02：连续连接异常 → 友好失败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AI-16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TestLLMHttpBoundary::test_json_mode_400_degrades_to_plain_and_succeeds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T-C02：JSON 模式 400 自动降级重试成功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AI-17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TestLLMHttpBoundary::test_grade_homework_garbled_input_no_crash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T-C02：乱码作业文本批改不崩溃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RAG-13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TestRagLabels::test_add_file_stamps_labels_on_doc_and_chunks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T-B05：入库打标签（文档+切片双层）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RAG-14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TestRagLabels::test_search_filters_by_stage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T-B05：按学段过滤，不含其他学段资料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RAG-15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TestRagLabels::test_search_filters_by_textbook_version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T-B05：按教材版本过滤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RAG-16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TestRagLabels::test_untagged_legacy_data_recalled_under_any_filter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T-B05：无标签旧数据视为通用资料可召回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RAG-17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TestRagLabels::test_labels_persist_across_engine_reload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T-B05：标签随索引持久化，重载不丢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RAG-18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TestRagLabels::test_update_doc_labels_relabel_clear_and_missing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T-B05：补打/清除标签+不存在文档 KeyError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OCR-03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TestOCRTextClean::test_crlf_normalized_to_single_lf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OCR 文本清洗：CRLF 归一化为 LF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OCR-03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TestOCRTextClean::test_multiple_blank_lines_collapsed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OCR 文本清洗：连续空行折叠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OCR-03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TestOCRTextClean::test_tab_and_spaces_squeezed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OCR 文本清洗：Tab/连续空格压缩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OCR-03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TestOCRTextClean::test_empty_and_none_safe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OCR 文本清洗：空串与 None 输入安全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OCR-03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TestOCRTextClean::test_real_mixed_noise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OCR 文本清洗：真实混合噪声场景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TestDocumentParsing::test_txt_utf8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文档解析：UTF-8 文本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TestDocumentParsing::test_txt_gbk_fallback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文档解析：GBK 编码自动回退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TestDocumentParsing::test_text_is_cleaned_after_parse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解析后格式清洗（\r、空行、\xa0）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RAG-02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TestDocumentParsing::test_unknown_ext_raises_runtime_error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未知扩展名抛 RuntimeError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TestChunking::test_short_paragraphs_merged_into_one_chunk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切片：短段落聚合防碎片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RAG-04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TestChunking::test_very_long_paragraph_uses_sliding_window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切片：超长段落定长滑窗+重叠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RAG-05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TestChunking::test_last_short_chunk_merged_into_previous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切片：过短末块并入上一块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TestChunking::test_chunk_preserves_paragraph_break_when_possible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切片：保留段落分隔符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RAG-06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TestTokenizeAndTFIDF::test_tokenize_english_lowercase_words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分词：英文小写词与数字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RAG-06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TestTokenizeAndTFIDF::test_tokenize_chinese_single_and_bigrams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分词：中文单字+二元词组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RAG-06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TestTokenizeAndTFIDF::test_tfidf_cosine_identical_is_one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TF-IDF：同向量余弦相似度=1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RAG-06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TestTokenizeAndTFIDF::test_tfidf_cosine_ordering_matches_semantic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TF-IDF：相似度排序符合语义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TestTokenizeAndTFIDF::test_empty_doc_and_query_cosine_zero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检索：空向量相似度为 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TestRAGEngineEndToEndSearch::test_empty_engine_search_returns_empty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检索：空库返回空列表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RAG-08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TestRAGEngineEndToEndSearch::test_add_file_and_search_matches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入库→检索命中，字段完整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RAG-09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TestRAGEngineEndToEndSearch::test_delete_doc_removes_its_chunks_from_search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删除文档后切片不再召回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RAG-07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TestRAGEngineEndToEndSearch::test_low_score_filter_drops_irrelevant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检索：低分阈值过滤无关结果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RAG-12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TestRAGEngineEndToEndSearch::test_same_path_added_twice_overwrites_instead_of_duplicate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同路径重复入库覆盖而非重复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AI-05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TestLLMPureLogic::test_extract_json_strict_valid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合法 JSON 直接解析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AI-06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TestLLMPureLogic::test_extract_json_surrounded_by_extra_text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正则提取包裹文本中的 JSON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AI-06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TestLLMPureLogic::test_extract_json_garbage_raises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非 JSON 输入抛异常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AI-09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TestLLMPureLogic::test_grade_homework_raises_on_empty_text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空作业文本拦截（LLMError）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AI-08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TestLLMPureLogic::test_grade_homework_context_assembly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RAG 上下文注入 Prompt+返回结构完整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AI-08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TestLLMPureLogic::test_grade_homework_no_knowledge_uses_note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无召回资料时 Prompt 含兜底提示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通过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OCR-01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TestOCRTextClean::test_ocr_image_missing_file_degrades_gracefully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单元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识别文件不存在 → 优雅降级 manual（需 Tesseract 环境，默认豁免）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豁免（require_ocr）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E2E-06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TestE2ERealLLM::test_e2e_real_deepseek_grading_returns_structured_json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微软雅黑"/>
                <w:sz w:val="18"/>
              </w:rPr>
              <w:t>E2E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18"/>
              </w:rPr>
              <w:t>真实 DeepSeek 批改验收（需真实 Key，默认豁免）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sz w:val="18"/>
              </w:rPr>
              <w:t>豁免（require_llm）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color w:val="1F3B6E"/>
        </w:rPr>
        <w:t>四、执行命令与结果截图</w:t>
      </w:r>
    </w:p>
    <w:p>
      <w:r>
        <w:rPr>
          <w:rFonts w:ascii="Calibri" w:hAnsi="Calibri" w:eastAsia="微软雅黑"/>
          <w:b w:val="0"/>
          <w:sz w:val="21"/>
        </w:rPr>
        <w:t>执行命令：python run_tests.py（等价于 python -m pytest tests -m "not require_llm and not require_ocr and not slow"）</w:t>
      </w:r>
    </w:p>
    <w:p>
      <w:r>
        <w:rPr>
          <w:rFonts w:ascii="Calibri" w:hAnsi="Calibri" w:eastAsia="微软雅黑"/>
          <w:b w:val="0"/>
          <w:sz w:val="21"/>
        </w:rPr>
        <w:t>执行结果：83 passed, 2 deselected，耗时约 22 秒，零失败。以下为真实执行输出截图：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2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un_all_g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777777"/>
          <w:sz w:val="18"/>
        </w:rPr>
        <w:t>图 4-1  python run_tests.py 全绿输出（2026-10-12 实机执行）</w:t>
      </w:r>
    </w:p>
    <w:p>
      <w:pPr>
        <w:pStyle w:val="Heading1"/>
      </w:pPr>
      <w:r>
        <w:rPr>
          <w:rFonts w:ascii="Calibri" w:hAnsi="Calibri" w:eastAsia="微软雅黑"/>
          <w:b/>
          <w:color w:val="1F3B6E"/>
        </w:rPr>
        <w:t>五、覆盖率数据</w:t>
      </w:r>
    </w:p>
    <w:p>
      <w:r>
        <w:rPr>
          <w:rFonts w:ascii="Calibri" w:hAnsi="Calibri" w:eastAsia="微软雅黑"/>
          <w:b w:val="0"/>
          <w:sz w:val="21"/>
        </w:rPr>
        <w:t>统计命令：python -m pytest tests --cov=app --cov=config --cov=ocr_service --cov=rag_engine --cov=llm_service --cov-report=term-missing -m "not require_llm and not require_ocr and not slow"</w:t>
      </w:r>
    </w:p>
    <w:p>
      <w:r>
        <w:rPr>
          <w:rFonts w:ascii="Calibri" w:hAnsi="Calibri" w:eastAsia="微软雅黑"/>
          <w:b w:val="0"/>
          <w:sz w:val="21"/>
        </w:rPr>
        <w:t>说明：run_tests.py --all 会连带 require_llm / require_ocr 标记用例，需真实 DeepSeek Key 与 Tesseract 环境，本机未配置，故覆盖率按默认豁免口径统计。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语句数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未覆盖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覆盖率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主要未覆盖位置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sz w:val="18"/>
              </w:rPr>
              <w:t>app.py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324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37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89%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sz w:val="18"/>
              </w:rPr>
              <w:t>页面路由、图片上传 OCR 主链路、个别管理员错误分支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sz w:val="18"/>
              </w:rPr>
              <w:t>config.py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55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12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78%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sz w:val="18"/>
              </w:rPr>
              <w:t>环境变量覆盖分支、首次密钥生成写入分支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sz w:val="18"/>
              </w:rPr>
              <w:t>llm_service.py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78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91%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sz w:val="18"/>
              </w:rPr>
              <w:t>真实 HTTP 返回格式异常分支、二次纠错重试路径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sz w:val="18"/>
              </w:rPr>
              <w:t>ocr_service.py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19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68%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sz w:val="18"/>
              </w:rPr>
              <w:t>Tesseract 成功识别分支（require_ocr 豁免用例覆盖）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sz w:val="18"/>
              </w:rPr>
              <w:t>rag_engine.py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266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50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81%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sz w:val="18"/>
              </w:rPr>
              <w:t>docx/pdf 二进制解析分支、scan_folder 遍历细节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sz w:val="18"/>
              </w:rPr>
              <w:t>合计 TOTAL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742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112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 w:eastAsia="微软雅黑"/>
                <w:sz w:val="18"/>
              </w:rPr>
              <w:t>85%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color w:val="1F3B6E"/>
        </w:rPr>
        <w:t>六、未覆盖点与原因说明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未覆盖点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原因与处置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8"/>
              </w:rPr>
              <w:t>app.py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sz w:val="18"/>
              </w:rPr>
              <w:t>图片上传 → OCR 识别主链路（/api/homework/upload 成功路径）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8"/>
              </w:rPr>
              <w:t>依赖真实图片样本与 OCR 引擎；已由接口层异常分支用例（HW-01/02）与 OCR 服务降级用例（OCR-04~07）替代覆盖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8"/>
              </w:rPr>
              <w:t>app.py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sz w:val="18"/>
              </w:rPr>
              <w:t>页面路由 / 静态资源（/、/app、/uploads/&lt;f&gt;）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8"/>
              </w:rPr>
              <w:t>纯静态转发逻辑，无业务分支；界面验证以 screenshots/ 截图为准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8"/>
              </w:rPr>
              <w:t>llm_service.py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sz w:val="18"/>
              </w:rPr>
              <w:t>真实大模型返回格式异常与二次纠错重试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8"/>
              </w:rPr>
              <w:t>需真实模型输出触发；已用 mock 覆盖 HTTP 状态码 / 超时 / 降级（AI-10~16），真实链路归 E2E-06（require_llm）验收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8"/>
              </w:rPr>
              <w:t>ocr_service.py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sz w:val="18"/>
              </w:rPr>
              <w:t>Tesseract 成功识别分支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8"/>
              </w:rPr>
              <w:t>本机未安装 Tesseract 与中文语言包；归 OCR-01（require_ocr）豁免，降级分支已由 OCR-04~08 全覆盖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sz w:val="18"/>
              </w:rPr>
              <w:t>rag_engine.py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sz w:val="18"/>
              </w:rPr>
              <w:t>pdf/docx 二进制文档解析、scan_folder 遍历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8"/>
              </w:rPr>
              <w:t>解析分支需构造真实二进制样本；txt/md 解析与入库/检索/删除/标签主路径已覆盖，pdf/docx 列入 V1.1 补充计划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color w:val="1F3B6E"/>
        </w:rPr>
        <w:t>七、边界声明（未调用真实 LLM / 真实 OCR）</w:t>
      </w:r>
    </w:p>
    <w:p>
      <w:r>
        <w:rPr>
          <w:rFonts w:ascii="Calibri" w:hAnsi="Calibri" w:eastAsia="微软雅黑"/>
          <w:b w:val="0"/>
          <w:sz w:val="21"/>
        </w:rPr>
        <w:t>① 全部 83 条执行用例均在 mock / 沙箱环境下完成：未调用真实 DeepSeek API（不消耗任何额度）、未依赖真实 Tesseract OCR 引擎、未读写生产 data/ 目录。</w:t>
      </w:r>
    </w:p>
    <w:p>
      <w:r>
        <w:rPr>
          <w:rFonts w:ascii="Calibri" w:hAnsi="Calibri" w:eastAsia="微软雅黑"/>
          <w:b w:val="0"/>
          <w:sz w:val="21"/>
        </w:rPr>
        <w:t>② 两条豁免用例的触发方式：OCR-01 需安装 Tesseract 后以 python run_tests.py --with-ocr 执行；E2E-06 需配置真实 API Key 后以 python run_tests.py --with-llm 执行。二者为课堂现场验收预留，不影响日常回归全绿结论。</w:t>
      </w:r>
    </w:p>
    <w:p>
      <w:r>
        <w:rPr>
          <w:rFonts w:ascii="Calibri" w:hAnsi="Calibri" w:eastAsia="微软雅黑"/>
          <w:b w:val="0"/>
          <w:sz w:val="21"/>
        </w:rPr>
        <w:t>③ 本次 Sprint 变更（T-B05 标签过滤、T-C02 边界补充）均已纳入回归：新增 23 条用例全部通过，总用例数由 60 条增至 85 条（含 2 条豁免）。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王晨宇</dc:creator>
  <cp:keywords/>
  <dc:description/>
  <cp:lastModifiedBy>王晨宇</cp:lastModifiedBy>
  <cp:revision>2</cp:revision>
  <dcterms:created xsi:type="dcterms:W3CDTF">2026-10-12T12:00:00Z</dcterms:created>
  <dcterms:modified xsi:type="dcterms:W3CDTF">2026-10-12T12:00:00Z</dcterms:modified>
  <cp:category/>
</cp:coreProperties>
</file>