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Formation</w:t>
      </w:r>
      <w:r>
        <w:t xml:space="preserve"> </w:t>
      </w:r>
      <w:r>
        <w:t xml:space="preserve">of</w:t>
      </w:r>
      <w:r>
        <w:t xml:space="preserve"> </w:t>
      </w:r>
      <w:r>
        <w:t xml:space="preserve">Inflation</w:t>
      </w:r>
      <w:r>
        <w:t xml:space="preserve"> </w:t>
      </w:r>
      <w:r>
        <w:t xml:space="preserve">Expectations</w:t>
      </w:r>
    </w:p>
    <w:p>
      <w:pPr>
        <w:pStyle w:val="Date"/>
      </w:pPr>
      <w:r>
        <w:t xml:space="preserve">31.03.2022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Space for our Introduction</w:t>
      </w:r>
    </w:p>
    <w:p>
      <w:pPr>
        <w:pStyle w:val="BodyText"/>
      </w:pPr>
      <w:r>
        <w:t xml:space="preserve">Research questions:</w:t>
      </w:r>
    </w:p>
    <w:p>
      <w:pPr>
        <w:pStyle w:val="BodyText"/>
      </w:pPr>
      <w:r>
        <w:t xml:space="preserve">How do macroeconomic expectations differ across socio-demographic groups?</w:t>
      </w:r>
    </w:p>
    <w:p>
      <w:pPr>
        <w:pStyle w:val="BodyText"/>
      </w:pPr>
      <w:r>
        <w:t xml:space="preserve">How do people update their inflation expectations?</w:t>
      </w:r>
    </w:p>
    <w:p>
      <w:pPr>
        <w:pStyle w:val="BodyText"/>
      </w:pPr>
      <w:r>
        <w:t xml:space="preserve">What is the effect of hearing economic news on inflation expectations?</w:t>
      </w:r>
    </w:p>
    <w:bookmarkEnd w:id="20"/>
    <w:bookmarkStart w:id="23" w:name="theoretical-background"/>
    <w:p>
      <w:pPr>
        <w:pStyle w:val="Heading1"/>
      </w:pPr>
      <w:r>
        <w:t xml:space="preserve">Theoretical Background</w:t>
      </w:r>
    </w:p>
    <w:bookmarkStart w:id="21" w:name="literature"/>
    <w:p>
      <w:pPr>
        <w:pStyle w:val="Heading2"/>
      </w:pPr>
      <w:r>
        <w:t xml:space="preserve">Literature</w:t>
      </w:r>
    </w:p>
    <w:bookmarkEnd w:id="21"/>
    <w:bookmarkStart w:id="22" w:name="our-hypothesis"/>
    <w:p>
      <w:pPr>
        <w:pStyle w:val="Heading2"/>
      </w:pPr>
      <w:r>
        <w:t xml:space="preserve">Our Hypothesis</w:t>
      </w:r>
    </w:p>
    <w:bookmarkEnd w:id="22"/>
    <w:bookmarkEnd w:id="23"/>
    <w:bookmarkStart w:id="27" w:name="data"/>
    <w:p>
      <w:pPr>
        <w:pStyle w:val="Heading1"/>
      </w:pPr>
      <w:r>
        <w:t xml:space="preserve">Data</w:t>
      </w:r>
    </w:p>
    <w:bookmarkStart w:id="24" w:name="our-dataset"/>
    <w:p>
      <w:pPr>
        <w:pStyle w:val="Heading2"/>
      </w:pPr>
      <w:r>
        <w:t xml:space="preserve">Our Dataset</w:t>
      </w:r>
    </w:p>
    <w:p>
      <w:r>
        <w:br w:type="page"/>
      </w:r>
    </w:p>
    <w:bookmarkEnd w:id="24"/>
    <w:bookmarkStart w:id="25" w:name="descriptive-statistics"/>
    <w:p>
      <w:pPr>
        <w:pStyle w:val="Heading2"/>
      </w:pPr>
      <w:r>
        <w:t xml:space="preserve">Descriptive statistics</w:t>
      </w:r>
    </w:p>
    <w:p>
      <w:r>
        <w:br w:type="page"/>
      </w:r>
    </w:p>
    <w:bookmarkEnd w:id="25"/>
    <w:bookmarkStart w:id="26" w:name="more-statistics"/>
    <w:p>
      <w:pPr>
        <w:pStyle w:val="Heading2"/>
      </w:pPr>
      <w:r>
        <w:t xml:space="preserve">More statistics</w:t>
      </w:r>
    </w:p>
    <w:p>
      <w:r>
        <w:br w:type="page"/>
      </w:r>
    </w:p>
    <w:bookmarkEnd w:id="26"/>
    <w:bookmarkEnd w:id="27"/>
    <w:bookmarkStart w:id="29" w:name="results"/>
    <w:p>
      <w:pPr>
        <w:pStyle w:val="Heading1"/>
      </w:pPr>
      <w:r>
        <w:t xml:space="preserve">Results</w:t>
      </w:r>
    </w:p>
    <w:bookmarkStart w:id="28" w:name="results-for-data"/>
    <w:p>
      <w:pPr>
        <w:pStyle w:val="Heading2"/>
      </w:pPr>
      <w:r>
        <w:t xml:space="preserve">Results for Data</w:t>
      </w:r>
    </w:p>
    <w:bookmarkEnd w:id="28"/>
    <w:bookmarkEnd w:id="29"/>
    <w:bookmarkStart w:id="32" w:name="robustness"/>
    <w:p>
      <w:pPr>
        <w:pStyle w:val="Heading1"/>
      </w:pPr>
      <w:r>
        <w:t xml:space="preserve">Robustness</w:t>
      </w:r>
    </w:p>
    <w:bookmarkStart w:id="30" w:name="robustness-1"/>
    <w:p>
      <w:pPr>
        <w:pStyle w:val="Heading2"/>
      </w:pPr>
      <w:r>
        <w:t xml:space="preserve">Robustness</w:t>
      </w:r>
    </w:p>
    <w:bookmarkEnd w:id="30"/>
    <w:bookmarkStart w:id="31" w:name="limitations"/>
    <w:p>
      <w:pPr>
        <w:pStyle w:val="Heading2"/>
      </w:pPr>
      <w:r>
        <w:t xml:space="preserve">Limitations</w:t>
      </w:r>
    </w:p>
    <w:bookmarkEnd w:id="31"/>
    <w:bookmarkEnd w:id="32"/>
    <w:bookmarkStart w:id="33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Space for our Conclusion</w:t>
      </w:r>
    </w:p>
    <w:p>
      <w:pPr>
        <w:pStyle w:val="BodyText"/>
      </w:pPr>
      <w:r>
        <w:t xml:space="preserve">Research questions:</w:t>
      </w:r>
    </w:p>
    <w:p>
      <w:pPr>
        <w:pStyle w:val="BodyText"/>
      </w:pPr>
      <w:r>
        <w:t xml:space="preserve">How do macroeconomic expectations differ across socio-demographic groups?</w:t>
      </w:r>
    </w:p>
    <w:p>
      <w:pPr>
        <w:pStyle w:val="BodyText"/>
      </w:pPr>
      <w:r>
        <w:t xml:space="preserve">How do people update their inflation expectations?</w:t>
      </w:r>
    </w:p>
    <w:p>
      <w:pPr>
        <w:pStyle w:val="BodyText"/>
      </w:pPr>
      <w:r>
        <w:t xml:space="preserve">What is the effect of hearing economic news on inflation expectations?</w:t>
      </w:r>
    </w:p>
    <w:bookmarkEnd w:id="33"/>
    <w:bookmarkStart w:id="34" w:name="mitwirkung"/>
    <w:p>
      <w:pPr>
        <w:pStyle w:val="Heading1"/>
      </w:pPr>
      <w:r>
        <w:t xml:space="preserve">Mitwirkung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Abschnitt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Sebastian Pinne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Sebastian Pinne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Luca Strickrodt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Luca Strickrodt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Sebastian Pinne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Luca Strickrodt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Luca Strickrodt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Sebastian Pinne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Sebastian Pinne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Luca Strickrodt</w:t>
            </w:r>
          </w:p>
        </w:tc>
      </w:tr>
    </w:tbl>
    <w:p>
      <w:pPr>
        <w:pStyle w:val="BodyText"/>
      </w:pPr>
      <w:r>
        <w:t xml:space="preserve">Wir bitten um eine gemeinsame Benotung der Hausarbeit.</w:t>
      </w:r>
    </w:p>
    <w:p>
      <w:r>
        <w:br w:type="page"/>
      </w:r>
    </w:p>
    <w:bookmarkEnd w:id="34"/>
    <w:bookmarkStart w:id="35" w:name="tables"/>
    <w:p>
      <w:pPr>
        <w:pStyle w:val="Heading1"/>
      </w:pPr>
      <w:r>
        <w:t xml:space="preserve">Tables</w:t>
      </w:r>
    </w:p>
    <w:p>
      <w:r>
        <w:br w:type="page"/>
      </w:r>
    </w:p>
    <w:bookmarkEnd w:id="35"/>
    <w:bookmarkStart w:id="36" w:name="figures"/>
    <w:p>
      <w:pPr>
        <w:pStyle w:val="Heading1"/>
      </w:pPr>
      <w:r>
        <w:t xml:space="preserve">Figures</w:t>
      </w:r>
    </w:p>
    <w:p>
      <w:r>
        <w:br w:type="page"/>
      </w:r>
    </w:p>
    <w:bookmarkEnd w:id="36"/>
    <w:bookmarkStart w:id="37" w:name="literature-1"/>
    <w:p>
      <w:pPr>
        <w:pStyle w:val="Heading1"/>
      </w:pPr>
      <w:r>
        <w:t xml:space="preserve">Literature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Formation of Inflation Expectations</dc:title>
  <dc:creator/>
  <dc:language>en</dc:language>
  <cp:keywords/>
  <dcterms:created xsi:type="dcterms:W3CDTF">2022-04-15T12:06:05Z</dcterms:created>
  <dcterms:modified xsi:type="dcterms:W3CDTF">2022-04-15T12:06:05Z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_street_and_no1">
    <vt:lpwstr>Königsworther Platz 1</vt:lpwstr>
  </property>
  <property fmtid="{D5CDD505-2E9C-101B-9397-08002B2CF9AE}" pid="3" name="adress_street_and_no2">
    <vt:lpwstr>Stolzestraße 39</vt:lpwstr>
  </property>
  <property fmtid="{D5CDD505-2E9C-101B-9397-08002B2CF9AE}" pid="4" name="advisor">
    <vt:lpwstr>Prof. Dr. Lena Dräger</vt:lpwstr>
  </property>
  <property fmtid="{D5CDD505-2E9C-101B-9397-08002B2CF9AE}" pid="5" name="altadvisor">
    <vt:lpwstr>Dr. Giang Nghiem</vt:lpwstr>
  </property>
  <property fmtid="{D5CDD505-2E9C-101B-9397-08002B2CF9AE}" pid="6" name="author1">
    <vt:lpwstr>Veronika Schick</vt:lpwstr>
  </property>
  <property fmtid="{D5CDD505-2E9C-101B-9397-08002B2CF9AE}" pid="7" name="author2">
    <vt:lpwstr>Luca Daniel Strickrodt</vt:lpwstr>
  </property>
  <property fmtid="{D5CDD505-2E9C-101B-9397-08002B2CF9AE}" pid="8" name="bibliography">
    <vt:lpwstr>BIB/bibliography.bib</vt:lpwstr>
  </property>
  <property fmtid="{D5CDD505-2E9C-101B-9397-08002B2CF9AE}" pid="9" name="course_of_study1">
    <vt:lpwstr>Wirtschaftswissenschaft</vt:lpwstr>
  </property>
  <property fmtid="{D5CDD505-2E9C-101B-9397-08002B2CF9AE}" pid="10" name="course_of_study2">
    <vt:lpwstr>Wirtschaftswissenschaft</vt:lpwstr>
  </property>
  <property fmtid="{D5CDD505-2E9C-101B-9397-08002B2CF9AE}" pid="11" name="csl">
    <vt:lpwstr>CSL/apa.csl</vt:lpwstr>
  </property>
  <property fmtid="{D5CDD505-2E9C-101B-9397-08002B2CF9AE}" pid="12" name="date">
    <vt:lpwstr>31.03.2022</vt:lpwstr>
  </property>
  <property fmtid="{D5CDD505-2E9C-101B-9397-08002B2CF9AE}" pid="13" name="editor_options">
    <vt:lpwstr/>
  </property>
  <property fmtid="{D5CDD505-2E9C-101B-9397-08002B2CF9AE}" pid="14" name="faculty">
    <vt:lpwstr>School of Economics and Management</vt:lpwstr>
  </property>
  <property fmtid="{D5CDD505-2E9C-101B-9397-08002B2CF9AE}" pid="15" name="fontsize">
    <vt:lpwstr>11pt</vt:lpwstr>
  </property>
  <property fmtid="{D5CDD505-2E9C-101B-9397-08002B2CF9AE}" pid="16" name="geometry">
    <vt:lpwstr>a4paper, left=2cm,right=5cm,top=3cm,bottom=3cm</vt:lpwstr>
  </property>
  <property fmtid="{D5CDD505-2E9C-101B-9397-08002B2CF9AE}" pid="17" name="institute">
    <vt:lpwstr>Institute of Money and International Finance</vt:lpwstr>
  </property>
  <property fmtid="{D5CDD505-2E9C-101B-9397-08002B2CF9AE}" pid="18" name="linestretch">
    <vt:lpwstr>1.5</vt:lpwstr>
  </property>
  <property fmtid="{D5CDD505-2E9C-101B-9397-08002B2CF9AE}" pid="19" name="lof">
    <vt:lpwstr>yes</vt:lpwstr>
  </property>
  <property fmtid="{D5CDD505-2E9C-101B-9397-08002B2CF9AE}" pid="20" name="lot">
    <vt:lpwstr>yes</vt:lpwstr>
  </property>
  <property fmtid="{D5CDD505-2E9C-101B-9397-08002B2CF9AE}" pid="21" name="matriculation_number1">
    <vt:lpwstr>1234567</vt:lpwstr>
  </property>
  <property fmtid="{D5CDD505-2E9C-101B-9397-08002B2CF9AE}" pid="22" name="matriculation_number2">
    <vt:lpwstr>2891740</vt:lpwstr>
  </property>
  <property fmtid="{D5CDD505-2E9C-101B-9397-08002B2CF9AE}" pid="23" name="module">
    <vt:lpwstr>Seminar Monetary Economics Using Microdata</vt:lpwstr>
  </property>
  <property fmtid="{D5CDD505-2E9C-101B-9397-08002B2CF9AE}" pid="24" name="module_number">
    <vt:lpwstr/>
  </property>
  <property fmtid="{D5CDD505-2E9C-101B-9397-08002B2CF9AE}" pid="25" name="output">
    <vt:lpwstr/>
  </property>
  <property fmtid="{D5CDD505-2E9C-101B-9397-08002B2CF9AE}" pid="26" name="place1">
    <vt:lpwstr>Hannover</vt:lpwstr>
  </property>
  <property fmtid="{D5CDD505-2E9C-101B-9397-08002B2CF9AE}" pid="27" name="place2">
    <vt:lpwstr>Hannover</vt:lpwstr>
  </property>
  <property fmtid="{D5CDD505-2E9C-101B-9397-08002B2CF9AE}" pid="28" name="postcode1">
    <vt:lpwstr>30167</vt:lpwstr>
  </property>
  <property fmtid="{D5CDD505-2E9C-101B-9397-08002B2CF9AE}" pid="29" name="postcode2">
    <vt:lpwstr>30171</vt:lpwstr>
  </property>
  <property fmtid="{D5CDD505-2E9C-101B-9397-08002B2CF9AE}" pid="30" name="semester1">
    <vt:lpwstr>1</vt:lpwstr>
  </property>
  <property fmtid="{D5CDD505-2E9C-101B-9397-08002B2CF9AE}" pid="31" name="semester2">
    <vt:lpwstr>2</vt:lpwstr>
  </property>
  <property fmtid="{D5CDD505-2E9C-101B-9397-08002B2CF9AE}" pid="32" name="university">
    <vt:lpwstr>Leibniz University Hannover</vt:lpwstr>
  </property>
</Properties>
</file>