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A66D0" w:rsidRDefault="00CA66D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A66D0" w:rsidRDefault="00CA66D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A66D0" w:rsidRDefault="00CA66D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1. 엔트리 접속 및 아두이노 보드 연결하기 2. 센서들의 기능과 역할에 대해 알아보기 3. 적외선센서, LED, 부저를 이용한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66D0" w:rsidRDefault="00CA66D0">
            <w:pPr>
              <w:rPr>
                <w:rFonts w:hint="eastAsia"/>
              </w:rPr>
            </w:pPr>
            <w:r>
              <w:t>김단율학생 오늘 체험학습으로 결석 나머지 친구들은 하드웨어 연결 및 코딩이 잘 되었습니다. 박효담 학생은 오프라인으로 진행하니깐 코딩까지 잘 됩니다.</w:t>
            </w:r>
          </w:p>
        </w:tc>
      </w:tr>
    </w:tbl>
    <w:p w:rsidR="00CA66D0" w:rsidRDefault="00CA66D0">
      <w:pPr>
        <w:rPr>
          <w:rFonts w:hint="eastAsia"/>
        </w:rPr>
      </w:pPr>
    </w:p>
    <w:p w:rsidR="00CA66D0" w:rsidRDefault="00CA66D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66D0" w:rsidRDefault="00CA66D0" w:rsidP="00CA66D0">
      <w:r>
        <w:separator/>
      </w:r>
    </w:p>
  </w:endnote>
  <w:endnote w:type="continuationSeparator" w:id="0">
    <w:p w:rsidR="00CA66D0" w:rsidRDefault="00CA66D0" w:rsidP="00CA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66D0" w:rsidRDefault="00CA66D0" w:rsidP="00CA66D0">
      <w:r>
        <w:separator/>
      </w:r>
    </w:p>
  </w:footnote>
  <w:footnote w:type="continuationSeparator" w:id="0">
    <w:p w:rsidR="00CA66D0" w:rsidRDefault="00CA66D0" w:rsidP="00CA6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0"/>
    <w:rsid w:val="00CA66D0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A66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66D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A66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66D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