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A433A" w:rsidRDefault="003A433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A433A" w:rsidRDefault="003A433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A433A" w:rsidRDefault="003A433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아두이노 이해하기 아나로그와 디지털 알기 아두이노와 엔트리 연결하여 그림판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433A" w:rsidRDefault="003A433A">
            <w:pPr>
              <w:rPr>
                <w:rFonts w:hint="eastAsia"/>
              </w:rPr>
            </w:pPr>
            <w:r>
              <w:t xml:space="preserve">사양이 낮아 하드웨어가 안깔리는 친구가 그대로 교구 안돼는 채로 하고, 새로 교체를 받았는데도 조이스틱 방향타는 친구가 있어, 키보드로 그릴 수 있는 블록을 따로 안내하여 모두 그림판을 잘 완성하고, 그리기를 하였습니다. </w:t>
            </w:r>
          </w:p>
        </w:tc>
      </w:tr>
    </w:tbl>
    <w:p w:rsidR="003A433A" w:rsidRDefault="003A433A">
      <w:pPr>
        <w:rPr>
          <w:rFonts w:hint="eastAsia"/>
        </w:rPr>
      </w:pPr>
    </w:p>
    <w:p w:rsidR="003A433A" w:rsidRDefault="003A433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433A" w:rsidRDefault="003A433A" w:rsidP="003A433A">
      <w:r>
        <w:separator/>
      </w:r>
    </w:p>
  </w:endnote>
  <w:endnote w:type="continuationSeparator" w:id="0">
    <w:p w:rsidR="003A433A" w:rsidRDefault="003A433A" w:rsidP="003A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433A" w:rsidRDefault="003A433A" w:rsidP="003A433A">
      <w:r>
        <w:separator/>
      </w:r>
    </w:p>
  </w:footnote>
  <w:footnote w:type="continuationSeparator" w:id="0">
    <w:p w:rsidR="003A433A" w:rsidRDefault="003A433A" w:rsidP="003A4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3A"/>
    <w:rsid w:val="002A5BB5"/>
    <w:rsid w:val="003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A4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33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A4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33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