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97ACF" w:rsidRDefault="00897AC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97ACF" w:rsidRDefault="00897AC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202406_S1_2_10_1900_35_02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PH_TT_02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97ACF" w:rsidRDefault="00897AC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최치훈</w:t>
            </w:r>
            <w:r>
              <w:rPr>
                <w:color w:val="0000FF"/>
              </w:rPr>
              <w:t>[출]</w:t>
            </w:r>
            <w:r>
              <w:t>, 김한</w:t>
            </w:r>
            <w:r>
              <w:rPr>
                <w:color w:val="0000FF"/>
              </w:rPr>
              <w:t>[출]</w:t>
            </w:r>
            <w:r>
              <w:t>, 유승호</w:t>
            </w:r>
            <w:r>
              <w:rPr>
                <w:color w:val="0000FF"/>
              </w:rPr>
              <w:t>[출]</w:t>
            </w:r>
            <w:r>
              <w:t>, 이시우</w:t>
            </w:r>
            <w:r>
              <w:rPr>
                <w:color w:val="0000FF"/>
              </w:rPr>
              <w:t>[출]</w:t>
            </w:r>
            <w:r>
              <w:t>, 이치윤</w:t>
            </w:r>
            <w:r>
              <w:rPr>
                <w:color w:val="0000FF"/>
              </w:rPr>
              <w:t>[출]</w:t>
            </w:r>
            <w:r>
              <w:t>, 정해원</w:t>
            </w:r>
            <w:r>
              <w:rPr>
                <w:color w:val="0000FF"/>
              </w:rPr>
              <w:t>[출]</w:t>
            </w:r>
            <w:r>
              <w:t>, 편소윤</w:t>
            </w:r>
            <w:r>
              <w:rPr>
                <w:color w:val="0000FF"/>
              </w:rPr>
              <w:t>[출]</w:t>
            </w:r>
            <w:r>
              <w:t>, 한서아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활동 1 : 환경확인(화면2분할) 및 엔트리 로그인 및 작품 생성하기 준비 활동 2 : 엔트리 인터페이스를 살펴보고 오브젝트 속성 변경해보기 활동 3 : 이동방을 이용하여 상어 오브젝트 움지이기 활동 4 : 좌표와 방향을 확인하고 좌표값을 바꾸어서 꽃게 오브젝트 움직이기 및 저장하기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ACF" w:rsidRDefault="00897ACF">
            <w:pPr>
              <w:rPr>
                <w:rFonts w:hint="eastAsia"/>
              </w:rPr>
            </w:pPr>
            <w:r>
              <w:t>최치훈 : 영상발송 부탁드립니다</w:t>
            </w:r>
          </w:p>
        </w:tc>
      </w:tr>
    </w:tbl>
    <w:p w:rsidR="00897ACF" w:rsidRDefault="00897ACF">
      <w:pPr>
        <w:rPr>
          <w:rFonts w:hint="eastAsia"/>
        </w:rPr>
      </w:pPr>
    </w:p>
    <w:p w:rsidR="00897ACF" w:rsidRDefault="00897AC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7ACF" w:rsidRDefault="00897ACF" w:rsidP="00897ACF">
      <w:r>
        <w:separator/>
      </w:r>
    </w:p>
  </w:endnote>
  <w:endnote w:type="continuationSeparator" w:id="0">
    <w:p w:rsidR="00897ACF" w:rsidRDefault="00897ACF" w:rsidP="0089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7ACF" w:rsidRDefault="00897ACF" w:rsidP="00897ACF">
      <w:r>
        <w:separator/>
      </w:r>
    </w:p>
  </w:footnote>
  <w:footnote w:type="continuationSeparator" w:id="0">
    <w:p w:rsidR="00897ACF" w:rsidRDefault="00897ACF" w:rsidP="00897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CF"/>
    <w:rsid w:val="002A5BB5"/>
    <w:rsid w:val="008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97A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7AC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97A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7AC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