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1DC2" w14:textId="31B17FE8" w:rsidR="00A65974" w:rsidRDefault="00DC2716">
      <w:r>
        <w:rPr>
          <w:rFonts w:hint="eastAsia"/>
        </w:rPr>
        <w:t>D</w:t>
      </w:r>
      <w:r>
        <w:t>ata sets are publicly available:</w:t>
      </w:r>
    </w:p>
    <w:p w14:paraId="0184AF24" w14:textId="7E0A4CCD" w:rsidR="00E82E63" w:rsidRDefault="00E82E63" w:rsidP="00E82E63">
      <w:pPr>
        <w:pStyle w:val="ListParagraph"/>
        <w:numPr>
          <w:ilvl w:val="0"/>
          <w:numId w:val="1"/>
        </w:numPr>
      </w:pPr>
      <w:r w:rsidRPr="00E82E63">
        <w:t>Census data: 2010 Census Block Group data and 2010 Census Urban Area</w:t>
      </w:r>
    </w:p>
    <w:p w14:paraId="6C314EFA" w14:textId="6B9ED4FC" w:rsidR="00E82E63" w:rsidRDefault="00E82E63" w:rsidP="00E82E63">
      <w:pPr>
        <w:pStyle w:val="ListParagraph"/>
        <w:numPr>
          <w:ilvl w:val="0"/>
          <w:numId w:val="1"/>
        </w:numPr>
      </w:pPr>
      <w:r w:rsidRPr="00E82E63">
        <w:t>Hog farm data: animal facility map data are provided by NC DEQ.</w:t>
      </w:r>
    </w:p>
    <w:p w14:paraId="475DAFD9" w14:textId="4644DEF2" w:rsidR="00E82E63" w:rsidRDefault="00E82E63" w:rsidP="00E82E63">
      <w:pPr>
        <w:pStyle w:val="ListParagraph"/>
        <w:numPr>
          <w:ilvl w:val="0"/>
          <w:numId w:val="1"/>
        </w:numPr>
      </w:pPr>
      <w:r w:rsidRPr="00E82E63">
        <w:t>Community water data are managed by the NC DEQ Division of Water Resources.</w:t>
      </w:r>
    </w:p>
    <w:p w14:paraId="5B29CB8B" w14:textId="7895AE46" w:rsidR="00FC58B4" w:rsidRDefault="00B846C7" w:rsidP="00FC58B4">
      <w:r>
        <w:t>Data sets used under Data User Agreement:</w:t>
      </w:r>
    </w:p>
    <w:p w14:paraId="214BA194" w14:textId="6581ED5F" w:rsidR="00B846C7" w:rsidRDefault="003D60FF" w:rsidP="00B846C7">
      <w:pPr>
        <w:pStyle w:val="ListParagraph"/>
        <w:numPr>
          <w:ilvl w:val="0"/>
          <w:numId w:val="1"/>
        </w:numPr>
      </w:pPr>
      <w:r w:rsidRPr="003D60FF">
        <w:t>InfoUSA are accessed  under a use agreement with Duke University.</w:t>
      </w:r>
    </w:p>
    <w:p w14:paraId="447C40A9" w14:textId="6AA2D732" w:rsidR="003D60FF" w:rsidRDefault="003D60FF" w:rsidP="00B846C7">
      <w:pPr>
        <w:pStyle w:val="ListParagraph"/>
        <w:numPr>
          <w:ilvl w:val="0"/>
          <w:numId w:val="1"/>
        </w:numPr>
      </w:pPr>
      <w:r w:rsidRPr="003D60FF">
        <w:t>Poultry farm data are accessed under an agreement with Environmental Working Group.</w:t>
      </w:r>
    </w:p>
    <w:sectPr w:rsidR="003D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50F5B"/>
    <w:multiLevelType w:val="hybridMultilevel"/>
    <w:tmpl w:val="DF1E19C2"/>
    <w:lvl w:ilvl="0" w:tplc="1E8C27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031"/>
    <w:rsid w:val="003D60FF"/>
    <w:rsid w:val="00766031"/>
    <w:rsid w:val="00A65974"/>
    <w:rsid w:val="00B846C7"/>
    <w:rsid w:val="00DC2716"/>
    <w:rsid w:val="00E82E63"/>
    <w:rsid w:val="00F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EC3F"/>
  <w15:chartTrackingRefBased/>
  <w15:docId w15:val="{CD2991B9-76C0-4457-AF05-3BC48BA7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Yu Ma</cp:lastModifiedBy>
  <cp:revision>6</cp:revision>
  <dcterms:created xsi:type="dcterms:W3CDTF">2022-10-11T23:30:00Z</dcterms:created>
  <dcterms:modified xsi:type="dcterms:W3CDTF">2022-10-11T23:50:00Z</dcterms:modified>
</cp:coreProperties>
</file>