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EC49" w14:textId="77777777" w:rsidR="00E10978" w:rsidRPr="00CE5E16" w:rsidRDefault="00E10978" w:rsidP="00CE5E16">
      <w:pPr>
        <w:pStyle w:val="EEPTitle"/>
      </w:pPr>
      <w:r>
        <w:t xml:space="preserve">Data Development </w:t>
      </w:r>
      <w:r w:rsidR="00016863">
        <w:t xml:space="preserve">Workflow </w:t>
      </w:r>
    </w:p>
    <w:p w14:paraId="372E72BA" w14:textId="77777777" w:rsidR="00E10978" w:rsidRDefault="0028409D" w:rsidP="00CE5E16">
      <w:pPr>
        <w:pStyle w:val="EEPSubTitle"/>
      </w:pPr>
      <w:r>
        <w:t xml:space="preserve">1. </w:t>
      </w:r>
      <w:r w:rsidR="00CE5E16">
        <w:t xml:space="preserve">The </w:t>
      </w:r>
      <w:r w:rsidR="00E10978" w:rsidRPr="00E10978">
        <w:t xml:space="preserve">National Hydrographic </w:t>
      </w:r>
      <w:r w:rsidR="00E10978">
        <w:t>Dataset (v2) Data</w:t>
      </w:r>
      <w:r w:rsidR="00CE5E16">
        <w:t xml:space="preserve"> (NHD+)</w:t>
      </w:r>
    </w:p>
    <w:p w14:paraId="0BF42AFB" w14:textId="77777777" w:rsidR="00CE5E16" w:rsidRPr="00CE5E16" w:rsidRDefault="00CE5E16" w:rsidP="00CE5E16">
      <w:pPr>
        <w:pStyle w:val="EEPSectionSubTitle"/>
      </w:pPr>
      <w:r w:rsidRPr="00CE5E16">
        <w:t>Overview</w:t>
      </w:r>
    </w:p>
    <w:p w14:paraId="312197C1" w14:textId="77777777" w:rsidR="00E10978" w:rsidRDefault="00CE5E16" w:rsidP="00CE5E16">
      <w:r>
        <w:t xml:space="preserve">NHD+ is a suite of geospatial products that are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NHDPlus are updated using the latest versions of the NHD, WBD and NED on a periodic basis, as determined by programmatic priorities and resources. For example, the production of NHDPlus Version 2 was largely driven by USGS Water Program requirements for improved regional water quality modeling capabilities. USGS Water and the EPA Office of Water worked together to update the NHD in preparation for NHDPlus Version 2 and, also, shared the cost for producing it. </w:t>
      </w:r>
      <w:r>
        <w:br/>
        <w:t xml:space="preserve">(Source: </w:t>
      </w:r>
      <w:hyperlink r:id="rId5" w:history="1">
        <w:r w:rsidRPr="000229E1">
          <w:rPr>
            <w:rStyle w:val="Hyperlink"/>
          </w:rPr>
          <w:t>http://www.horizon-systems.com/nhdplus/NHDPlusV2_home.php</w:t>
        </w:r>
      </w:hyperlink>
      <w:r>
        <w:t xml:space="preserve">) </w:t>
      </w:r>
    </w:p>
    <w:p w14:paraId="70C7A645" w14:textId="77777777" w:rsidR="00CE5E16" w:rsidRDefault="00CE5E16" w:rsidP="00CE5E16">
      <w:r>
        <w:t xml:space="preserve">The DMT Habitat Prioritization Project relies on the NHD+ </w:t>
      </w:r>
      <w:r w:rsidR="00446674">
        <w:t xml:space="preserve">(version 2) </w:t>
      </w:r>
      <w:r>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14:paraId="36429922" w14:textId="77777777"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14:paraId="33F96EC4" w14:textId="77777777" w:rsidR="0028409D" w:rsidRDefault="0028409D" w:rsidP="00C63291">
      <w:pPr>
        <w:pStyle w:val="EEPSectionSubTitle"/>
        <w:numPr>
          <w:ilvl w:val="0"/>
          <w:numId w:val="12"/>
        </w:numPr>
      </w:pPr>
      <w:r>
        <w:t>Obtaining the data</w:t>
      </w:r>
    </w:p>
    <w:p w14:paraId="031B1EA3" w14:textId="77777777" w:rsidR="0028409D" w:rsidRDefault="00EE4E9A" w:rsidP="0028409D">
      <w:r>
        <w:t>Horizon Systems (</w:t>
      </w:r>
      <w:hyperlink r:id="rId6" w:history="1">
        <w:r w:rsidRPr="000229E1">
          <w:rPr>
            <w:rStyle w:val="Hyperlink"/>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7" w:history="1">
        <w:r w:rsidR="00322796" w:rsidRPr="000229E1">
          <w:rPr>
            <w:rStyle w:val="Hyperlink"/>
          </w:rPr>
          <w:t>http://www.horizon-systems.com/NHDPlus/NHDPlusV2_data.php</w:t>
        </w:r>
      </w:hyperlink>
      <w:r w:rsidR="00322796">
        <w:t xml:space="preserve">. North Carolina touches three of these regions: The South Atlantic North (03N), the Tennessee (06), and the Ohio (05). </w:t>
      </w:r>
    </w:p>
    <w:p w14:paraId="427306FE" w14:textId="77777777" w:rsidR="00B7159F" w:rsidRDefault="00B7159F" w:rsidP="00C63291">
      <w:pPr>
        <w:pStyle w:val="EEPSectionSubTitle"/>
        <w:numPr>
          <w:ilvl w:val="0"/>
          <w:numId w:val="12"/>
        </w:numPr>
      </w:pPr>
      <w:r>
        <w:t>Uncompressing the files and the NHD+ directory format</w:t>
      </w:r>
    </w:p>
    <w:p w14:paraId="51E00575" w14:textId="77777777" w:rsidR="00C63291" w:rsidRDefault="009821CD" w:rsidP="0028409D">
      <w:r>
        <w:t>We downloaded all the raster, vector, and tabular datasets listed in Table 1 for each of the three regions intersecting North Carolina.</w:t>
      </w:r>
      <w:r w:rsidR="00C63291">
        <w:t xml:space="preserve"> Some datasets for regions 03 and 05 were additionally parsed into sub-regional divisions (e.g. 03a and 03b). All subdivisions for each region were downloaded. </w:t>
      </w:r>
    </w:p>
    <w:p w14:paraId="1A3E396A" w14:textId="77777777"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be accessed on a local desktop. Uploading and merging the </w:t>
      </w:r>
      <w:r w:rsidR="00571BA6">
        <w:t xml:space="preserve">NHD+ </w:t>
      </w:r>
      <w:r w:rsidR="00C63291">
        <w:t>data to the Nicholas School’s GIS Server</w:t>
      </w:r>
    </w:p>
    <w:p w14:paraId="602D5E2A" w14:textId="77777777" w:rsidR="00722E74" w:rsidRPr="00722E74" w:rsidRDefault="00722E74" w:rsidP="00722E74">
      <w:pPr>
        <w:pStyle w:val="EEPSectionSubTitle"/>
        <w:numPr>
          <w:ilvl w:val="0"/>
          <w:numId w:val="12"/>
        </w:numPr>
      </w:pPr>
      <w:r>
        <w:t>Importing data to the Nicholas School GIS Server</w:t>
      </w:r>
    </w:p>
    <w:p w14:paraId="4782561C" w14:textId="77777777"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t>
      </w:r>
      <w:r>
        <w:lastRenderedPageBreak/>
        <w:t>we created an ArcGIS Enterprise GeoDatabase on the server (“NHDPlusV2”</w:t>
      </w:r>
      <w:r w:rsidR="00571BA6">
        <w:t xml:space="preserve">) using Geodatabase administrative tools in ArcGIS desktop. </w:t>
      </w:r>
    </w:p>
    <w:p w14:paraId="6E2E5CBE" w14:textId="77777777"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77777777" w:rsidR="00436E13" w:rsidRDefault="00436E13" w:rsidP="00C63291">
      <w:r>
        <w:t xml:space="preserve">FGDC Metadata from the original datasets downloaded from the Horizon Systems servers were copied over to the server datasets using ESRI’s Import Metadata tool. </w:t>
      </w:r>
    </w:p>
    <w:p w14:paraId="217DC423" w14:textId="77777777" w:rsidR="00674E6B" w:rsidRPr="004F0585" w:rsidRDefault="004F0585" w:rsidP="00436E13">
      <w:pPr>
        <w:spacing w:after="0"/>
        <w:rPr>
          <w:b/>
        </w:rPr>
      </w:pPr>
      <w:r>
        <w:rPr>
          <w:b/>
        </w:rPr>
        <w:t xml:space="preserve">Special case #1: </w:t>
      </w:r>
      <w:r w:rsidR="00674E6B" w:rsidRPr="004F0585">
        <w:rPr>
          <w:b/>
        </w:rPr>
        <w:t>NHDFlowlines</w:t>
      </w:r>
    </w:p>
    <w:p w14:paraId="70DA2CEE" w14:textId="77777777" w:rsidR="00436E13" w:rsidRDefault="00436E13" w:rsidP="00C63291">
      <w:r>
        <w:t>The NHDFlowlines feature class was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(“NHDFlowlines”) in the server geodatabase, using the coordinate system and XY tolerance information of the NHDFlowlines feature class as a template. </w:t>
      </w:r>
      <w:r w:rsidR="00F84766">
        <w:t>We then imported t</w:t>
      </w:r>
      <w:r w:rsidR="00EB4218">
        <w:t>he NHD Flowline dataset for NHD region 03 into this feature dataset</w:t>
      </w:r>
      <w:r w:rsidR="00383666">
        <w:t xml:space="preserve"> and </w:t>
      </w:r>
      <w:r w:rsidR="00F84766">
        <w:t xml:space="preserve">then appended </w:t>
      </w:r>
      <w:r w:rsidR="00383666">
        <w:t xml:space="preserve">the Flowline datasets from regions 05 and 06 </w:t>
      </w:r>
      <w:r w:rsidR="00F84766">
        <w:t>to it (using ArcCatalog’s Load Dataset… function)</w:t>
      </w:r>
    </w:p>
    <w:p w14:paraId="7CFAABD4" w14:textId="77777777" w:rsidR="00674E6B" w:rsidRPr="004F0585" w:rsidRDefault="004F0585" w:rsidP="00055817">
      <w:pPr>
        <w:spacing w:after="0"/>
        <w:rPr>
          <w:b/>
        </w:rPr>
      </w:pPr>
      <w:r w:rsidRPr="004F0585">
        <w:rPr>
          <w:b/>
        </w:rPr>
        <w:t>Special case #</w:t>
      </w:r>
      <w:r w:rsidR="00827024">
        <w:rPr>
          <w:b/>
        </w:rPr>
        <w:t>2</w:t>
      </w:r>
      <w:r w:rsidRPr="004F0585">
        <w:rPr>
          <w:b/>
        </w:rPr>
        <w:t xml:space="preserve">: </w:t>
      </w:r>
      <w:r w:rsidR="00055817" w:rsidRPr="004F0585">
        <w:rPr>
          <w:b/>
        </w:rPr>
        <w:t>Mean annual and monthly precipitation, temperature, and runoff tables</w:t>
      </w:r>
    </w:p>
    <w:p w14:paraId="379EF082" w14:textId="77777777" w:rsidR="00055817" w:rsidRDefault="00F84766">
      <w:r>
        <w:t>The NHD+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combined the annual and monthly means into a single table for each parameter. </w:t>
      </w:r>
      <w:r>
        <w:t xml:space="preserve">We did this in two steps, with a Python script written </w:t>
      </w:r>
      <w:r w:rsidR="007733A7">
        <w:t>to execute each one</w:t>
      </w:r>
      <w:r>
        <w:t xml:space="preserve">. </w:t>
      </w:r>
    </w:p>
    <w:p w14:paraId="677D74E1" w14:textId="77777777" w:rsidR="00F84766" w:rsidRDefault="00F84766">
      <w:r>
        <w:t>The first Python script (“NHD_MergeVPUAttributes.py”) merge</w:t>
      </w:r>
      <w:r w:rsidR="007733A7">
        <w:t>d</w:t>
      </w:r>
      <w:r>
        <w:t xml:space="preserve"> the individual </w:t>
      </w:r>
      <w:r>
        <w:t xml:space="preserve">parameter </w:t>
      </w:r>
      <w:r>
        <w:t xml:space="preserve">tables for the different NHD+ regions into a single table covering all regions. For example, the mean monthly runoff </w:t>
      </w:r>
      <w:r w:rsidR="00DD25F2">
        <w:t>tables</w:t>
      </w:r>
      <w:r>
        <w:t xml:space="preserve"> for the month of January (ROMM01001.txt) for regions 05 and 06 were each appended to </w:t>
      </w:r>
      <w:r w:rsidR="00DD25F2">
        <w:t xml:space="preserve">that of region 03. The appended tables were stored in a local file geodatabase as inputs for the second step. </w:t>
      </w:r>
      <w:r w:rsidR="00DD25F2" w:rsidRPr="007733A7">
        <w:rPr>
          <w:highlight w:val="yellow"/>
        </w:rPr>
        <w:t>A list of the tables is shown in in Table 2.</w:t>
      </w:r>
      <w:r w:rsidR="00DD25F2">
        <w:t xml:space="preserve"> </w:t>
      </w:r>
    </w:p>
    <w:p w14:paraId="52F9CAC8" w14:textId="77777777" w:rsidR="00DD25F2" w:rsidRDefault="00DD25F2">
      <w:r>
        <w:t>The second Python script (“NHD_JoinVPUAttributes.py”) join</w:t>
      </w:r>
      <w:r w:rsidR="007733A7">
        <w:t>ed</w:t>
      </w:r>
      <w:r>
        <w:t xml:space="preserve"> the 12 monthly mean values to the annual mean tables for cumulative total precipitation, cumulative total temperature, incremental precipitation, incremental temperature, and runoff, respectively. Records were joined using the </w:t>
      </w:r>
      <w:r w:rsidR="001C5C79" w:rsidRPr="001C5C79">
        <w:rPr>
          <w:i/>
        </w:rPr>
        <w:t>FeatureID</w:t>
      </w:r>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 both annual and monthly mean values.</w:t>
      </w:r>
    </w:p>
    <w:p w14:paraId="53E53BD6" w14:textId="77777777" w:rsidR="00C77A4A" w:rsidRDefault="00C77A4A">
      <w:r>
        <w:t xml:space="preserve">We wrote an additional Python script to calculate </w:t>
      </w:r>
      <w:r w:rsidR="003D168A">
        <w:t>the minimum and of</w:t>
      </w:r>
      <w:r>
        <w:t xml:space="preserve"> the mon</w:t>
      </w:r>
      <w:r w:rsidR="003D168A">
        <w:t xml:space="preserve">thly mean values </w:t>
      </w:r>
      <w:r>
        <w:t xml:space="preserve">for each catchment. This script is titles “NHD_CalculateVPUSummaries.py”. </w:t>
      </w:r>
    </w:p>
    <w:p w14:paraId="1C357123" w14:textId="77777777" w:rsidR="002A2E7D" w:rsidRPr="004F0585" w:rsidRDefault="002A2E7D" w:rsidP="002A2E7D">
      <w:pPr>
        <w:spacing w:after="0"/>
        <w:rPr>
          <w:b/>
        </w:rPr>
      </w:pPr>
      <w:r w:rsidRPr="004F0585">
        <w:rPr>
          <w:b/>
        </w:rPr>
        <w:lastRenderedPageBreak/>
        <w:t>Special case #</w:t>
      </w:r>
      <w:r>
        <w:rPr>
          <w:b/>
        </w:rPr>
        <w:t>3</w:t>
      </w:r>
      <w:r w:rsidRPr="004F0585">
        <w:rPr>
          <w:b/>
        </w:rPr>
        <w:t xml:space="preserve">: </w:t>
      </w:r>
      <w:r w:rsidR="00F41EBC">
        <w:rPr>
          <w:b/>
        </w:rPr>
        <w:t xml:space="preserve">Incremental and </w:t>
      </w:r>
      <w:r w:rsidR="003D168A">
        <w:rPr>
          <w:b/>
        </w:rPr>
        <w:t>Cumulative</w:t>
      </w:r>
      <w:r>
        <w:rPr>
          <w:b/>
        </w:rPr>
        <w:t xml:space="preserve"> NLCD tables</w:t>
      </w:r>
    </w:p>
    <w:p w14:paraId="494210E0" w14:textId="77777777" w:rsidR="00494E42" w:rsidRDefault="00F41EBC" w:rsidP="002A2E7D">
      <w:r>
        <w:t xml:space="preserve">The NHD+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8" w:history="1">
        <w:r w:rsidR="00494E42" w:rsidRPr="00D5082C">
          <w:rPr>
            <w:rStyle w:val="Hyperlink"/>
          </w:rPr>
          <w:t>http://www.horizon-systems.com/NHDPlus/V2NLCD2011.php</w:t>
        </w:r>
      </w:hyperlink>
      <w:r w:rsidR="00494E42">
        <w:t>). As in the case with the precipitation, temperature, and runoff tables, we merged NLCD tables for each region into a single table of all regions and uploaded into the ArcGIS Server database. We used the same Python script as above (</w:t>
      </w:r>
      <w:r w:rsidR="00494E42">
        <w:t xml:space="preserve">(“NHD_MergeVPUAttributes.py”) </w:t>
      </w:r>
      <w:r w:rsidR="00494E42">
        <w:t xml:space="preserve">to automate this. </w:t>
      </w:r>
    </w:p>
    <w:p w14:paraId="068E2DF5" w14:textId="3DE11471" w:rsidR="00B7159F" w:rsidRDefault="00494E42" w:rsidP="002A2E7D">
      <w:r>
        <w:t xml:space="preserve">Additionally, however, we also combined several land cover attributes to produce more generalized land cover classes for analysis. </w:t>
      </w:r>
      <w:r w:rsidRPr="00494E42">
        <w:rPr>
          <w:highlight w:val="yellow"/>
        </w:rPr>
        <w:t>Table 3 lists the regroupings of the original NLCD land cover classes.</w:t>
      </w:r>
      <w:r>
        <w:t xml:space="preserve"> </w:t>
      </w:r>
      <w:r w:rsidR="00B7159F">
        <w:br w:type="page"/>
      </w:r>
    </w:p>
    <w:p w14:paraId="1785B58C" w14:textId="77777777" w:rsidR="003B1EB7" w:rsidRDefault="003B1EB7" w:rsidP="003B1EB7">
      <w:pPr>
        <w:pStyle w:val="EEPSubTitle"/>
      </w:pPr>
    </w:p>
    <w:p w14:paraId="7F926F68" w14:textId="77777777"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891"/>
        <w:gridCol w:w="5760"/>
      </w:tblGrid>
      <w:tr w:rsidR="003B1EB7" w:rsidRPr="00322796" w14:paraId="4C540F2B" w14:textId="77777777" w:rsidTr="00104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10447D">
            <w:pPr>
              <w:pStyle w:val="EEPTable"/>
            </w:pPr>
            <w:r w:rsidRPr="00322796">
              <w:t>Format</w:t>
            </w:r>
          </w:p>
        </w:tc>
        <w:tc>
          <w:tcPr>
            <w:tcW w:w="1891" w:type="dxa"/>
            <w:hideMark/>
          </w:tcPr>
          <w:p w14:paraId="4970DF5D" w14:textId="77777777" w:rsidR="003B1EB7" w:rsidRPr="00322796" w:rsidRDefault="003B1EB7" w:rsidP="0010447D">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760" w:type="dxa"/>
            <w:hideMark/>
          </w:tcPr>
          <w:p w14:paraId="0A35C85B" w14:textId="77777777" w:rsidR="003B1EB7" w:rsidRPr="00322796" w:rsidRDefault="003B1EB7" w:rsidP="0010447D">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10447D">
            <w:pPr>
              <w:pStyle w:val="EEPTable"/>
              <w:rPr>
                <w:b w:val="0"/>
              </w:rPr>
            </w:pPr>
            <w:r w:rsidRPr="00322796">
              <w:rPr>
                <w:b w:val="0"/>
              </w:rPr>
              <w:t>Raster</w:t>
            </w:r>
          </w:p>
        </w:tc>
        <w:tc>
          <w:tcPr>
            <w:tcW w:w="1891" w:type="dxa"/>
            <w:hideMark/>
          </w:tcPr>
          <w:p w14:paraId="7CF95F2A"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elev_cm</w:t>
            </w:r>
          </w:p>
        </w:tc>
        <w:tc>
          <w:tcPr>
            <w:tcW w:w="5760" w:type="dxa"/>
            <w:hideMark/>
          </w:tcPr>
          <w:p w14:paraId="05C4C94B"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10447D">
            <w:pPr>
              <w:pStyle w:val="EEPTable"/>
              <w:rPr>
                <w:b w:val="0"/>
              </w:rPr>
            </w:pPr>
            <w:r w:rsidRPr="00322796">
              <w:rPr>
                <w:b w:val="0"/>
              </w:rPr>
              <w:t>Raster</w:t>
            </w:r>
          </w:p>
        </w:tc>
        <w:tc>
          <w:tcPr>
            <w:tcW w:w="1891" w:type="dxa"/>
            <w:hideMark/>
          </w:tcPr>
          <w:p w14:paraId="608EA9B2"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CAT</w:t>
            </w:r>
          </w:p>
        </w:tc>
        <w:tc>
          <w:tcPr>
            <w:tcW w:w="5760" w:type="dxa"/>
            <w:hideMark/>
          </w:tcPr>
          <w:p w14:paraId="5C10EAFA"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NHD+ catchments</w:t>
            </w:r>
          </w:p>
        </w:tc>
        <w:bookmarkStart w:id="0" w:name="_GoBack"/>
        <w:bookmarkEnd w:id="0"/>
      </w:tr>
      <w:tr w:rsidR="003B1EB7" w:rsidRPr="00322796" w14:paraId="5DDAE315"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10447D">
            <w:pPr>
              <w:pStyle w:val="EEPTable"/>
              <w:rPr>
                <w:b w:val="0"/>
              </w:rPr>
            </w:pPr>
            <w:r w:rsidRPr="00322796">
              <w:rPr>
                <w:b w:val="0"/>
              </w:rPr>
              <w:t>Raster</w:t>
            </w:r>
          </w:p>
        </w:tc>
        <w:tc>
          <w:tcPr>
            <w:tcW w:w="1891" w:type="dxa"/>
            <w:hideMark/>
          </w:tcPr>
          <w:p w14:paraId="6ABB6BB3"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fac</w:t>
            </w:r>
          </w:p>
        </w:tc>
        <w:tc>
          <w:tcPr>
            <w:tcW w:w="5760" w:type="dxa"/>
            <w:hideMark/>
          </w:tcPr>
          <w:p w14:paraId="331F966F"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2B7E5356"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314696C3" w14:textId="77777777" w:rsidR="003B1EB7" w:rsidRPr="00322796" w:rsidRDefault="003B1EB7" w:rsidP="0010447D">
            <w:pPr>
              <w:pStyle w:val="EEPTable"/>
              <w:rPr>
                <w:b w:val="0"/>
              </w:rPr>
            </w:pPr>
            <w:r w:rsidRPr="00322796">
              <w:rPr>
                <w:b w:val="0"/>
              </w:rPr>
              <w:t>Raster</w:t>
            </w:r>
          </w:p>
        </w:tc>
        <w:tc>
          <w:tcPr>
            <w:tcW w:w="1891" w:type="dxa"/>
            <w:hideMark/>
          </w:tcPr>
          <w:p w14:paraId="7C129386"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shdreleif</w:t>
            </w:r>
          </w:p>
        </w:tc>
        <w:tc>
          <w:tcPr>
            <w:tcW w:w="5760" w:type="dxa"/>
            <w:hideMark/>
          </w:tcPr>
          <w:p w14:paraId="6FB26FF7"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79F75F4F"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10447D">
            <w:pPr>
              <w:pStyle w:val="EEPTable"/>
              <w:rPr>
                <w:b w:val="0"/>
              </w:rPr>
            </w:pPr>
            <w:r w:rsidRPr="00322796">
              <w:rPr>
                <w:b w:val="0"/>
              </w:rPr>
              <w:t>Raster</w:t>
            </w:r>
          </w:p>
        </w:tc>
        <w:tc>
          <w:tcPr>
            <w:tcW w:w="1891" w:type="dxa"/>
            <w:hideMark/>
          </w:tcPr>
          <w:p w14:paraId="1C5546A6"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fdr</w:t>
            </w:r>
          </w:p>
        </w:tc>
        <w:tc>
          <w:tcPr>
            <w:tcW w:w="5760" w:type="dxa"/>
            <w:hideMark/>
          </w:tcPr>
          <w:p w14:paraId="0E84066E"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Flow direction</w:t>
            </w:r>
          </w:p>
        </w:tc>
      </w:tr>
      <w:tr w:rsidR="003B1EB7" w:rsidRPr="00322796" w14:paraId="33DB1940"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10447D">
            <w:pPr>
              <w:pStyle w:val="EEPTable"/>
              <w:rPr>
                <w:b w:val="0"/>
              </w:rPr>
            </w:pPr>
            <w:r w:rsidRPr="00322796">
              <w:rPr>
                <w:b w:val="0"/>
              </w:rPr>
              <w:t>Raster</w:t>
            </w:r>
          </w:p>
        </w:tc>
        <w:tc>
          <w:tcPr>
            <w:tcW w:w="1891" w:type="dxa"/>
            <w:hideMark/>
          </w:tcPr>
          <w:p w14:paraId="6478F127"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fdrnull</w:t>
            </w:r>
          </w:p>
        </w:tc>
        <w:tc>
          <w:tcPr>
            <w:tcW w:w="5760" w:type="dxa"/>
            <w:hideMark/>
          </w:tcPr>
          <w:p w14:paraId="0EC843BB"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Flow direction; streams set to null values</w:t>
            </w:r>
          </w:p>
        </w:tc>
      </w:tr>
      <w:tr w:rsidR="003B1EB7" w:rsidRPr="00322796" w14:paraId="418D18D5"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10447D">
            <w:pPr>
              <w:pStyle w:val="EEPTable"/>
              <w:rPr>
                <w:b w:val="0"/>
              </w:rPr>
            </w:pPr>
            <w:r w:rsidRPr="00322796">
              <w:rPr>
                <w:b w:val="0"/>
              </w:rPr>
              <w:t>Vector</w:t>
            </w:r>
          </w:p>
        </w:tc>
        <w:tc>
          <w:tcPr>
            <w:tcW w:w="1891" w:type="dxa"/>
            <w:hideMark/>
          </w:tcPr>
          <w:p w14:paraId="67BDC369"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NHDflowline</w:t>
            </w:r>
          </w:p>
        </w:tc>
        <w:tc>
          <w:tcPr>
            <w:tcW w:w="5760" w:type="dxa"/>
            <w:hideMark/>
          </w:tcPr>
          <w:p w14:paraId="75FE8DA6"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3B1EB7" w:rsidRPr="00322796" w14:paraId="55FA7DEA"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10447D">
            <w:pPr>
              <w:pStyle w:val="EEPTable"/>
              <w:rPr>
                <w:b w:val="0"/>
              </w:rPr>
            </w:pPr>
            <w:r w:rsidRPr="00322796">
              <w:rPr>
                <w:b w:val="0"/>
              </w:rPr>
              <w:t>Vector</w:t>
            </w:r>
          </w:p>
        </w:tc>
        <w:tc>
          <w:tcPr>
            <w:tcW w:w="1891" w:type="dxa"/>
            <w:hideMark/>
          </w:tcPr>
          <w:p w14:paraId="2AFC94AC"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CatchmentFeatures</w:t>
            </w:r>
          </w:p>
        </w:tc>
        <w:tc>
          <w:tcPr>
            <w:tcW w:w="5760" w:type="dxa"/>
            <w:hideMark/>
          </w:tcPr>
          <w:p w14:paraId="36E04D19"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NHD+ catchment features</w:t>
            </w:r>
          </w:p>
        </w:tc>
      </w:tr>
      <w:tr w:rsidR="003B1EB7" w:rsidRPr="00322796" w14:paraId="0C5AC4DA"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10447D">
            <w:pPr>
              <w:pStyle w:val="EEPTable"/>
              <w:rPr>
                <w:b w:val="0"/>
              </w:rPr>
            </w:pPr>
            <w:r w:rsidRPr="00322796">
              <w:rPr>
                <w:b w:val="0"/>
              </w:rPr>
              <w:t>Vector</w:t>
            </w:r>
          </w:p>
        </w:tc>
        <w:tc>
          <w:tcPr>
            <w:tcW w:w="1891" w:type="dxa"/>
            <w:hideMark/>
          </w:tcPr>
          <w:p w14:paraId="4CEFEA5D"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w:t>
            </w:r>
            <w:r>
              <w:t>BD</w:t>
            </w:r>
            <w:r w:rsidRPr="00322796">
              <w:t>_Subwatershed</w:t>
            </w:r>
          </w:p>
        </w:tc>
        <w:tc>
          <w:tcPr>
            <w:tcW w:w="5760" w:type="dxa"/>
            <w:hideMark/>
          </w:tcPr>
          <w:p w14:paraId="2AFECF13"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National watershed boundary database (HUC12 features)</w:t>
            </w:r>
          </w:p>
        </w:tc>
      </w:tr>
      <w:tr w:rsidR="003B1EB7" w:rsidRPr="00322796" w14:paraId="51E7FDD3"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10447D">
            <w:pPr>
              <w:pStyle w:val="EEPTable"/>
              <w:rPr>
                <w:b w:val="0"/>
              </w:rPr>
            </w:pPr>
            <w:r w:rsidRPr="00322796">
              <w:rPr>
                <w:b w:val="0"/>
              </w:rPr>
              <w:t>Vector</w:t>
            </w:r>
          </w:p>
        </w:tc>
        <w:tc>
          <w:tcPr>
            <w:tcW w:w="1891" w:type="dxa"/>
            <w:hideMark/>
          </w:tcPr>
          <w:p w14:paraId="28D29F0E"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WBDHU2</w:t>
            </w:r>
          </w:p>
        </w:tc>
        <w:tc>
          <w:tcPr>
            <w:tcW w:w="5760" w:type="dxa"/>
            <w:hideMark/>
          </w:tcPr>
          <w:p w14:paraId="332C9F4C"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2-digit hydrologic unit polygons</w:t>
            </w:r>
          </w:p>
        </w:tc>
      </w:tr>
      <w:tr w:rsidR="003B1EB7" w:rsidRPr="00322796" w14:paraId="7ECD7FBE"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10447D">
            <w:pPr>
              <w:pStyle w:val="EEPTable"/>
              <w:rPr>
                <w:b w:val="0"/>
              </w:rPr>
            </w:pPr>
            <w:r w:rsidRPr="00322796">
              <w:rPr>
                <w:b w:val="0"/>
              </w:rPr>
              <w:t>Vector</w:t>
            </w:r>
          </w:p>
        </w:tc>
        <w:tc>
          <w:tcPr>
            <w:tcW w:w="1891" w:type="dxa"/>
            <w:hideMark/>
          </w:tcPr>
          <w:p w14:paraId="6E7E53FE"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WBDHU4</w:t>
            </w:r>
          </w:p>
        </w:tc>
        <w:tc>
          <w:tcPr>
            <w:tcW w:w="5760" w:type="dxa"/>
            <w:hideMark/>
          </w:tcPr>
          <w:p w14:paraId="7F691EBF"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4-digit hydrologic unit polygons</w:t>
            </w:r>
          </w:p>
        </w:tc>
      </w:tr>
      <w:tr w:rsidR="003B1EB7" w:rsidRPr="00322796" w14:paraId="69CF3B49"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10447D">
            <w:pPr>
              <w:pStyle w:val="EEPTable"/>
              <w:rPr>
                <w:b w:val="0"/>
              </w:rPr>
            </w:pPr>
            <w:r w:rsidRPr="00322796">
              <w:rPr>
                <w:b w:val="0"/>
              </w:rPr>
              <w:t>Vector</w:t>
            </w:r>
          </w:p>
        </w:tc>
        <w:tc>
          <w:tcPr>
            <w:tcW w:w="1891" w:type="dxa"/>
            <w:hideMark/>
          </w:tcPr>
          <w:p w14:paraId="260A87E9"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WBDHU6</w:t>
            </w:r>
          </w:p>
        </w:tc>
        <w:tc>
          <w:tcPr>
            <w:tcW w:w="5760" w:type="dxa"/>
            <w:hideMark/>
          </w:tcPr>
          <w:p w14:paraId="7D0CA97E"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6-digit hydrologic unit polygons</w:t>
            </w:r>
          </w:p>
        </w:tc>
      </w:tr>
      <w:tr w:rsidR="003B1EB7" w:rsidRPr="00322796" w14:paraId="2DA4E971"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10447D">
            <w:pPr>
              <w:pStyle w:val="EEPTable"/>
              <w:rPr>
                <w:b w:val="0"/>
              </w:rPr>
            </w:pPr>
            <w:r w:rsidRPr="00322796">
              <w:rPr>
                <w:b w:val="0"/>
              </w:rPr>
              <w:t>Vector</w:t>
            </w:r>
          </w:p>
        </w:tc>
        <w:tc>
          <w:tcPr>
            <w:tcW w:w="1891" w:type="dxa"/>
            <w:hideMark/>
          </w:tcPr>
          <w:p w14:paraId="149A3218"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WBDHU8</w:t>
            </w:r>
          </w:p>
        </w:tc>
        <w:tc>
          <w:tcPr>
            <w:tcW w:w="5760" w:type="dxa"/>
            <w:hideMark/>
          </w:tcPr>
          <w:p w14:paraId="7A8078BD"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8-digit hydrologic unit polygons</w:t>
            </w:r>
          </w:p>
        </w:tc>
      </w:tr>
      <w:tr w:rsidR="003B1EB7" w:rsidRPr="00322796" w14:paraId="42A6FC1D" w14:textId="77777777" w:rsidTr="0010447D">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10447D">
            <w:pPr>
              <w:pStyle w:val="EEPTable"/>
              <w:rPr>
                <w:b w:val="0"/>
              </w:rPr>
            </w:pPr>
            <w:r w:rsidRPr="00322796">
              <w:rPr>
                <w:b w:val="0"/>
              </w:rPr>
              <w:t>Table</w:t>
            </w:r>
            <w:r>
              <w:rPr>
                <w:b w:val="0"/>
              </w:rPr>
              <w:t xml:space="preserve"> (dbf)</w:t>
            </w:r>
          </w:p>
        </w:tc>
        <w:tc>
          <w:tcPr>
            <w:tcW w:w="1891" w:type="dxa"/>
            <w:hideMark/>
          </w:tcPr>
          <w:p w14:paraId="4A5F4178"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CumulativeArea</w:t>
            </w:r>
          </w:p>
        </w:tc>
        <w:tc>
          <w:tcPr>
            <w:tcW w:w="5760" w:type="dxa"/>
            <w:hideMark/>
          </w:tcPr>
          <w:p w14:paraId="435F8610"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C</w:t>
            </w:r>
            <w:r w:rsidRPr="009F2090">
              <w:t>umulative area upstream of an NHDFlowline feature</w:t>
            </w:r>
          </w:p>
        </w:tc>
      </w:tr>
      <w:tr w:rsidR="003B1EB7" w:rsidRPr="00322796" w14:paraId="63DCE341"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10447D">
            <w:pPr>
              <w:pStyle w:val="EEPTable"/>
              <w:rPr>
                <w:b w:val="0"/>
              </w:rPr>
            </w:pPr>
            <w:r w:rsidRPr="00322796">
              <w:rPr>
                <w:b w:val="0"/>
              </w:rPr>
              <w:t>Table</w:t>
            </w:r>
            <w:r>
              <w:rPr>
                <w:b w:val="0"/>
              </w:rPr>
              <w:t xml:space="preserve"> (dbf)</w:t>
            </w:r>
          </w:p>
        </w:tc>
        <w:tc>
          <w:tcPr>
            <w:tcW w:w="1891" w:type="dxa"/>
            <w:hideMark/>
          </w:tcPr>
          <w:p w14:paraId="1E0844E5"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E</w:t>
            </w:r>
            <w:r w:rsidRPr="00322796">
              <w:t>lev</w:t>
            </w:r>
            <w:r>
              <w:t>S</w:t>
            </w:r>
            <w:r w:rsidRPr="00322796">
              <w:t>lope</w:t>
            </w:r>
          </w:p>
        </w:tc>
        <w:tc>
          <w:tcPr>
            <w:tcW w:w="5760" w:type="dxa"/>
            <w:hideMark/>
          </w:tcPr>
          <w:p w14:paraId="3E47CEFF"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9F2090">
              <w:t>Elevation and slope derived for NHDFlowline features</w:t>
            </w:r>
          </w:p>
        </w:tc>
      </w:tr>
      <w:tr w:rsidR="003B1EB7" w:rsidRPr="00322796" w14:paraId="67A3616E" w14:textId="77777777" w:rsidTr="0010447D">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10447D">
            <w:pPr>
              <w:pStyle w:val="EEPTable"/>
              <w:rPr>
                <w:b w:val="0"/>
              </w:rPr>
            </w:pPr>
            <w:r w:rsidRPr="00322796">
              <w:rPr>
                <w:b w:val="0"/>
              </w:rPr>
              <w:t>Table</w:t>
            </w:r>
            <w:r>
              <w:rPr>
                <w:b w:val="0"/>
              </w:rPr>
              <w:t xml:space="preserve"> (dbf)</w:t>
            </w:r>
          </w:p>
        </w:tc>
        <w:tc>
          <w:tcPr>
            <w:tcW w:w="1891" w:type="dxa"/>
          </w:tcPr>
          <w:p w14:paraId="259FCB5E"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9F2090">
              <w:t>PlusFlowlineVAA</w:t>
            </w:r>
          </w:p>
        </w:tc>
        <w:tc>
          <w:tcPr>
            <w:tcW w:w="5760" w:type="dxa"/>
          </w:tcPr>
          <w:p w14:paraId="7E499343"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 xml:space="preserve">NHD+ “Value Added Attributes” for </w:t>
            </w:r>
            <w:r w:rsidRPr="009F2090">
              <w:t>NHDFlowline feature</w:t>
            </w:r>
            <w:r>
              <w:t xml:space="preserve">s </w:t>
            </w:r>
          </w:p>
        </w:tc>
      </w:tr>
      <w:tr w:rsidR="003B1EB7" w:rsidRPr="00322796" w14:paraId="6D3E24D8"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1DDAEFA"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308E6385" w14:textId="77777777" w:rsidR="003B1EB7" w:rsidRPr="009F2090" w:rsidRDefault="003B1EB7" w:rsidP="0010447D">
            <w:pPr>
              <w:pStyle w:val="EEPTable"/>
              <w:cnfStyle w:val="000000100000" w:firstRow="0" w:lastRow="0" w:firstColumn="0" w:lastColumn="0" w:oddVBand="0" w:evenVBand="0" w:oddHBand="1" w:evenHBand="0" w:firstRowFirstColumn="0" w:firstRowLastColumn="0" w:lastRowFirstColumn="0" w:lastRowLastColumn="0"/>
            </w:pPr>
            <w:r>
              <w:t>CumTotNLCD2011</w:t>
            </w:r>
          </w:p>
        </w:tc>
        <w:tc>
          <w:tcPr>
            <w:tcW w:w="5760" w:type="dxa"/>
          </w:tcPr>
          <w:p w14:paraId="618CAFB9"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p>
        </w:tc>
      </w:tr>
      <w:tr w:rsidR="003B1EB7" w:rsidRPr="00322796" w14:paraId="2B5F9060" w14:textId="77777777" w:rsidTr="0010447D">
        <w:tc>
          <w:tcPr>
            <w:cnfStyle w:val="001000000000" w:firstRow="0" w:lastRow="0" w:firstColumn="1" w:lastColumn="0" w:oddVBand="0" w:evenVBand="0" w:oddHBand="0" w:evenHBand="0" w:firstRowFirstColumn="0" w:firstRowLastColumn="0" w:lastRowFirstColumn="0" w:lastRowLastColumn="0"/>
            <w:tcW w:w="1164" w:type="dxa"/>
          </w:tcPr>
          <w:p w14:paraId="04186E1B"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3844AA32" w14:textId="77777777" w:rsidR="003B1EB7" w:rsidRPr="009F2090" w:rsidRDefault="003B1EB7" w:rsidP="0010447D">
            <w:pPr>
              <w:pStyle w:val="EEPTable"/>
              <w:cnfStyle w:val="000000000000" w:firstRow="0" w:lastRow="0" w:firstColumn="0" w:lastColumn="0" w:oddVBand="0" w:evenVBand="0" w:oddHBand="0" w:evenHBand="0" w:firstRowFirstColumn="0" w:firstRowLastColumn="0" w:lastRowFirstColumn="0" w:lastRowLastColumn="0"/>
            </w:pPr>
            <w:r>
              <w:t>IncrTotNLCD2011</w:t>
            </w:r>
          </w:p>
        </w:tc>
        <w:tc>
          <w:tcPr>
            <w:tcW w:w="5760" w:type="dxa"/>
          </w:tcPr>
          <w:p w14:paraId="3D421655"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p>
        </w:tc>
      </w:tr>
      <w:tr w:rsidR="003B1EB7" w:rsidRPr="00322796" w14:paraId="30C1F584"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C327005"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06002BB0"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CumTotPrecipMA</w:t>
            </w:r>
          </w:p>
        </w:tc>
        <w:tc>
          <w:tcPr>
            <w:tcW w:w="5760" w:type="dxa"/>
          </w:tcPr>
          <w:p w14:paraId="4F98B76F"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Mean annual rainfall across the area upstream of a catchment</w:t>
            </w:r>
          </w:p>
        </w:tc>
      </w:tr>
      <w:tr w:rsidR="003B1EB7" w:rsidRPr="00322796" w14:paraId="518E7BDE" w14:textId="77777777" w:rsidTr="0010447D">
        <w:tc>
          <w:tcPr>
            <w:cnfStyle w:val="001000000000" w:firstRow="0" w:lastRow="0" w:firstColumn="1" w:lastColumn="0" w:oddVBand="0" w:evenVBand="0" w:oddHBand="0" w:evenHBand="0" w:firstRowFirstColumn="0" w:firstRowLastColumn="0" w:lastRowFirstColumn="0" w:lastRowLastColumn="0"/>
            <w:tcW w:w="1164" w:type="dxa"/>
          </w:tcPr>
          <w:p w14:paraId="1BF49AC7"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11E28542" w14:textId="77777777" w:rsidR="003B1EB7" w:rsidRDefault="003B1EB7" w:rsidP="0010447D">
            <w:pPr>
              <w:pStyle w:val="EEPTable"/>
              <w:cnfStyle w:val="000000000000" w:firstRow="0" w:lastRow="0" w:firstColumn="0" w:lastColumn="0" w:oddVBand="0" w:evenVBand="0" w:oddHBand="0" w:evenHBand="0" w:firstRowFirstColumn="0" w:firstRowLastColumn="0" w:lastRowFirstColumn="0" w:lastRowLastColumn="0"/>
            </w:pPr>
            <w:r>
              <w:t>CumTotTempMA</w:t>
            </w:r>
          </w:p>
        </w:tc>
        <w:tc>
          <w:tcPr>
            <w:tcW w:w="5760" w:type="dxa"/>
          </w:tcPr>
          <w:p w14:paraId="3A1EFAF6"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Mean annual temperature across the area upstream of a catchment</w:t>
            </w:r>
          </w:p>
        </w:tc>
      </w:tr>
      <w:tr w:rsidR="003B1EB7" w:rsidRPr="00322796" w14:paraId="2C30E64A"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232DEF2"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549FC7F3" w14:textId="77777777" w:rsidR="003B1EB7" w:rsidRDefault="003B1EB7" w:rsidP="0010447D">
            <w:pPr>
              <w:pStyle w:val="EEPTable"/>
              <w:cnfStyle w:val="000000100000" w:firstRow="0" w:lastRow="0" w:firstColumn="0" w:lastColumn="0" w:oddVBand="0" w:evenVBand="0" w:oddHBand="1" w:evenHBand="0" w:firstRowFirstColumn="0" w:firstRowLastColumn="0" w:lastRowFirstColumn="0" w:lastRowLastColumn="0"/>
            </w:pPr>
            <w:r>
              <w:t>IncrPrecipMA</w:t>
            </w:r>
          </w:p>
        </w:tc>
        <w:tc>
          <w:tcPr>
            <w:tcW w:w="5760" w:type="dxa"/>
          </w:tcPr>
          <w:p w14:paraId="10C68D8C"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Mean annual rainfall over the area of each NHD+ catchment</w:t>
            </w:r>
          </w:p>
        </w:tc>
      </w:tr>
      <w:tr w:rsidR="003B1EB7" w:rsidRPr="00322796" w14:paraId="2A4BDE9D" w14:textId="77777777" w:rsidTr="0010447D">
        <w:tc>
          <w:tcPr>
            <w:cnfStyle w:val="001000000000" w:firstRow="0" w:lastRow="0" w:firstColumn="1" w:lastColumn="0" w:oddVBand="0" w:evenVBand="0" w:oddHBand="0" w:evenHBand="0" w:firstRowFirstColumn="0" w:firstRowLastColumn="0" w:lastRowFirstColumn="0" w:lastRowLastColumn="0"/>
            <w:tcW w:w="1164" w:type="dxa"/>
          </w:tcPr>
          <w:p w14:paraId="6AFF61B9"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6254E2ED" w14:textId="77777777" w:rsidR="003B1EB7" w:rsidRDefault="003B1EB7" w:rsidP="0010447D">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760" w:type="dxa"/>
          </w:tcPr>
          <w:p w14:paraId="6D928D83"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Mean annual temperature over the area of each NHD+ catchment</w:t>
            </w:r>
          </w:p>
        </w:tc>
      </w:tr>
      <w:tr w:rsidR="003B1EB7" w:rsidRPr="00322796" w14:paraId="4CCD23A7"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3B1EB7" w:rsidRPr="00322796" w:rsidRDefault="003B1EB7" w:rsidP="0010447D">
            <w:pPr>
              <w:pStyle w:val="EEPTable"/>
              <w:rPr>
                <w:b w:val="0"/>
              </w:rPr>
            </w:pPr>
            <w:r w:rsidRPr="00322796">
              <w:rPr>
                <w:b w:val="0"/>
              </w:rPr>
              <w:t>Table</w:t>
            </w:r>
            <w:r>
              <w:rPr>
                <w:b w:val="0"/>
              </w:rPr>
              <w:t xml:space="preserve"> (dbf)</w:t>
            </w:r>
          </w:p>
        </w:tc>
        <w:tc>
          <w:tcPr>
            <w:tcW w:w="1891" w:type="dxa"/>
          </w:tcPr>
          <w:p w14:paraId="386D0D6D" w14:textId="77777777" w:rsidR="003B1EB7" w:rsidRDefault="003B1EB7" w:rsidP="0010447D">
            <w:pPr>
              <w:pStyle w:val="EEPTable"/>
              <w:cnfStyle w:val="000000100000" w:firstRow="0" w:lastRow="0" w:firstColumn="0" w:lastColumn="0" w:oddVBand="0" w:evenVBand="0" w:oddHBand="1" w:evenHBand="0" w:firstRowFirstColumn="0" w:firstRowLastColumn="0" w:lastRowFirstColumn="0" w:lastRowLastColumn="0"/>
            </w:pPr>
            <w:r w:rsidRPr="00322796">
              <w:t>EROM_MA0001</w:t>
            </w:r>
          </w:p>
        </w:tc>
        <w:tc>
          <w:tcPr>
            <w:tcW w:w="5760" w:type="dxa"/>
          </w:tcPr>
          <w:p w14:paraId="4AA8E7B0"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Extended unit runoff method (EROM) annual flow estimates</w:t>
            </w:r>
          </w:p>
        </w:tc>
      </w:tr>
      <w:tr w:rsidR="003B1EB7" w:rsidRPr="00322796" w14:paraId="1E948772" w14:textId="77777777" w:rsidTr="0010447D">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3B1EB7" w:rsidRPr="00322796" w:rsidRDefault="003B1EB7" w:rsidP="0010447D">
            <w:pPr>
              <w:pStyle w:val="EEPTable"/>
              <w:rPr>
                <w:b w:val="0"/>
              </w:rPr>
            </w:pPr>
            <w:r w:rsidRPr="00322796">
              <w:rPr>
                <w:b w:val="0"/>
              </w:rPr>
              <w:t>Table</w:t>
            </w:r>
            <w:r>
              <w:rPr>
                <w:b w:val="0"/>
              </w:rPr>
              <w:t xml:space="preserve"> (dbf)</w:t>
            </w:r>
          </w:p>
        </w:tc>
        <w:tc>
          <w:tcPr>
            <w:tcW w:w="1891" w:type="dxa"/>
          </w:tcPr>
          <w:p w14:paraId="746623C2" w14:textId="77777777" w:rsidR="003B1EB7" w:rsidRDefault="003B1EB7" w:rsidP="0010447D">
            <w:pPr>
              <w:pStyle w:val="EEPTable"/>
              <w:cnfStyle w:val="000000000000" w:firstRow="0" w:lastRow="0" w:firstColumn="0" w:lastColumn="0" w:oddVBand="0" w:evenVBand="0" w:oddHBand="0" w:evenHBand="0" w:firstRowFirstColumn="0" w:firstRowLastColumn="0" w:lastRowFirstColumn="0" w:lastRowLastColumn="0"/>
            </w:pPr>
            <w:r w:rsidRPr="00322796">
              <w:t>EROM_</w:t>
            </w:r>
            <w:r w:rsidRPr="009F2090">
              <w:rPr>
                <w:i/>
              </w:rPr>
              <w:t>mm</w:t>
            </w:r>
            <w:r w:rsidRPr="00322796">
              <w:t>0001</w:t>
            </w:r>
          </w:p>
        </w:tc>
        <w:tc>
          <w:tcPr>
            <w:tcW w:w="5760" w:type="dxa"/>
          </w:tcPr>
          <w:p w14:paraId="0D76B899" w14:textId="77777777" w:rsidR="003B1EB7" w:rsidRPr="00322796" w:rsidRDefault="003B1EB7" w:rsidP="0010447D">
            <w:pPr>
              <w:pStyle w:val="EEPTable"/>
              <w:cnfStyle w:val="000000000000" w:firstRow="0" w:lastRow="0" w:firstColumn="0" w:lastColumn="0" w:oddVBand="0" w:evenVBand="0" w:oddHBand="0" w:evenHBand="0" w:firstRowFirstColumn="0" w:firstRowLastColumn="0" w:lastRowFirstColumn="0" w:lastRowLastColumn="0"/>
            </w:pPr>
            <w:r>
              <w:t>Extended unit runoff method (EROM) monthly flow estimates</w:t>
            </w:r>
          </w:p>
        </w:tc>
      </w:tr>
      <w:tr w:rsidR="003B1EB7" w:rsidRPr="00322796" w14:paraId="5E41B3CA" w14:textId="77777777" w:rsidTr="00104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31CED4A" w14:textId="77777777" w:rsidR="003B1EB7" w:rsidRPr="00322796" w:rsidRDefault="003B1EB7" w:rsidP="0010447D">
            <w:pPr>
              <w:pStyle w:val="EEPTable"/>
              <w:rPr>
                <w:b w:val="0"/>
              </w:rPr>
            </w:pPr>
            <w:r w:rsidRPr="00322796">
              <w:rPr>
                <w:b w:val="0"/>
              </w:rPr>
              <w:t>Table</w:t>
            </w:r>
            <w:r>
              <w:rPr>
                <w:b w:val="0"/>
              </w:rPr>
              <w:t xml:space="preserve"> (csv)</w:t>
            </w:r>
          </w:p>
        </w:tc>
        <w:tc>
          <w:tcPr>
            <w:tcW w:w="1891" w:type="dxa"/>
          </w:tcPr>
          <w:p w14:paraId="47C817A9" w14:textId="77777777" w:rsidR="003B1EB7" w:rsidRDefault="003B1EB7" w:rsidP="0010447D">
            <w:pPr>
              <w:pStyle w:val="EEPTable"/>
              <w:cnfStyle w:val="000000100000" w:firstRow="0" w:lastRow="0" w:firstColumn="0" w:lastColumn="0" w:oddVBand="0" w:evenVBand="0" w:oddHBand="1" w:evenHBand="0" w:firstRowFirstColumn="0" w:firstRowLastColumn="0" w:lastRowFirstColumn="0" w:lastRowLastColumn="0"/>
            </w:pPr>
            <w:r>
              <w:t>ROMA0001</w:t>
            </w:r>
          </w:p>
        </w:tc>
        <w:tc>
          <w:tcPr>
            <w:tcW w:w="5760" w:type="dxa"/>
          </w:tcPr>
          <w:p w14:paraId="624077D3" w14:textId="77777777" w:rsidR="003B1EB7" w:rsidRPr="00322796" w:rsidRDefault="003B1EB7" w:rsidP="0010447D">
            <w:pPr>
              <w:pStyle w:val="EEPTable"/>
              <w:cnfStyle w:val="000000100000" w:firstRow="0" w:lastRow="0" w:firstColumn="0" w:lastColumn="0" w:oddVBand="0" w:evenVBand="0" w:oddHBand="1" w:evenHBand="0" w:firstRowFirstColumn="0" w:firstRowLastColumn="0" w:lastRowFirstColumn="0" w:lastRowLastColumn="0"/>
            </w:pPr>
            <w:r>
              <w:t>Mean annual runoff recorded within each NHDFlowline feature</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pPr>
        <w:rPr>
          <w:sz w:val="20"/>
        </w:rPr>
      </w:pPr>
      <w:r w:rsidRPr="00494E42">
        <w:rPr>
          <w:b/>
          <w:sz w:val="20"/>
        </w:rPr>
        <w:t>Table 3.</w:t>
      </w:r>
      <w:r w:rsidRPr="00494E42">
        <w:rPr>
          <w:sz w:val="20"/>
        </w:rPr>
        <w:t xml:space="preserve"> Reclassification of NLCD classes into more generalized land cover classes</w:t>
      </w:r>
    </w:p>
    <w:tbl>
      <w:tblPr>
        <w:tblStyle w:val="TableGrid"/>
        <w:tblW w:w="0" w:type="auto"/>
        <w:tblLook w:val="04A0" w:firstRow="1" w:lastRow="0" w:firstColumn="1" w:lastColumn="0" w:noHBand="0" w:noVBand="1"/>
      </w:tblPr>
      <w:tblGrid>
        <w:gridCol w:w="3279"/>
        <w:gridCol w:w="3279"/>
      </w:tblGrid>
      <w:tr w:rsidR="00494E42" w14:paraId="7F3CB446" w14:textId="77777777" w:rsidTr="00C022B2">
        <w:tc>
          <w:tcPr>
            <w:tcW w:w="3279" w:type="dxa"/>
          </w:tcPr>
          <w:p w14:paraId="67BB6DDF" w14:textId="6946C001" w:rsidR="00494E42" w:rsidRPr="00494E42" w:rsidRDefault="00494E42" w:rsidP="0018359C">
            <w:pPr>
              <w:rPr>
                <w:b/>
                <w:sz w:val="20"/>
              </w:rPr>
            </w:pPr>
            <w:r w:rsidRPr="00494E42">
              <w:rPr>
                <w:b/>
                <w:sz w:val="20"/>
              </w:rPr>
              <w:t>Original class</w:t>
            </w:r>
          </w:p>
        </w:tc>
        <w:tc>
          <w:tcPr>
            <w:tcW w:w="3279" w:type="dxa"/>
          </w:tcPr>
          <w:p w14:paraId="1C72E80B" w14:textId="77777777" w:rsidR="00494E42" w:rsidRPr="00494E42" w:rsidRDefault="00494E42" w:rsidP="0018359C">
            <w:pPr>
              <w:rPr>
                <w:b/>
                <w:sz w:val="20"/>
              </w:rPr>
            </w:pPr>
            <w:r w:rsidRPr="00494E42">
              <w:rPr>
                <w:b/>
                <w:sz w:val="20"/>
              </w:rPr>
              <w:t>Generalized class</w:t>
            </w:r>
          </w:p>
        </w:tc>
      </w:tr>
      <w:tr w:rsidR="00494E42" w14:paraId="2F136DBB" w14:textId="77777777" w:rsidTr="00C022B2">
        <w:tc>
          <w:tcPr>
            <w:tcW w:w="3279" w:type="dxa"/>
          </w:tcPr>
          <w:p w14:paraId="56DCF02B" w14:textId="77777777" w:rsidR="00494E42" w:rsidRPr="00494E42" w:rsidRDefault="00494E42" w:rsidP="0018359C">
            <w:pPr>
              <w:rPr>
                <w:sz w:val="20"/>
              </w:rPr>
            </w:pPr>
            <w:r w:rsidRPr="00494E42">
              <w:rPr>
                <w:sz w:val="20"/>
              </w:rPr>
              <w:t>11 – Open water</w:t>
            </w:r>
          </w:p>
        </w:tc>
        <w:tc>
          <w:tcPr>
            <w:tcW w:w="3279" w:type="dxa"/>
          </w:tcPr>
          <w:p w14:paraId="74F67C82" w14:textId="77777777" w:rsidR="00494E42" w:rsidRPr="00494E42" w:rsidRDefault="00494E42" w:rsidP="0018359C">
            <w:pPr>
              <w:rPr>
                <w:sz w:val="20"/>
              </w:rPr>
            </w:pPr>
            <w:r w:rsidRPr="00494E42">
              <w:rPr>
                <w:sz w:val="20"/>
              </w:rPr>
              <w:t>11 – Open Water</w:t>
            </w:r>
          </w:p>
        </w:tc>
      </w:tr>
      <w:tr w:rsidR="00F706DC" w14:paraId="5FC75B33" w14:textId="77777777" w:rsidTr="00C022B2">
        <w:tc>
          <w:tcPr>
            <w:tcW w:w="3279" w:type="dxa"/>
          </w:tcPr>
          <w:p w14:paraId="176564FF" w14:textId="77777777" w:rsidR="00F706DC" w:rsidRPr="00494E42" w:rsidRDefault="00F706DC" w:rsidP="00F706DC">
            <w:pPr>
              <w:rPr>
                <w:sz w:val="20"/>
              </w:rPr>
            </w:pPr>
            <w:r>
              <w:rPr>
                <w:sz w:val="20"/>
              </w:rPr>
              <w:t>12 – Perennial Ice/Snow</w:t>
            </w:r>
          </w:p>
        </w:tc>
        <w:tc>
          <w:tcPr>
            <w:tcW w:w="3279" w:type="dxa"/>
          </w:tcPr>
          <w:p w14:paraId="27E037BF" w14:textId="77777777" w:rsidR="00F706DC" w:rsidRPr="00F706DC" w:rsidRDefault="00F706DC" w:rsidP="00F706DC">
            <w:pPr>
              <w:rPr>
                <w:i/>
                <w:color w:val="FF0000"/>
                <w:sz w:val="20"/>
              </w:rPr>
            </w:pPr>
            <w:r w:rsidRPr="00F706DC">
              <w:rPr>
                <w:i/>
                <w:color w:val="FF0000"/>
                <w:sz w:val="20"/>
              </w:rPr>
              <w:t>- Omitted -</w:t>
            </w:r>
          </w:p>
        </w:tc>
      </w:tr>
      <w:tr w:rsidR="00F706DC" w14:paraId="3E1D2D16" w14:textId="77777777" w:rsidTr="00C022B2">
        <w:tc>
          <w:tcPr>
            <w:tcW w:w="3279" w:type="dxa"/>
          </w:tcPr>
          <w:p w14:paraId="7E0291EF" w14:textId="77777777" w:rsidR="00F706DC" w:rsidRPr="00494E42" w:rsidRDefault="00F706DC" w:rsidP="00F706DC">
            <w:pPr>
              <w:rPr>
                <w:sz w:val="20"/>
              </w:rPr>
            </w:pPr>
            <w:r>
              <w:rPr>
                <w:sz w:val="20"/>
              </w:rPr>
              <w:t>21</w:t>
            </w:r>
            <w:r>
              <w:rPr>
                <w:sz w:val="20"/>
              </w:rPr>
              <w:t xml:space="preserve"> – </w:t>
            </w:r>
            <w:r w:rsidRPr="00494E42">
              <w:rPr>
                <w:sz w:val="20"/>
              </w:rPr>
              <w:t>Developed, Open Space</w:t>
            </w:r>
          </w:p>
        </w:tc>
        <w:tc>
          <w:tcPr>
            <w:tcW w:w="3279" w:type="dxa"/>
          </w:tcPr>
          <w:p w14:paraId="43A578EE" w14:textId="77777777" w:rsidR="00F706DC" w:rsidRPr="00494E42" w:rsidRDefault="00F706DC" w:rsidP="00F706DC">
            <w:pPr>
              <w:rPr>
                <w:sz w:val="20"/>
              </w:rPr>
            </w:pPr>
            <w:r>
              <w:rPr>
                <w:sz w:val="20"/>
              </w:rPr>
              <w:t xml:space="preserve">21 – </w:t>
            </w:r>
            <w:r w:rsidRPr="00494E42">
              <w:rPr>
                <w:sz w:val="20"/>
              </w:rPr>
              <w:t>Developed, Open Space</w:t>
            </w:r>
          </w:p>
        </w:tc>
      </w:tr>
      <w:tr w:rsidR="00F706DC" w14:paraId="1D181E87" w14:textId="77777777" w:rsidTr="00C022B2">
        <w:tc>
          <w:tcPr>
            <w:tcW w:w="3279" w:type="dxa"/>
          </w:tcPr>
          <w:p w14:paraId="00576AAE" w14:textId="77777777" w:rsidR="00F706DC" w:rsidRDefault="00F706DC" w:rsidP="00F706DC">
            <w:pPr>
              <w:rPr>
                <w:sz w:val="20"/>
              </w:rPr>
            </w:pPr>
            <w:r>
              <w:rPr>
                <w:sz w:val="20"/>
              </w:rPr>
              <w:t>22 – Developed, Low intensity</w:t>
            </w:r>
          </w:p>
        </w:tc>
        <w:tc>
          <w:tcPr>
            <w:tcW w:w="3279" w:type="dxa"/>
          </w:tcPr>
          <w:p w14:paraId="34A445D7" w14:textId="77777777" w:rsidR="00F706DC" w:rsidRPr="00494E42" w:rsidRDefault="00F706DC" w:rsidP="00F706DC">
            <w:pPr>
              <w:rPr>
                <w:sz w:val="20"/>
              </w:rPr>
            </w:pPr>
            <w:r>
              <w:rPr>
                <w:sz w:val="20"/>
              </w:rPr>
              <w:t>20 - Developed</w:t>
            </w:r>
          </w:p>
        </w:tc>
      </w:tr>
      <w:tr w:rsidR="00F706DC" w14:paraId="5AA1E95F" w14:textId="77777777" w:rsidTr="00C022B2">
        <w:tc>
          <w:tcPr>
            <w:tcW w:w="3279" w:type="dxa"/>
          </w:tcPr>
          <w:p w14:paraId="4157E59A" w14:textId="77777777" w:rsidR="00F706DC" w:rsidRDefault="00F706DC" w:rsidP="00F706DC">
            <w:pPr>
              <w:rPr>
                <w:sz w:val="20"/>
              </w:rPr>
            </w:pPr>
            <w:r>
              <w:rPr>
                <w:sz w:val="20"/>
              </w:rPr>
              <w:t>23 – Developed, Medium Intensity</w:t>
            </w:r>
          </w:p>
        </w:tc>
        <w:tc>
          <w:tcPr>
            <w:tcW w:w="3279" w:type="dxa"/>
          </w:tcPr>
          <w:p w14:paraId="64102680" w14:textId="77777777" w:rsidR="00F706DC" w:rsidRPr="00494E42" w:rsidRDefault="00F706DC" w:rsidP="00F706DC">
            <w:pPr>
              <w:rPr>
                <w:sz w:val="20"/>
              </w:rPr>
            </w:pPr>
            <w:r>
              <w:rPr>
                <w:sz w:val="20"/>
              </w:rPr>
              <w:t>20 - Developed</w:t>
            </w:r>
          </w:p>
        </w:tc>
      </w:tr>
      <w:tr w:rsidR="00F706DC" w14:paraId="0E36F6CE" w14:textId="77777777" w:rsidTr="00C022B2">
        <w:tc>
          <w:tcPr>
            <w:tcW w:w="3279" w:type="dxa"/>
          </w:tcPr>
          <w:p w14:paraId="1082B86F" w14:textId="77777777" w:rsidR="00F706DC" w:rsidRDefault="00F706DC" w:rsidP="00F706DC">
            <w:pPr>
              <w:rPr>
                <w:sz w:val="20"/>
              </w:rPr>
            </w:pPr>
            <w:r>
              <w:rPr>
                <w:sz w:val="20"/>
              </w:rPr>
              <w:t>24 – Developed, High intensity</w:t>
            </w:r>
          </w:p>
        </w:tc>
        <w:tc>
          <w:tcPr>
            <w:tcW w:w="3279" w:type="dxa"/>
          </w:tcPr>
          <w:p w14:paraId="01EA226A" w14:textId="77777777" w:rsidR="00F706DC" w:rsidRPr="00494E42" w:rsidRDefault="00F706DC" w:rsidP="00F706DC">
            <w:pPr>
              <w:rPr>
                <w:sz w:val="20"/>
              </w:rPr>
            </w:pPr>
            <w:r>
              <w:rPr>
                <w:sz w:val="20"/>
              </w:rPr>
              <w:t>20 - Developed</w:t>
            </w:r>
          </w:p>
        </w:tc>
      </w:tr>
      <w:tr w:rsidR="00F706DC" w14:paraId="5503C658" w14:textId="77777777" w:rsidTr="00C022B2">
        <w:tc>
          <w:tcPr>
            <w:tcW w:w="3279" w:type="dxa"/>
          </w:tcPr>
          <w:p w14:paraId="6DA6FC73" w14:textId="77777777" w:rsidR="00F706DC" w:rsidRDefault="00F706DC" w:rsidP="00F706DC">
            <w:pPr>
              <w:rPr>
                <w:sz w:val="20"/>
              </w:rPr>
            </w:pPr>
            <w:r>
              <w:rPr>
                <w:sz w:val="20"/>
              </w:rPr>
              <w:t>31</w:t>
            </w:r>
            <w:r>
              <w:rPr>
                <w:sz w:val="20"/>
              </w:rPr>
              <w:t xml:space="preserve"> – </w:t>
            </w:r>
            <w:r>
              <w:rPr>
                <w:sz w:val="20"/>
              </w:rPr>
              <w:t>Barren</w:t>
            </w:r>
          </w:p>
        </w:tc>
        <w:tc>
          <w:tcPr>
            <w:tcW w:w="3279" w:type="dxa"/>
          </w:tcPr>
          <w:p w14:paraId="3A2FC0CA" w14:textId="77777777" w:rsidR="00F706DC" w:rsidRPr="00494E42" w:rsidRDefault="00F706DC" w:rsidP="00F706DC">
            <w:pPr>
              <w:rPr>
                <w:sz w:val="20"/>
              </w:rPr>
            </w:pPr>
            <w:r>
              <w:rPr>
                <w:sz w:val="20"/>
              </w:rPr>
              <w:t>31 – Barren</w:t>
            </w:r>
          </w:p>
        </w:tc>
      </w:tr>
      <w:tr w:rsidR="00F706DC" w14:paraId="66A81C65" w14:textId="77777777" w:rsidTr="00C022B2">
        <w:tc>
          <w:tcPr>
            <w:tcW w:w="3279" w:type="dxa"/>
          </w:tcPr>
          <w:p w14:paraId="0CDD0A52" w14:textId="77777777" w:rsidR="00F706DC" w:rsidRDefault="00F706DC" w:rsidP="00F706DC">
            <w:pPr>
              <w:rPr>
                <w:sz w:val="20"/>
              </w:rPr>
            </w:pPr>
            <w:r>
              <w:rPr>
                <w:sz w:val="20"/>
              </w:rPr>
              <w:t>41 – Deciduous forest</w:t>
            </w:r>
          </w:p>
        </w:tc>
        <w:tc>
          <w:tcPr>
            <w:tcW w:w="3279" w:type="dxa"/>
          </w:tcPr>
          <w:p w14:paraId="16E191EE" w14:textId="77777777" w:rsidR="00F706DC" w:rsidRDefault="00F706DC" w:rsidP="00F706DC">
            <w:pPr>
              <w:rPr>
                <w:sz w:val="20"/>
              </w:rPr>
            </w:pPr>
            <w:r>
              <w:rPr>
                <w:sz w:val="20"/>
              </w:rPr>
              <w:t>41 – Deciduous forest</w:t>
            </w:r>
          </w:p>
        </w:tc>
      </w:tr>
      <w:tr w:rsidR="00F706DC" w14:paraId="6445F188" w14:textId="77777777" w:rsidTr="00C022B2">
        <w:tc>
          <w:tcPr>
            <w:tcW w:w="3279" w:type="dxa"/>
          </w:tcPr>
          <w:p w14:paraId="5A562CBA" w14:textId="77777777" w:rsidR="00F706DC" w:rsidRDefault="00F706DC" w:rsidP="00F706DC">
            <w:pPr>
              <w:rPr>
                <w:sz w:val="20"/>
              </w:rPr>
            </w:pPr>
            <w:r>
              <w:rPr>
                <w:sz w:val="20"/>
              </w:rPr>
              <w:t>42 – Evergreen forest</w:t>
            </w:r>
          </w:p>
        </w:tc>
        <w:tc>
          <w:tcPr>
            <w:tcW w:w="3279" w:type="dxa"/>
          </w:tcPr>
          <w:p w14:paraId="36FEB3D6" w14:textId="77777777" w:rsidR="00F706DC" w:rsidRDefault="00F706DC" w:rsidP="00F706DC">
            <w:pPr>
              <w:rPr>
                <w:sz w:val="20"/>
              </w:rPr>
            </w:pPr>
            <w:r>
              <w:rPr>
                <w:sz w:val="20"/>
              </w:rPr>
              <w:t>42 – Evergreen forest</w:t>
            </w:r>
          </w:p>
        </w:tc>
      </w:tr>
      <w:tr w:rsidR="00F706DC" w14:paraId="2FB1FDAC" w14:textId="77777777" w:rsidTr="00C022B2">
        <w:tc>
          <w:tcPr>
            <w:tcW w:w="3279" w:type="dxa"/>
          </w:tcPr>
          <w:p w14:paraId="6A4FD19C" w14:textId="77777777" w:rsidR="00F706DC" w:rsidRDefault="00F706DC" w:rsidP="00F706DC">
            <w:pPr>
              <w:rPr>
                <w:sz w:val="20"/>
              </w:rPr>
            </w:pPr>
            <w:r>
              <w:rPr>
                <w:sz w:val="20"/>
              </w:rPr>
              <w:t>43 – Mixed forest</w:t>
            </w:r>
          </w:p>
        </w:tc>
        <w:tc>
          <w:tcPr>
            <w:tcW w:w="3279" w:type="dxa"/>
          </w:tcPr>
          <w:p w14:paraId="13293A65" w14:textId="77777777" w:rsidR="00F706DC" w:rsidRDefault="00F706DC" w:rsidP="00F706DC">
            <w:pPr>
              <w:rPr>
                <w:sz w:val="20"/>
              </w:rPr>
            </w:pPr>
            <w:r>
              <w:rPr>
                <w:sz w:val="20"/>
              </w:rPr>
              <w:t>43 – Mixed forest</w:t>
            </w:r>
          </w:p>
        </w:tc>
      </w:tr>
      <w:tr w:rsidR="00F706DC" w14:paraId="540746A2" w14:textId="77777777" w:rsidTr="00C022B2">
        <w:tc>
          <w:tcPr>
            <w:tcW w:w="3279" w:type="dxa"/>
          </w:tcPr>
          <w:p w14:paraId="5A5D862D" w14:textId="77777777" w:rsidR="00F706DC" w:rsidRDefault="00F706DC" w:rsidP="00F706DC">
            <w:pPr>
              <w:rPr>
                <w:sz w:val="20"/>
              </w:rPr>
            </w:pPr>
            <w:r>
              <w:rPr>
                <w:sz w:val="20"/>
              </w:rPr>
              <w:t>51 – Dwarf shrub</w:t>
            </w:r>
          </w:p>
        </w:tc>
        <w:tc>
          <w:tcPr>
            <w:tcW w:w="3279" w:type="dxa"/>
          </w:tcPr>
          <w:p w14:paraId="50F14C41" w14:textId="77777777" w:rsidR="00F706DC" w:rsidRPr="00F706DC" w:rsidRDefault="00F706DC" w:rsidP="00F706DC">
            <w:pPr>
              <w:rPr>
                <w:i/>
                <w:color w:val="FF0000"/>
                <w:sz w:val="20"/>
              </w:rPr>
            </w:pPr>
            <w:r w:rsidRPr="00F706DC">
              <w:rPr>
                <w:i/>
                <w:color w:val="FF0000"/>
                <w:sz w:val="20"/>
              </w:rPr>
              <w:t>- Omitted -</w:t>
            </w:r>
          </w:p>
        </w:tc>
      </w:tr>
      <w:tr w:rsidR="00F706DC" w14:paraId="3F7010C6" w14:textId="77777777" w:rsidTr="00C022B2">
        <w:tc>
          <w:tcPr>
            <w:tcW w:w="3279" w:type="dxa"/>
          </w:tcPr>
          <w:p w14:paraId="362D99B5" w14:textId="77777777" w:rsidR="00F706DC" w:rsidRDefault="00F706DC" w:rsidP="00F706DC">
            <w:pPr>
              <w:rPr>
                <w:sz w:val="20"/>
              </w:rPr>
            </w:pPr>
            <w:r>
              <w:rPr>
                <w:sz w:val="20"/>
              </w:rPr>
              <w:t>52 – Scrub shrub</w:t>
            </w:r>
          </w:p>
        </w:tc>
        <w:tc>
          <w:tcPr>
            <w:tcW w:w="3279" w:type="dxa"/>
          </w:tcPr>
          <w:p w14:paraId="0E6E7AF7" w14:textId="77777777" w:rsidR="00F706DC" w:rsidRPr="00494E42" w:rsidRDefault="00F706DC" w:rsidP="00F706DC">
            <w:pPr>
              <w:rPr>
                <w:sz w:val="20"/>
              </w:rPr>
            </w:pPr>
            <w:r>
              <w:rPr>
                <w:sz w:val="20"/>
              </w:rPr>
              <w:t>50 – Shrub</w:t>
            </w:r>
          </w:p>
        </w:tc>
      </w:tr>
      <w:tr w:rsidR="00F706DC" w14:paraId="7A59761D" w14:textId="77777777" w:rsidTr="00C022B2">
        <w:tc>
          <w:tcPr>
            <w:tcW w:w="3279" w:type="dxa"/>
          </w:tcPr>
          <w:p w14:paraId="49405ADD" w14:textId="77777777" w:rsidR="00F706DC" w:rsidRDefault="00F706DC" w:rsidP="00F706DC">
            <w:pPr>
              <w:rPr>
                <w:sz w:val="20"/>
              </w:rPr>
            </w:pPr>
            <w:r>
              <w:rPr>
                <w:sz w:val="20"/>
              </w:rPr>
              <w:t>71 – Grassland/herbaceous</w:t>
            </w:r>
          </w:p>
        </w:tc>
        <w:tc>
          <w:tcPr>
            <w:tcW w:w="3279" w:type="dxa"/>
          </w:tcPr>
          <w:p w14:paraId="44EAAF72" w14:textId="77777777" w:rsidR="00F706DC" w:rsidRDefault="00F706DC" w:rsidP="00F706DC">
            <w:pPr>
              <w:rPr>
                <w:sz w:val="20"/>
              </w:rPr>
            </w:pPr>
            <w:r>
              <w:rPr>
                <w:sz w:val="20"/>
              </w:rPr>
              <w:t>71 – Grassland/herbaceous</w:t>
            </w:r>
          </w:p>
        </w:tc>
      </w:tr>
      <w:tr w:rsidR="00F706DC" w14:paraId="78F7CE05" w14:textId="77777777" w:rsidTr="00C022B2">
        <w:tc>
          <w:tcPr>
            <w:tcW w:w="3279" w:type="dxa"/>
          </w:tcPr>
          <w:p w14:paraId="55151E3C" w14:textId="77777777" w:rsidR="00F706DC" w:rsidRDefault="00F706DC" w:rsidP="00F706DC">
            <w:pPr>
              <w:rPr>
                <w:sz w:val="20"/>
              </w:rPr>
            </w:pPr>
            <w:r>
              <w:rPr>
                <w:sz w:val="20"/>
              </w:rPr>
              <w:t>72 – Sedge/herbaceous</w:t>
            </w:r>
          </w:p>
        </w:tc>
        <w:tc>
          <w:tcPr>
            <w:tcW w:w="3279" w:type="dxa"/>
          </w:tcPr>
          <w:p w14:paraId="2635CCA0" w14:textId="77777777" w:rsidR="00F706DC" w:rsidRPr="00F706DC" w:rsidRDefault="00F706DC" w:rsidP="00F706DC">
            <w:pPr>
              <w:rPr>
                <w:i/>
                <w:color w:val="FF0000"/>
                <w:sz w:val="20"/>
              </w:rPr>
            </w:pPr>
            <w:r w:rsidRPr="00F706DC">
              <w:rPr>
                <w:i/>
                <w:color w:val="FF0000"/>
                <w:sz w:val="20"/>
              </w:rPr>
              <w:t>- Omitted -</w:t>
            </w:r>
          </w:p>
        </w:tc>
      </w:tr>
      <w:tr w:rsidR="00F706DC" w14:paraId="6D0BD770" w14:textId="77777777" w:rsidTr="00C022B2">
        <w:tc>
          <w:tcPr>
            <w:tcW w:w="3279" w:type="dxa"/>
          </w:tcPr>
          <w:p w14:paraId="55A782FC" w14:textId="77777777" w:rsidR="00F706DC" w:rsidRDefault="00F706DC" w:rsidP="00F706DC">
            <w:pPr>
              <w:rPr>
                <w:sz w:val="20"/>
              </w:rPr>
            </w:pPr>
            <w:r>
              <w:rPr>
                <w:sz w:val="20"/>
              </w:rPr>
              <w:t>73 – Lichens</w:t>
            </w:r>
          </w:p>
        </w:tc>
        <w:tc>
          <w:tcPr>
            <w:tcW w:w="3279" w:type="dxa"/>
          </w:tcPr>
          <w:p w14:paraId="1658F06A" w14:textId="77777777" w:rsidR="00F706DC" w:rsidRPr="00F706DC" w:rsidRDefault="00F706DC" w:rsidP="00F706DC">
            <w:pPr>
              <w:rPr>
                <w:i/>
                <w:color w:val="FF0000"/>
                <w:sz w:val="20"/>
              </w:rPr>
            </w:pPr>
            <w:r w:rsidRPr="00F706DC">
              <w:rPr>
                <w:i/>
                <w:color w:val="FF0000"/>
                <w:sz w:val="20"/>
              </w:rPr>
              <w:t>- Omitted -</w:t>
            </w:r>
          </w:p>
        </w:tc>
      </w:tr>
      <w:tr w:rsidR="00F706DC" w14:paraId="2940D8B7" w14:textId="77777777" w:rsidTr="00C022B2">
        <w:tc>
          <w:tcPr>
            <w:tcW w:w="3279" w:type="dxa"/>
          </w:tcPr>
          <w:p w14:paraId="7A54E815" w14:textId="77777777" w:rsidR="00F706DC" w:rsidRDefault="00F706DC" w:rsidP="00F706DC">
            <w:pPr>
              <w:rPr>
                <w:sz w:val="20"/>
              </w:rPr>
            </w:pPr>
            <w:r>
              <w:rPr>
                <w:sz w:val="20"/>
              </w:rPr>
              <w:t>74 – Moss</w:t>
            </w:r>
          </w:p>
        </w:tc>
        <w:tc>
          <w:tcPr>
            <w:tcW w:w="3279" w:type="dxa"/>
          </w:tcPr>
          <w:p w14:paraId="26586C56" w14:textId="77777777" w:rsidR="00F706DC" w:rsidRPr="00F706DC" w:rsidRDefault="00F706DC" w:rsidP="00F706DC">
            <w:pPr>
              <w:rPr>
                <w:i/>
                <w:color w:val="FF0000"/>
                <w:sz w:val="20"/>
              </w:rPr>
            </w:pPr>
            <w:r w:rsidRPr="00F706DC">
              <w:rPr>
                <w:i/>
                <w:color w:val="FF0000"/>
                <w:sz w:val="20"/>
              </w:rPr>
              <w:t>- Omitted -</w:t>
            </w:r>
          </w:p>
        </w:tc>
      </w:tr>
      <w:tr w:rsidR="00F706DC" w14:paraId="1E92296B" w14:textId="77777777" w:rsidTr="00C022B2">
        <w:tc>
          <w:tcPr>
            <w:tcW w:w="3279" w:type="dxa"/>
          </w:tcPr>
          <w:p w14:paraId="37C6A42C" w14:textId="77777777" w:rsidR="00F706DC" w:rsidRDefault="00F706DC" w:rsidP="00F706DC">
            <w:pPr>
              <w:rPr>
                <w:sz w:val="20"/>
              </w:rPr>
            </w:pPr>
            <w:r>
              <w:rPr>
                <w:sz w:val="20"/>
              </w:rPr>
              <w:t>81 – Pasture/hay</w:t>
            </w:r>
          </w:p>
        </w:tc>
        <w:tc>
          <w:tcPr>
            <w:tcW w:w="3279" w:type="dxa"/>
          </w:tcPr>
          <w:p w14:paraId="5A94EE98" w14:textId="77777777" w:rsidR="00F706DC" w:rsidRDefault="00F706DC" w:rsidP="00F706DC">
            <w:pPr>
              <w:rPr>
                <w:sz w:val="20"/>
              </w:rPr>
            </w:pPr>
            <w:r>
              <w:rPr>
                <w:sz w:val="20"/>
              </w:rPr>
              <w:t>81 – Pasture/hay</w:t>
            </w:r>
          </w:p>
        </w:tc>
      </w:tr>
      <w:tr w:rsidR="00F706DC" w14:paraId="6E712892" w14:textId="77777777" w:rsidTr="00C022B2">
        <w:tc>
          <w:tcPr>
            <w:tcW w:w="3279" w:type="dxa"/>
          </w:tcPr>
          <w:p w14:paraId="684BAC6F" w14:textId="77777777" w:rsidR="00F706DC" w:rsidRDefault="00F706DC" w:rsidP="00F706DC">
            <w:pPr>
              <w:rPr>
                <w:sz w:val="20"/>
              </w:rPr>
            </w:pPr>
            <w:r>
              <w:rPr>
                <w:sz w:val="20"/>
              </w:rPr>
              <w:t>82 – Cultivated crops</w:t>
            </w:r>
          </w:p>
        </w:tc>
        <w:tc>
          <w:tcPr>
            <w:tcW w:w="3279" w:type="dxa"/>
          </w:tcPr>
          <w:p w14:paraId="3A2311DD" w14:textId="77777777" w:rsidR="00F706DC" w:rsidRDefault="00F706DC" w:rsidP="00F706DC">
            <w:pPr>
              <w:rPr>
                <w:sz w:val="20"/>
              </w:rPr>
            </w:pPr>
            <w:r>
              <w:rPr>
                <w:sz w:val="20"/>
              </w:rPr>
              <w:t>82 – Cultivated crops</w:t>
            </w:r>
          </w:p>
        </w:tc>
      </w:tr>
      <w:tr w:rsidR="00F706DC" w14:paraId="147A5E8E" w14:textId="77777777" w:rsidTr="00C022B2">
        <w:tc>
          <w:tcPr>
            <w:tcW w:w="3279" w:type="dxa"/>
          </w:tcPr>
          <w:p w14:paraId="062E485A" w14:textId="77777777" w:rsidR="00F706DC" w:rsidRDefault="00F706DC" w:rsidP="00F706DC">
            <w:pPr>
              <w:rPr>
                <w:sz w:val="20"/>
              </w:rPr>
            </w:pPr>
            <w:r>
              <w:rPr>
                <w:sz w:val="20"/>
              </w:rPr>
              <w:lastRenderedPageBreak/>
              <w:t>90 – Woody wetlands</w:t>
            </w:r>
          </w:p>
        </w:tc>
        <w:tc>
          <w:tcPr>
            <w:tcW w:w="3279" w:type="dxa"/>
          </w:tcPr>
          <w:p w14:paraId="389A59F8" w14:textId="77777777" w:rsidR="00F706DC" w:rsidRDefault="00F706DC" w:rsidP="00F706DC">
            <w:pPr>
              <w:rPr>
                <w:sz w:val="20"/>
              </w:rPr>
            </w:pPr>
            <w:r>
              <w:rPr>
                <w:sz w:val="20"/>
              </w:rPr>
              <w:t>90 – Woody wetlands</w:t>
            </w:r>
          </w:p>
        </w:tc>
      </w:tr>
      <w:tr w:rsidR="00F706DC" w14:paraId="4A642F7A" w14:textId="77777777" w:rsidTr="00C022B2">
        <w:tc>
          <w:tcPr>
            <w:tcW w:w="3279" w:type="dxa"/>
          </w:tcPr>
          <w:p w14:paraId="358A30CC" w14:textId="77777777" w:rsidR="00F706DC" w:rsidRDefault="00F706DC" w:rsidP="00F706DC">
            <w:pPr>
              <w:rPr>
                <w:sz w:val="20"/>
              </w:rPr>
            </w:pPr>
            <w:r>
              <w:rPr>
                <w:sz w:val="20"/>
              </w:rPr>
              <w:t>91 – Emergent herbaceous wetlands</w:t>
            </w:r>
          </w:p>
        </w:tc>
        <w:tc>
          <w:tcPr>
            <w:tcW w:w="3279" w:type="dxa"/>
          </w:tcPr>
          <w:p w14:paraId="117ED954" w14:textId="77777777" w:rsidR="00F706DC" w:rsidRDefault="00F706DC" w:rsidP="00F706DC">
            <w:pPr>
              <w:rPr>
                <w:sz w:val="20"/>
              </w:rPr>
            </w:pPr>
            <w:r>
              <w:rPr>
                <w:sz w:val="20"/>
              </w:rPr>
              <w:t>91 – Emergent herbaceous wetlands</w:t>
            </w:r>
          </w:p>
        </w:tc>
      </w:tr>
    </w:tbl>
    <w:p w14:paraId="007E2B7F" w14:textId="77777777" w:rsidR="00527230" w:rsidRDefault="00527230">
      <w:r>
        <w:br w:type="page"/>
      </w:r>
    </w:p>
    <w:p w14:paraId="03576841" w14:textId="77777777" w:rsidR="009821CD" w:rsidRDefault="009821CD" w:rsidP="0028409D"/>
    <w:p w14:paraId="4B47332C" w14:textId="77777777" w:rsidR="009821CD" w:rsidRPr="009821CD" w:rsidRDefault="009821CD" w:rsidP="009821CD">
      <w:pPr>
        <w:spacing w:after="0"/>
        <w:rPr>
          <w:sz w:val="20"/>
        </w:rPr>
      </w:pPr>
      <w:r w:rsidRPr="009821CD">
        <w:rPr>
          <w:b/>
          <w:sz w:val="20"/>
        </w:rPr>
        <w:t>Figure 1.</w:t>
      </w:r>
      <w:r w:rsidRPr="009821CD">
        <w:rPr>
          <w:sz w:val="20"/>
        </w:rPr>
        <w:t xml:space="preserve"> Directory format created when NHD+ downloaded zip files are decompressed.</w:t>
      </w:r>
    </w:p>
    <w:p w14:paraId="0582EEBF" w14:textId="77777777" w:rsidR="009821CD" w:rsidRDefault="00B7159F" w:rsidP="0028409D">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4200525"/>
                    </a:xfrm>
                    <a:prstGeom prst="rect">
                      <a:avLst/>
                    </a:prstGeom>
                  </pic:spPr>
                </pic:pic>
              </a:graphicData>
            </a:graphic>
          </wp:inline>
        </w:drawing>
      </w:r>
    </w:p>
    <w:p w14:paraId="0B0DBBC1" w14:textId="77777777" w:rsidR="00B7159F" w:rsidRPr="00E10978" w:rsidRDefault="00B7159F" w:rsidP="0028409D"/>
    <w:sectPr w:rsidR="00B7159F" w:rsidRPr="00E1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ED56A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54A05"/>
    <w:rsid w:val="00055817"/>
    <w:rsid w:val="000608E0"/>
    <w:rsid w:val="001202DA"/>
    <w:rsid w:val="0014605B"/>
    <w:rsid w:val="001C5C79"/>
    <w:rsid w:val="00201513"/>
    <w:rsid w:val="0025705A"/>
    <w:rsid w:val="0028409D"/>
    <w:rsid w:val="0029478F"/>
    <w:rsid w:val="002A2E7D"/>
    <w:rsid w:val="00322796"/>
    <w:rsid w:val="00383666"/>
    <w:rsid w:val="003915D8"/>
    <w:rsid w:val="003B1EB7"/>
    <w:rsid w:val="003D168A"/>
    <w:rsid w:val="00436E13"/>
    <w:rsid w:val="00446674"/>
    <w:rsid w:val="00482BA1"/>
    <w:rsid w:val="00494E42"/>
    <w:rsid w:val="004A0F2B"/>
    <w:rsid w:val="004B6918"/>
    <w:rsid w:val="004F0585"/>
    <w:rsid w:val="00502C4B"/>
    <w:rsid w:val="00512B20"/>
    <w:rsid w:val="00527230"/>
    <w:rsid w:val="00535B3D"/>
    <w:rsid w:val="00571BA6"/>
    <w:rsid w:val="00674E6B"/>
    <w:rsid w:val="006C5B2B"/>
    <w:rsid w:val="006E6836"/>
    <w:rsid w:val="00722E74"/>
    <w:rsid w:val="007733A7"/>
    <w:rsid w:val="0078062E"/>
    <w:rsid w:val="00827024"/>
    <w:rsid w:val="00837B8F"/>
    <w:rsid w:val="008B528B"/>
    <w:rsid w:val="008E7D1E"/>
    <w:rsid w:val="00960E9D"/>
    <w:rsid w:val="0097499F"/>
    <w:rsid w:val="009821CD"/>
    <w:rsid w:val="009D59AF"/>
    <w:rsid w:val="009F2090"/>
    <w:rsid w:val="00A02160"/>
    <w:rsid w:val="00B37C7B"/>
    <w:rsid w:val="00B6437C"/>
    <w:rsid w:val="00B7159F"/>
    <w:rsid w:val="00C022B2"/>
    <w:rsid w:val="00C422D8"/>
    <w:rsid w:val="00C57E7A"/>
    <w:rsid w:val="00C63291"/>
    <w:rsid w:val="00C77A4A"/>
    <w:rsid w:val="00C97258"/>
    <w:rsid w:val="00CE5E16"/>
    <w:rsid w:val="00D55217"/>
    <w:rsid w:val="00DD25F2"/>
    <w:rsid w:val="00E10978"/>
    <w:rsid w:val="00E47ACD"/>
    <w:rsid w:val="00E67F3E"/>
    <w:rsid w:val="00EA4AE4"/>
    <w:rsid w:val="00EB4218"/>
    <w:rsid w:val="00EE4E9A"/>
    <w:rsid w:val="00F41EBC"/>
    <w:rsid w:val="00F706DC"/>
    <w:rsid w:val="00F82A86"/>
    <w:rsid w:val="00F84766"/>
    <w:rsid w:val="00F9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3E6"/>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CE5E16"/>
    <w:pPr>
      <w:spacing w:after="0"/>
    </w:pPr>
    <w:rPr>
      <w:sz w:val="24"/>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CE5E16"/>
    <w:rPr>
      <w:rFonts w:ascii="Calibri" w:eastAsia="Times New Roman" w:hAnsi="Calibri" w:cs="Times New Roman"/>
      <w:color w:val="1E4E79"/>
      <w:sz w:val="24"/>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rizon-systems.com/NHDPlus/V2NLCD2011.php" TargetMode="External"/><Relationship Id="rId3" Type="http://schemas.openxmlformats.org/officeDocument/2006/relationships/settings" Target="settings.xml"/><Relationship Id="rId7" Type="http://schemas.openxmlformats.org/officeDocument/2006/relationships/hyperlink" Target="http://www.horizon-systems.com/NHDPlus/NHDPlusV2_data.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rizon-systems.com/NHDPlus/index.php" TargetMode="External"/><Relationship Id="rId11" Type="http://schemas.openxmlformats.org/officeDocument/2006/relationships/theme" Target="theme/theme1.xml"/><Relationship Id="rId5" Type="http://schemas.openxmlformats.org/officeDocument/2006/relationships/hyperlink" Target="http://www.horizon-systems.com/nhdplus/NHDPlusV2_home.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47</cp:revision>
  <dcterms:created xsi:type="dcterms:W3CDTF">2015-05-12T12:54:00Z</dcterms:created>
  <dcterms:modified xsi:type="dcterms:W3CDTF">2015-05-18T20:12:00Z</dcterms:modified>
</cp:coreProperties>
</file>