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UC Hit Brick</w:t>
      </w:r>
      <w:r w:rsidDel="00000000" w:rsidR="00000000" w:rsidRPr="00000000">
        <w:rPr>
          <w:rtl w:val="0"/>
        </w:rPr>
        <w:tab/>
        <w:t xml:space="preserve">(Group 30 “AKA”)</w:t>
        <w:br w:type="textWrapping"/>
      </w: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ab/>
        <w:t xml:space="preserve">Bricks placed on the game board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ab/>
        <w:t xml:space="preserve">High</w:t>
        <w:br w:type="textWrapping"/>
      </w:r>
      <w:r w:rsidDel="00000000" w:rsidR="00000000" w:rsidRPr="00000000">
        <w:rPr>
          <w:b w:val="1"/>
          <w:rtl w:val="0"/>
        </w:rPr>
        <w:t xml:space="preserve">Extends:</w:t>
      </w:r>
      <w:r w:rsidDel="00000000" w:rsidR="00000000" w:rsidRPr="00000000">
        <w:rPr>
          <w:rtl w:val="0"/>
        </w:rPr>
        <w:tab/>
        <w:t xml:space="preserve">UC Move Pad, UC Hit Ball</w:t>
      </w:r>
    </w:p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Pad hits the ball which hits a brick.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4200"/>
        <w:gridCol w:w="4485"/>
        <w:tblGridChange w:id="0">
          <w:tblGrid>
            <w:gridCol w:w="330"/>
            <w:gridCol w:w="4200"/>
            <w:gridCol w:w="4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is deflected and hits a brick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brick is removed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any bricks left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special brick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bounces off in a new direction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Pad hits ball which hits a special brick.</w:t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4200"/>
        <w:gridCol w:w="4485"/>
        <w:tblGridChange w:id="0">
          <w:tblGrid>
            <w:gridCol w:w="330"/>
            <w:gridCol w:w="4200"/>
            <w:gridCol w:w="4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is deflected and hits a brick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brick is removed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any bricks left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special brick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brick hit, spawn bonus item</w:t>
              <w:br w:type="textWrapping"/>
              <w:t xml:space="preserve">at brick’s old position.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bounces off in a new direction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Pad hits the ball which hits a last brick.</w:t>
      </w:r>
    </w:p>
    <w:tbl>
      <w:tblPr>
        <w:tblStyle w:val="Table3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4200"/>
        <w:gridCol w:w="4485"/>
        <w:tblGridChange w:id="0">
          <w:tblGrid>
            <w:gridCol w:w="330"/>
            <w:gridCol w:w="4200"/>
            <w:gridCol w:w="4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is deflected and hits the last brick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210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level ends, new level begins.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