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9051FF" w:rsidRDefault="00C25D05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1FF" w:rsidRDefault="00C25D05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30305E3388240179E01A6B21F65FAB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18">
                                      <w:t>Sean Sands &amp; Max Henderson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4EFAF218B4FB402995AB56272CFDB79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18">
                                      <w:t>CS 351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753392039"/>
                                    <w:placeholder>
                                      <w:docPart w:val="B99D0DFCB7A942889BB14318DF01A25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24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85918">
                                      <w:t>February 24,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051FF" w:rsidRDefault="00C25D05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930305E3388240179E01A6B21F65FA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5918">
                                <w:t>Sean Sands &amp; Max Henderson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4EFAF218B4FB402995AB56272CFDB79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85918">
                                <w:t>CS 351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753392039"/>
                              <w:placeholder>
                                <w:docPart w:val="B99D0DFCB7A942889BB14318DF01A25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5918">
                                <w:t>February 24,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1FF" w:rsidRDefault="00C25D05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6EC">
                                      <w:t>CS 351 Assignment 2</w:t>
                                    </w:r>
                                  </w:sdtContent>
                                </w:sdt>
                              </w:p>
                              <w:p w:rsidR="009051FF" w:rsidRDefault="00C25D05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6EC">
                                      <w:t>Keyboarduino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9051FF" w:rsidRDefault="00C25D05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6EC">
                                <w:t>CS 351 Assignment 2</w:t>
                              </w:r>
                            </w:sdtContent>
                          </w:sdt>
                        </w:p>
                        <w:p w:rsidR="009051FF" w:rsidRDefault="00C25D05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6EC">
                                <w:t>Keyboarduino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051FF" w:rsidRDefault="00C25D05">
          <w:r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569BCC997EAF4FD3A27747278E297E3D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:rsidR="009051FF" w:rsidRDefault="00C25D05">
          <w:pPr>
            <w:pStyle w:val="Heading1"/>
          </w:pPr>
          <w:r>
            <w:t>Get Started Right Away</w:t>
          </w:r>
          <w:bookmarkEnd w:id="4"/>
          <w:bookmarkEnd w:id="3"/>
          <w:bookmarkEnd w:id="2"/>
          <w:bookmarkEnd w:id="1"/>
          <w:bookmarkEnd w:id="0"/>
        </w:p>
        <w:p w:rsidR="009051FF" w:rsidRDefault="00C25D05">
          <w:r>
            <w:t>When you click this placeholder text, just start typing to replace it all. But don’t do that just yet!</w:t>
          </w:r>
        </w:p>
        <w:p w:rsidR="009051FF" w:rsidRDefault="00C25D05">
          <w:r>
            <w:t xml:space="preserve">This placeholder includes tips to help </w:t>
          </w:r>
          <w:r>
            <w:t>you quickly format your report and add other elements, such as a chart, diagram, or table of contents.  You might be amazed at how easy it is.</w:t>
          </w:r>
        </w:p>
        <w:p w:rsidR="009051FF" w:rsidRDefault="00C25D05">
          <w:pPr>
            <w:pStyle w:val="Heading1"/>
          </w:pPr>
          <w:bookmarkStart w:id="5" w:name="_Toc318188228"/>
          <w:bookmarkStart w:id="6" w:name="_Toc318188328"/>
          <w:bookmarkStart w:id="7" w:name="_Toc318189313"/>
          <w:bookmarkStart w:id="8" w:name="_Toc321147012"/>
          <w:bookmarkStart w:id="9" w:name="_Toc321147150"/>
          <w:r>
            <w:t>Make It Gorgeous</w:t>
          </w:r>
          <w:bookmarkEnd w:id="5"/>
          <w:bookmarkEnd w:id="6"/>
          <w:bookmarkEnd w:id="7"/>
          <w:bookmarkEnd w:id="8"/>
          <w:bookmarkEnd w:id="9"/>
        </w:p>
        <w:p w:rsidR="009051FF" w:rsidRDefault="00C25D05">
          <w:pPr>
            <w:pStyle w:val="ListBullet"/>
          </w:pPr>
          <w:r>
            <w:t>Need a heading? On the Home tab, in the Styles gallery, just click the heading style you want. N</w:t>
          </w:r>
          <w:r>
            <w:t>otice other styles in that gallery as well, such as for a quote or a numbered list.</w:t>
          </w:r>
        </w:p>
        <w:p w:rsidR="009051FF" w:rsidRDefault="00C25D05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</w:t>
          </w:r>
          <w:r>
            <w:t>wn photo.</w:t>
          </w:r>
        </w:p>
        <w:p w:rsidR="009051FF" w:rsidRDefault="00C25D05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9051FF" w:rsidRDefault="00C25D05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:rsidR="009051FF" w:rsidRDefault="00C25D05">
          <w:pPr>
            <w:pStyle w:val="Heading1"/>
          </w:pPr>
          <w:bookmarkStart w:id="10" w:name="_Toc316914651"/>
          <w:bookmarkStart w:id="11" w:name="_Toc316916021"/>
          <w:bookmarkStart w:id="12" w:name="_Toc316919854"/>
          <w:bookmarkStart w:id="13" w:name="_Toc318188229"/>
          <w:bookmarkStart w:id="14" w:name="_Toc318188329"/>
          <w:bookmarkStart w:id="15" w:name="_Toc318189314"/>
          <w:bookmarkStart w:id="16" w:name="_Toc321147013"/>
          <w:bookmarkStart w:id="17" w:name="_Toc321147151"/>
          <w:r>
            <w:t>Give It That Finishing Touch</w:t>
          </w:r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:rsidR="009051FF" w:rsidRDefault="00C25D05">
          <w:r>
            <w:t>Need to add a table of contents or a bibl</w:t>
          </w:r>
          <w:r>
            <w:t>iography? No sweat.</w:t>
          </w:r>
        </w:p>
        <w:p w:rsidR="009051FF" w:rsidRDefault="00C25D05">
          <w:pPr>
            <w:pStyle w:val="Heading2"/>
          </w:pPr>
          <w:bookmarkStart w:id="18" w:name="_Toc315875746"/>
          <w:bookmarkStart w:id="19" w:name="_Toc316914652"/>
          <w:bookmarkStart w:id="20" w:name="_Toc316916022"/>
          <w:bookmarkStart w:id="21" w:name="_Toc316919855"/>
          <w:bookmarkStart w:id="22" w:name="_Toc318188230"/>
          <w:bookmarkStart w:id="23" w:name="_Toc318188330"/>
          <w:bookmarkStart w:id="24" w:name="_Toc318189315"/>
          <w:bookmarkStart w:id="25" w:name="_Toc321147014"/>
          <w:bookmarkStart w:id="26" w:name="_Toc321147152"/>
          <w:r>
            <w:t>Add a Table of Contents</w:t>
          </w:r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</w:p>
        <w:p w:rsidR="009051FF" w:rsidRDefault="00C25D05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9051FF" w:rsidRDefault="00C25D05">
          <w:r>
            <w:t>Just click to insert one of th</w:t>
          </w:r>
          <w:r>
            <w:t xml:space="preserve">ese and you’ll be prompted to update the TOC. When you do, text you formatted using Heading 1, Heading 2, and Heading 3 styles is automatically added. </w:t>
          </w:r>
        </w:p>
        <w:p w:rsidR="009051FF" w:rsidRDefault="00C25D05">
          <w:pPr>
            <w:pStyle w:val="Heading2"/>
          </w:pPr>
          <w:bookmarkStart w:id="27" w:name="_Toc315875747"/>
          <w:bookmarkStart w:id="28" w:name="_Toc316914653"/>
          <w:bookmarkStart w:id="29" w:name="_Toc316916023"/>
          <w:bookmarkStart w:id="30" w:name="_Toc316919856"/>
          <w:bookmarkStart w:id="31" w:name="_Toc318188231"/>
          <w:bookmarkStart w:id="32" w:name="_Toc318188331"/>
          <w:bookmarkStart w:id="33" w:name="_Toc318189316"/>
          <w:bookmarkStart w:id="34" w:name="_Toc321147015"/>
          <w:bookmarkStart w:id="35" w:name="_Toc321147153"/>
          <w:r>
            <w:t>Add a Bibliography</w:t>
          </w:r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</w:p>
        <w:p w:rsidR="009051FF" w:rsidRDefault="00C25D05">
          <w:r>
            <w:t>On the References tab, in the Citations &amp; Bibliography group, click Insert Citation f</w:t>
          </w:r>
          <w:r>
            <w:t xml:space="preserve">or the option to add sources and then place citations in the document. </w:t>
          </w:r>
        </w:p>
        <w:p w:rsidR="009051FF" w:rsidRDefault="00C25D05">
          <w:r>
            <w:t>When you’ve added all the citations you need for your report, on the References tab, click Bibliography to insert a formatted bibliography in your choice of styles.</w:t>
          </w:r>
        </w:p>
        <w:p w:rsidR="00E92DAE" w:rsidRDefault="00C25D05">
          <w:pPr>
            <w:rPr>
              <w:rStyle w:val="Heading1Char"/>
            </w:rPr>
          </w:pPr>
          <w:r>
            <w:t>And you’re done. Ni</w:t>
          </w:r>
          <w:r>
            <w:t>ce work!</w:t>
          </w:r>
        </w:p>
      </w:sdtContent>
    </w:sdt>
    <w:p w:rsidR="00E92DAE" w:rsidRDefault="00E92DAE">
      <w:pPr>
        <w:rPr>
          <w:rStyle w:val="Heading1Char"/>
        </w:rPr>
      </w:pPr>
      <w:r>
        <w:rPr>
          <w:rStyle w:val="Heading1Char"/>
        </w:rPr>
        <w:br w:type="page"/>
      </w:r>
    </w:p>
    <w:p w:rsidR="009051FF" w:rsidRDefault="00B363B0" w:rsidP="005A7CAF">
      <w:pPr>
        <w:pStyle w:val="Heading1"/>
      </w:pPr>
      <w:r>
        <w:lastRenderedPageBreak/>
        <w:t>Function</w:t>
      </w:r>
    </w:p>
    <w:p w:rsidR="00B363B0" w:rsidRDefault="00BD4D14" w:rsidP="00B363B0">
      <w:r>
        <w:t xml:space="preserve">Description of interactive </w:t>
      </w:r>
      <w:r w:rsidR="00B363B0">
        <w:t>function here</w:t>
      </w:r>
    </w:p>
    <w:p w:rsidR="00955EA1" w:rsidRDefault="00955EA1">
      <w:pPr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:rsidR="00B363B0" w:rsidRDefault="00B363B0" w:rsidP="00B363B0">
      <w:pPr>
        <w:pStyle w:val="Heading1"/>
      </w:pPr>
      <w:r>
        <w:lastRenderedPageBreak/>
        <w:t>Circuit</w:t>
      </w:r>
    </w:p>
    <w:p w:rsidR="00340071" w:rsidRDefault="00340071" w:rsidP="00B363B0">
      <w:r w:rsidRPr="00340071">
        <w:rPr>
          <w:noProof/>
          <w:lang w:eastAsia="en-US"/>
        </w:rPr>
        <w:drawing>
          <wp:inline distT="0" distB="0" distL="0" distR="0">
            <wp:extent cx="5486400" cy="4148051"/>
            <wp:effectExtent l="0" t="0" r="0" b="5080"/>
            <wp:docPr id="1" name="Picture 1" descr="E:\Users\Hagbard_Celine\Desktop\BCCS\W19\CS351\Assignment2\CS351_A2\documentation\CS351_A2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agbard_Celine\Desktop\BCCS\W19\CS351\Assignment2\CS351_A2\documentation\CS351_A2_b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D25" w:rsidRDefault="007F4D25" w:rsidP="007F4D25">
      <w:pPr>
        <w:pStyle w:val="Heading2"/>
      </w:pPr>
      <w:r>
        <w:t>BreadBoard</w:t>
      </w:r>
      <w:bookmarkStart w:id="36" w:name="_GoBack"/>
      <w:bookmarkEnd w:id="36"/>
    </w:p>
    <w:p w:rsidR="00955EA1" w:rsidRDefault="00520B6F" w:rsidP="00B363B0">
      <w:r>
        <w:t xml:space="preserve">All connections to the Arduino are through a Prototyping Shield to allow the project wiring to remain stable even if using </w:t>
      </w:r>
      <w:r w:rsidR="007F4D25">
        <w:t>the Arduino</w:t>
      </w:r>
      <w:r>
        <w:t xml:space="preserve"> for another project. </w:t>
      </w:r>
      <w:r w:rsidR="00120049">
        <w:t>5 of 6 buttons are attached to a mini-breadboard because they fit better there.</w:t>
      </w:r>
      <w:r w:rsidR="002379B3">
        <w:t xml:space="preserve"> Each button bridges the gap, connecting top and bottom lines.</w:t>
      </w:r>
      <w:r>
        <w:t xml:space="preserve"> The mini-breadboard is physically attached to the breadboard through a combination of double-sided tape and twice as many button-to-5V connections as electrically necessary. The rest is directly attached to a breadboard, and laid out very closely to the above image.</w:t>
      </w:r>
      <w:r w:rsidR="002379B3">
        <w:t xml:space="preserve"> </w:t>
      </w:r>
      <w:r w:rsidR="007F4D25">
        <w:t xml:space="preserve">The four LEDs are located in the top-middle of the board, each with an in-line resistor. The piezo buzzer is located in the bottom-middle of the board with an in-line resistor. The potentiometer is also located in the bottom-middle of the board to the right of the piezo buzzer. The LCD is on the right side of the board. </w:t>
      </w:r>
      <w:r w:rsidR="002379B3">
        <w:t>Top and bottom power/ground lines are connected to each other by the wires on the right.</w:t>
      </w:r>
    </w:p>
    <w:p w:rsidR="00340071" w:rsidRDefault="00340071" w:rsidP="00B363B0"/>
    <w:p w:rsidR="00955EA1" w:rsidRDefault="00955EA1" w:rsidP="00955EA1">
      <w:pPr>
        <w:pStyle w:val="Heading2"/>
      </w:pPr>
      <w:r>
        <w:lastRenderedPageBreak/>
        <w:t>SCHEMATIC</w:t>
      </w:r>
    </w:p>
    <w:p w:rsidR="00955EA1" w:rsidRDefault="00955EA1" w:rsidP="00B363B0">
      <w:r w:rsidRPr="00340071">
        <w:rPr>
          <w:noProof/>
          <w:lang w:eastAsia="en-US"/>
        </w:rPr>
        <w:drawing>
          <wp:inline distT="0" distB="0" distL="0" distR="0" wp14:anchorId="33393E9E" wp14:editId="3623EF44">
            <wp:extent cx="5133975" cy="4562475"/>
            <wp:effectExtent l="0" t="0" r="9525" b="9525"/>
            <wp:docPr id="2" name="Picture 2" descr="E:\Users\Hagbard_Celine\Desktop\BCCS\W19\CS351\Assignment2\CS351_A2\documentation\CS351_A2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agbard_Celine\Desktop\BCCS\W19\CS351\Assignment2\CS351_A2\documentation\CS351_A2_sch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1" w:rsidRDefault="00C44141" w:rsidP="00B363B0">
      <w:r>
        <w:t>The sub circuits of this assignment implementation are as follows:</w:t>
      </w:r>
    </w:p>
    <w:p w:rsidR="00C44141" w:rsidRDefault="00C44141" w:rsidP="00C44141">
      <w:pPr>
        <w:pStyle w:val="ListBullet"/>
      </w:pPr>
      <w:r>
        <w:t>6 Button Circuits</w:t>
      </w:r>
    </w:p>
    <w:p w:rsidR="00C44141" w:rsidRDefault="00C44141" w:rsidP="00C44141">
      <w:pPr>
        <w:pStyle w:val="ListBullet"/>
      </w:pPr>
      <w:r>
        <w:t>4 LED Circuits</w:t>
      </w:r>
    </w:p>
    <w:p w:rsidR="00C44141" w:rsidRDefault="00C44141" w:rsidP="00C44141">
      <w:pPr>
        <w:pStyle w:val="ListBullet"/>
      </w:pPr>
      <w:r>
        <w:t>1 Buzzer Circuit</w:t>
      </w:r>
    </w:p>
    <w:p w:rsidR="00C44141" w:rsidRDefault="00C44141" w:rsidP="00C44141">
      <w:pPr>
        <w:pStyle w:val="ListBullet"/>
      </w:pPr>
      <w:r>
        <w:t>1 L</w:t>
      </w:r>
      <w:r w:rsidR="00216C5D">
        <w:t>CD</w:t>
      </w:r>
      <w:r>
        <w:t xml:space="preserve"> Circuit</w:t>
      </w:r>
    </w:p>
    <w:p w:rsidR="00BB54B7" w:rsidRDefault="00BB54B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277574" w:rsidRPr="00277574" w:rsidRDefault="00B363B0" w:rsidP="00277574">
      <w:pPr>
        <w:pStyle w:val="Heading2"/>
      </w:pPr>
      <w:r>
        <w:lastRenderedPageBreak/>
        <w:t>Button Circuit</w:t>
      </w:r>
      <w:r w:rsidR="00BB54B7">
        <w:t>s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33147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74" w:rsidRDefault="00277574" w:rsidP="00B363B0">
      <w:r>
        <w:t>Each button is connected on one end to an input pin and to ground through a 10k resistor, and to 5V on the other end. When open, the input pin is pulled to ground. When closed, the input pin is pulled to 5V.</w:t>
      </w:r>
    </w:p>
    <w:p w:rsidR="00B363B0" w:rsidRDefault="00B363B0" w:rsidP="001B53D8">
      <w:pPr>
        <w:pStyle w:val="Heading2"/>
      </w:pPr>
      <w:r>
        <w:t>LED Circuit</w:t>
      </w:r>
      <w:r w:rsidR="00BB54B7">
        <w:t>s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26955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1B53D8" w:rsidP="00B363B0">
      <w:r>
        <w:t>Each LED is connected on the positive end to an output pin and to ground through a 330 resistor on the negative end. When the output pin is on (5V), the LED will be on. When the output pin is off (GND), the LED will be off.</w:t>
      </w:r>
    </w:p>
    <w:p w:rsidR="00B363B0" w:rsidRDefault="00B363B0" w:rsidP="001B53D8">
      <w:pPr>
        <w:pStyle w:val="Heading2"/>
      </w:pPr>
      <w:r>
        <w:t>Speaker Circuit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35623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F0761E" w:rsidP="00B363B0">
      <w:r>
        <w:t xml:space="preserve">The </w:t>
      </w:r>
      <w:r w:rsidR="002672D2">
        <w:t xml:space="preserve">buzzer </w:t>
      </w:r>
      <w:r>
        <w:t>is connected on one end to an output pin and to ground through a 1k resistor on the other end</w:t>
      </w:r>
      <w:r w:rsidR="00C44141">
        <w:t xml:space="preserve"> to ensure the pin is not damaged</w:t>
      </w:r>
      <w:r>
        <w:t>.</w:t>
      </w:r>
      <w:r w:rsidR="002672D2">
        <w:t xml:space="preserve"> When a waveform is passed by the output pin, the buzzer emits a tone with the frequency of that waveform.</w:t>
      </w:r>
    </w:p>
    <w:p w:rsidR="00BB54B7" w:rsidRDefault="00BB54B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B363B0" w:rsidRDefault="00B363B0" w:rsidP="003328F8">
      <w:pPr>
        <w:pStyle w:val="Heading2"/>
      </w:pPr>
      <w:r>
        <w:lastRenderedPageBreak/>
        <w:t>LCD Circuit</w:t>
      </w:r>
    </w:p>
    <w:p w:rsidR="006A15EE" w:rsidRDefault="006A15EE" w:rsidP="00B363B0">
      <w:r>
        <w:rPr>
          <w:noProof/>
          <w:lang w:eastAsia="en-US"/>
        </w:rPr>
        <w:drawing>
          <wp:inline distT="0" distB="0" distL="0" distR="0">
            <wp:extent cx="4233672" cy="46268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72" cy="46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D2" w:rsidRDefault="002672D2" w:rsidP="00B363B0">
      <w:r>
        <w:t>5V connects to VDD(2) directly, and to LED+(15) through a 220 resistor. Power is provided to the unit through VDD, and the backlight is powered through LED+. 5V also co</w:t>
      </w:r>
      <w:r w:rsidR="003F7726">
        <w:t>nn</w:t>
      </w:r>
      <w:r>
        <w:t>ects to one end of the 10k potentiometer.</w:t>
      </w:r>
    </w:p>
    <w:p w:rsidR="002672D2" w:rsidRDefault="002672D2" w:rsidP="00B363B0">
      <w:r>
        <w:t>GND connects to VSS(1), R/W(5), DB0-3(</w:t>
      </w:r>
      <w:r w:rsidR="003F7726">
        <w:t xml:space="preserve">7-10), and LED-(16). GND also connects to </w:t>
      </w:r>
      <w:r w:rsidR="00A3133D">
        <w:t>the other</w:t>
      </w:r>
      <w:r w:rsidR="003F7726">
        <w:t xml:space="preserve"> end of the 10k potentiometer.</w:t>
      </w:r>
      <w:r w:rsidR="00A3133D">
        <w:t xml:space="preserve"> VSS completes the power circuit with VDD. LED- completes the circuit with LED+. DB0-3 are unused in 4 bit mode, so are tied to ground</w:t>
      </w:r>
      <w:r w:rsidR="00216C5D">
        <w:t xml:space="preserve"> to avoid spurious signals</w:t>
      </w:r>
      <w:r w:rsidR="00A3133D">
        <w:t>. The LCD unit is only used in write mode in this project, so R/W is tied to ground.</w:t>
      </w:r>
    </w:p>
    <w:p w:rsidR="00A3133D" w:rsidRDefault="00A3133D" w:rsidP="00B363B0">
      <w:r>
        <w:t>D2-5 connect to DB7-4(14-11)</w:t>
      </w:r>
      <w:r w:rsidR="006B2BD0">
        <w:t>. These 4 pins are used by the Arduino to communicate with the LCD unit.</w:t>
      </w:r>
    </w:p>
    <w:p w:rsidR="00A3133D" w:rsidRDefault="00A3133D" w:rsidP="00B363B0">
      <w:r>
        <w:t>D11 connects to E(6)</w:t>
      </w:r>
      <w:r w:rsidR="00750B57">
        <w:t>. It is a falling edge triggered clock.</w:t>
      </w:r>
    </w:p>
    <w:p w:rsidR="00A3133D" w:rsidRDefault="00A3133D" w:rsidP="00B363B0">
      <w:r>
        <w:t>D12 connects to RS(4)</w:t>
      </w:r>
      <w:r w:rsidR="00750B57">
        <w:t>. It determines whether the LCD unit will parse D2-5 as commands or data.</w:t>
      </w:r>
    </w:p>
    <w:p w:rsidR="00137B02" w:rsidRDefault="0030320E">
      <w:r>
        <w:t>The middle connection of the 10k potentiometer is connected V0(3). As a potentiometer, the voltage can range between the voltages of the other two connections: in this case, 0V and 5V. The potentiometer can be adjusted to alter the contrast on the LCD between text and screen.</w:t>
      </w:r>
      <w:r w:rsidR="00137B02">
        <w:br w:type="page"/>
      </w:r>
    </w:p>
    <w:p w:rsidR="00B363B0" w:rsidRDefault="00B363B0" w:rsidP="00B363B0">
      <w:pPr>
        <w:pStyle w:val="Heading1"/>
      </w:pPr>
      <w:r>
        <w:lastRenderedPageBreak/>
        <w:t>Code</w:t>
      </w:r>
    </w:p>
    <w:p w:rsidR="00D94C87" w:rsidRDefault="00B363B0" w:rsidP="00B363B0">
      <w:r>
        <w:t>Intro to description of code here</w:t>
      </w:r>
    </w:p>
    <w:p w:rsidR="00DD50F7" w:rsidRDefault="00DD50F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5A7CAF" w:rsidRDefault="00D84E9C" w:rsidP="00E35629">
      <w:pPr>
        <w:pStyle w:val="Heading2"/>
      </w:pPr>
      <w:r>
        <w:lastRenderedPageBreak/>
        <w:t>Preprocessor Commands</w:t>
      </w:r>
    </w:p>
    <w:p w:rsidR="00D84E9C" w:rsidRDefault="00D84E9C" w:rsidP="00D84E9C">
      <w:r>
        <w:t>The frequencies of the four notes used by the assignment are defined during preprocessing.</w:t>
      </w:r>
    </w:p>
    <w:p w:rsidR="00D84E9C" w:rsidRPr="00D84E9C" w:rsidRDefault="00D84E9C" w:rsidP="00D84E9C">
      <w:r>
        <w:t>The LiquidCrystal library is included to drive the LCD Unit.</w:t>
      </w:r>
    </w:p>
    <w:p w:rsidR="009713F9" w:rsidRDefault="00D84E9C" w:rsidP="009713F9">
      <w:pPr>
        <w:pStyle w:val="Heading2"/>
      </w:pPr>
      <w:r>
        <w:t>Global Values</w:t>
      </w:r>
    </w:p>
    <w:p w:rsidR="009713F9" w:rsidRPr="009713F9" w:rsidRDefault="009713F9" w:rsidP="009713F9">
      <w:pPr>
        <w:pStyle w:val="Heading3"/>
      </w:pPr>
      <w:r>
        <w:t>Constants</w:t>
      </w:r>
    </w:p>
    <w:p w:rsidR="009713F9" w:rsidRDefault="00FB2AB2" w:rsidP="009713F9">
      <w:r>
        <w:t xml:space="preserve">int </w:t>
      </w:r>
      <w:r w:rsidR="009713F9">
        <w:t>notes</w:t>
      </w:r>
      <w:r>
        <w:t>[]</w:t>
      </w:r>
      <w:r w:rsidR="009713F9">
        <w:t>:</w:t>
      </w:r>
      <w:r w:rsidR="00F4107A">
        <w:t xml:space="preserve"> array of note frequencies used for tones</w:t>
      </w:r>
      <w:r w:rsidR="009713F9">
        <w:br/>
      </w:r>
      <w:r>
        <w:t xml:space="preserve">int </w:t>
      </w:r>
      <w:r w:rsidR="009713F9">
        <w:t>noteDuration:</w:t>
      </w:r>
      <w:r w:rsidR="00F4107A">
        <w:t xml:space="preserve"> duration of notes when played by replay(), in 2 ms ticks</w:t>
      </w:r>
      <w:r>
        <w:t xml:space="preserve"> (125, so 250ms)</w:t>
      </w:r>
      <w:r w:rsidR="00F4107A">
        <w:br/>
      </w:r>
      <w:r>
        <w:t xml:space="preserve">int </w:t>
      </w:r>
      <w:r w:rsidR="00F4107A">
        <w:t>buttonPins</w:t>
      </w:r>
      <w:r>
        <w:t>[]</w:t>
      </w:r>
      <w:r w:rsidR="00F4107A">
        <w:t>: array of pins associated with the six buttons (A0-A5)</w:t>
      </w:r>
      <w:r w:rsidR="009713F9">
        <w:br/>
      </w:r>
      <w:r>
        <w:t xml:space="preserve">int </w:t>
      </w:r>
      <w:r w:rsidR="009713F9">
        <w:t>noteLedPins</w:t>
      </w:r>
      <w:r>
        <w:t>[]</w:t>
      </w:r>
      <w:r w:rsidR="009713F9">
        <w:t>:</w:t>
      </w:r>
      <w:r w:rsidR="00F4107A">
        <w:t xml:space="preserve"> array of pins associated with the four LEDs (9,8,7,6)</w:t>
      </w:r>
      <w:r w:rsidR="009713F9">
        <w:br/>
      </w:r>
      <w:r>
        <w:t xml:space="preserve">int </w:t>
      </w:r>
      <w:r w:rsidR="009713F9">
        <w:t>speakerPin:</w:t>
      </w:r>
      <w:r w:rsidR="00F4107A">
        <w:t xml:space="preserve"> pin associated with the speaker (10)</w:t>
      </w:r>
      <w:r w:rsidR="009713F9">
        <w:br/>
      </w:r>
      <w:r>
        <w:t xml:space="preserve">int </w:t>
      </w:r>
      <w:r w:rsidR="009713F9">
        <w:t>numButtons:</w:t>
      </w:r>
      <w:r w:rsidR="00F4107A">
        <w:t xml:space="preserve"> number of buttons, used for sanity checks by some functions</w:t>
      </w:r>
      <w:r w:rsidR="009713F9">
        <w:br/>
      </w:r>
      <w:r w:rsidR="00252B4A">
        <w:t xml:space="preserve">int </w:t>
      </w:r>
      <w:r w:rsidR="009713F9">
        <w:t>rs,en,d4,d5,d6,d7: pins used by the lcd</w:t>
      </w:r>
      <w:r w:rsidR="00900C75">
        <w:t xml:space="preserve"> (12,11,5,4,3,2)</w:t>
      </w:r>
    </w:p>
    <w:p w:rsidR="009713F9" w:rsidRDefault="009713F9" w:rsidP="009713F9">
      <w:pPr>
        <w:pStyle w:val="Heading3"/>
      </w:pPr>
      <w:r>
        <w:t>Variables</w:t>
      </w:r>
    </w:p>
    <w:p w:rsidR="00560E79" w:rsidRDefault="00020215" w:rsidP="009713F9">
      <w:r>
        <w:t xml:space="preserve">int </w:t>
      </w:r>
      <w:r w:rsidR="009713F9">
        <w:t>buttonDebounceStates</w:t>
      </w:r>
      <w:r>
        <w:t>[]</w:t>
      </w:r>
      <w:r w:rsidR="009713F9">
        <w:t>:</w:t>
      </w:r>
      <w:r>
        <w:t xml:space="preserve"> array of integers used as rolling buffers by debounceBtn(), volatile</w:t>
      </w:r>
      <w:r w:rsidR="009713F9">
        <w:br/>
      </w:r>
      <w:r>
        <w:t xml:space="preserve">bool </w:t>
      </w:r>
      <w:r w:rsidR="009713F9">
        <w:t>buttonPressedStates</w:t>
      </w:r>
      <w:r>
        <w:t>[]</w:t>
      </w:r>
      <w:r w:rsidR="009713F9">
        <w:t>:</w:t>
      </w:r>
      <w:r>
        <w:t xml:space="preserve"> array of bools written by debounceBtn() and read by readBtn(), volatile</w:t>
      </w:r>
      <w:r w:rsidR="009713F9">
        <w:br/>
      </w:r>
      <w:r>
        <w:t xml:space="preserve">bool </w:t>
      </w:r>
      <w:r w:rsidR="009713F9">
        <w:t>lastButtonPressedStates</w:t>
      </w:r>
      <w:r>
        <w:t>[]:</w:t>
      </w:r>
      <w:r w:rsidR="00F069E3">
        <w:t xml:space="preserve"> array of bools used by readBtn(), compared to the above array</w:t>
      </w:r>
      <w:r w:rsidR="009713F9">
        <w:br/>
        <w:t>pressing:</w:t>
      </w:r>
      <w:r w:rsidR="00F069E3">
        <w:t xml:space="preserve"> current actively pressed button, determined by press() when called by readBtn()</w:t>
      </w:r>
      <w:r w:rsidR="009713F9">
        <w:br/>
        <w:t>playing:</w:t>
      </w:r>
      <w:r w:rsidR="00F069E3">
        <w:t xml:space="preserve"> index of the next note to play when replaying, used by replay(), modified by press()</w:t>
      </w:r>
      <w:r w:rsidR="00584D28">
        <w:br/>
        <w:t>playTime:</w:t>
      </w:r>
      <w:r w:rsidR="00D9209A">
        <w:t xml:space="preserve"> time playing the current replayed note, incremented by the ISR, read by replay(), volatile</w:t>
      </w:r>
      <w:r w:rsidR="009713F9">
        <w:br/>
      </w:r>
      <w:r w:rsidR="00560E79">
        <w:t>played</w:t>
      </w:r>
      <w:r w:rsidR="00CA640B">
        <w:t>[]</w:t>
      </w:r>
      <w:r w:rsidR="00560E79">
        <w:t>:</w:t>
      </w:r>
      <w:r w:rsidR="00CA640B">
        <w:t xml:space="preserve"> array of characters representing recorded notes,</w:t>
      </w:r>
      <w:r w:rsidR="00CA640B">
        <w:br/>
        <w:t xml:space="preserve"> written by record(), read by replay(), cleared by reset()</w:t>
      </w:r>
      <w:r w:rsidR="00560E79">
        <w:br/>
        <w:t>playedSize:</w:t>
      </w:r>
      <w:r w:rsidR="00CA640B">
        <w:t xml:space="preserve"> number of elements in above array</w:t>
      </w:r>
      <w:r w:rsidR="00560E79">
        <w:br/>
        <w:t>playedCap:</w:t>
      </w:r>
      <w:r w:rsidR="00CA640B">
        <w:t xml:space="preserve"> max number of elements in above array</w:t>
      </w:r>
    </w:p>
    <w:p w:rsidR="009713F9" w:rsidRDefault="009713F9" w:rsidP="009713F9">
      <w:pPr>
        <w:pStyle w:val="Heading3"/>
      </w:pPr>
      <w:r>
        <w:t>Objects</w:t>
      </w:r>
    </w:p>
    <w:p w:rsidR="009713F9" w:rsidRPr="009713F9" w:rsidRDefault="009713F9" w:rsidP="009713F9">
      <w:r>
        <w:t>lcd: a LiquidCrystal object that drives the LCD Unit</w:t>
      </w:r>
    </w:p>
    <w:p w:rsidR="00D84E9C" w:rsidRDefault="00D84E9C" w:rsidP="00D84E9C">
      <w:pPr>
        <w:pStyle w:val="Heading2"/>
      </w:pPr>
      <w:r>
        <w:t>Functions</w:t>
      </w:r>
    </w:p>
    <w:p w:rsidR="00D52E5B" w:rsidRDefault="00D61192" w:rsidP="00D84E9C">
      <w:r>
        <w:t>rawBtnPressed(int btn):</w:t>
      </w:r>
      <w:r w:rsidR="00794936">
        <w:t xml:space="preserve"> wrapper for digitalRead()s of buttonPins, called by debounceBtn()</w:t>
      </w:r>
      <w:r>
        <w:br/>
        <w:t>debounceBtn(int btn):</w:t>
      </w:r>
      <w:r w:rsidR="00794936">
        <w:t xml:space="preserve"> </w:t>
      </w:r>
      <w:r>
        <w:br/>
        <w:t>noPlay():</w:t>
      </w:r>
      <w:r w:rsidR="002756F3">
        <w:t xml:space="preserve"> stops tone() and turns off all LEDs</w:t>
      </w:r>
      <w:r>
        <w:br/>
        <w:t>play(char note):</w:t>
      </w:r>
      <w:r w:rsidR="002756F3">
        <w:t xml:space="preserve"> plays a note and lights the associated LED on a valid character, else noPlay()</w:t>
      </w:r>
      <w:r>
        <w:br/>
        <w:t>record (char n):</w:t>
      </w:r>
      <w:r w:rsidR="00586097">
        <w:t xml:space="preserve"> adds a char to played(if there’s room), adds a char to the LCD (if there’s room)</w:t>
      </w:r>
      <w:r>
        <w:br/>
        <w:t>replay():</w:t>
      </w:r>
      <w:r w:rsidR="00794936">
        <w:t xml:space="preserve"> plays the next note in played if playTime&gt;noteDuration,</w:t>
      </w:r>
      <w:r w:rsidR="00794936">
        <w:br/>
        <w:t xml:space="preserve"> called by loop() when pressing is 4, or press() (which also sets playTime&gt;noteDuration)</w:t>
      </w:r>
      <w:r>
        <w:br/>
        <w:t>reset():</w:t>
      </w:r>
      <w:r w:rsidR="00794936">
        <w:t xml:space="preserve"> clears played</w:t>
      </w:r>
      <w:r>
        <w:br/>
        <w:t>press():</w:t>
      </w:r>
      <w:r w:rsidR="00794936">
        <w:t xml:space="preserve"> does the appropriate action based on a change in button state</w:t>
      </w:r>
      <w:r>
        <w:br/>
        <w:t>readBtn(int btn):</w:t>
      </w:r>
      <w:r w:rsidR="00D52E5B">
        <w:t xml:space="preserve"> compares buttonPressedState to lastButtonPressedState,</w:t>
      </w:r>
      <w:r w:rsidR="00D52E5B">
        <w:br/>
        <w:t xml:space="preserve"> assigns and calls press() when they aren’t equal</w:t>
      </w:r>
    </w:p>
    <w:p w:rsidR="00DD50F7" w:rsidRDefault="00DD50F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D84E9C" w:rsidRDefault="00D84E9C" w:rsidP="00D84E9C">
      <w:pPr>
        <w:pStyle w:val="Heading2"/>
      </w:pPr>
      <w:r>
        <w:lastRenderedPageBreak/>
        <w:t>Setup</w:t>
      </w:r>
    </w:p>
    <w:p w:rsidR="00D84E9C" w:rsidRDefault="00D84E9C" w:rsidP="00D84E9C"/>
    <w:p w:rsidR="00D84E9C" w:rsidRDefault="00D84E9C" w:rsidP="00D84E9C">
      <w:pPr>
        <w:pStyle w:val="Heading2"/>
      </w:pPr>
      <w:r>
        <w:t>Loop</w:t>
      </w:r>
    </w:p>
    <w:p w:rsidR="00D84E9C" w:rsidRDefault="00D84E9C" w:rsidP="00D84E9C"/>
    <w:p w:rsidR="00D84E9C" w:rsidRDefault="00D84E9C" w:rsidP="00D84E9C">
      <w:pPr>
        <w:pStyle w:val="Heading2"/>
      </w:pPr>
      <w:r>
        <w:t>Interrupt Service Routine</w:t>
      </w:r>
    </w:p>
    <w:p w:rsidR="00DD50F7" w:rsidRPr="00DD50F7" w:rsidRDefault="00DD50F7" w:rsidP="00DD50F7"/>
    <w:sectPr w:rsidR="00DD50F7" w:rsidRPr="00DD50F7">
      <w:footerReference w:type="default" r:id="rId2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D05" w:rsidRDefault="00C25D05">
      <w:pPr>
        <w:spacing w:before="0" w:after="0" w:line="240" w:lineRule="auto"/>
      </w:pPr>
      <w:r>
        <w:separator/>
      </w:r>
    </w:p>
  </w:endnote>
  <w:endnote w:type="continuationSeparator" w:id="0">
    <w:p w:rsidR="00C25D05" w:rsidRDefault="00C25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1FF" w:rsidRDefault="00C25D0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F4D2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D05" w:rsidRDefault="00C25D05">
      <w:pPr>
        <w:spacing w:before="0" w:after="0" w:line="240" w:lineRule="auto"/>
      </w:pPr>
      <w:r>
        <w:separator/>
      </w:r>
    </w:p>
  </w:footnote>
  <w:footnote w:type="continuationSeparator" w:id="0">
    <w:p w:rsidR="00C25D05" w:rsidRDefault="00C25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45"/>
    <w:rsid w:val="000064AB"/>
    <w:rsid w:val="00020215"/>
    <w:rsid w:val="00120049"/>
    <w:rsid w:val="00137B02"/>
    <w:rsid w:val="001B53D8"/>
    <w:rsid w:val="001B56C9"/>
    <w:rsid w:val="001B7BC8"/>
    <w:rsid w:val="00216C5D"/>
    <w:rsid w:val="00227F4B"/>
    <w:rsid w:val="002379B3"/>
    <w:rsid w:val="00252B4A"/>
    <w:rsid w:val="002672D2"/>
    <w:rsid w:val="002712A4"/>
    <w:rsid w:val="002756F3"/>
    <w:rsid w:val="00277574"/>
    <w:rsid w:val="0030320E"/>
    <w:rsid w:val="003328F8"/>
    <w:rsid w:val="00340071"/>
    <w:rsid w:val="003F7726"/>
    <w:rsid w:val="00520B6F"/>
    <w:rsid w:val="00560E79"/>
    <w:rsid w:val="00584D28"/>
    <w:rsid w:val="00586097"/>
    <w:rsid w:val="005A7CAF"/>
    <w:rsid w:val="00626D71"/>
    <w:rsid w:val="00692379"/>
    <w:rsid w:val="006A15EE"/>
    <w:rsid w:val="006B2BD0"/>
    <w:rsid w:val="00741817"/>
    <w:rsid w:val="00750B57"/>
    <w:rsid w:val="00794936"/>
    <w:rsid w:val="007A5FB6"/>
    <w:rsid w:val="007F4D25"/>
    <w:rsid w:val="00876A14"/>
    <w:rsid w:val="008A520B"/>
    <w:rsid w:val="00900C75"/>
    <w:rsid w:val="009051FF"/>
    <w:rsid w:val="00955EA1"/>
    <w:rsid w:val="009646EC"/>
    <w:rsid w:val="009713F9"/>
    <w:rsid w:val="00977445"/>
    <w:rsid w:val="009D2889"/>
    <w:rsid w:val="00A3133D"/>
    <w:rsid w:val="00A85918"/>
    <w:rsid w:val="00B363B0"/>
    <w:rsid w:val="00BB54B7"/>
    <w:rsid w:val="00BD4D14"/>
    <w:rsid w:val="00C25D05"/>
    <w:rsid w:val="00C44141"/>
    <w:rsid w:val="00CA640B"/>
    <w:rsid w:val="00D23713"/>
    <w:rsid w:val="00D52E5B"/>
    <w:rsid w:val="00D61192"/>
    <w:rsid w:val="00D84E9C"/>
    <w:rsid w:val="00D9209A"/>
    <w:rsid w:val="00D94C87"/>
    <w:rsid w:val="00DD50F7"/>
    <w:rsid w:val="00DD6F19"/>
    <w:rsid w:val="00E31E20"/>
    <w:rsid w:val="00E35629"/>
    <w:rsid w:val="00E74F1B"/>
    <w:rsid w:val="00E92DAE"/>
    <w:rsid w:val="00ED2071"/>
    <w:rsid w:val="00F069E3"/>
    <w:rsid w:val="00F0761E"/>
    <w:rsid w:val="00F4107A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A654-B46C-4E65-9590-2A3FFF18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DA522040-29A8-494C-8B58-54FF4E4E8951}" type="presOf" srcId="{F83741F9-D475-453A-AF7A-CF069C261317}" destId="{7C5BEFA0-0590-4C06-BC29-BFDBCD31D6F8}" srcOrd="0" destOrd="0" presId="urn:microsoft.com/office/officeart/2009/3/layout/SubStepProcess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9DCBCD00-4F48-4B96-81CB-3326A323EAC5}" type="presOf" srcId="{3F042EF5-1CC3-4394-8CCD-5D7326EBBC59}" destId="{BA618A00-4188-4DB2-91CA-A4D24685CCE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4CE8DC37-988D-4089-B1D0-8C8AF721D4A2}" type="presOf" srcId="{8FC26CCC-3574-43CB-B3BF-AA8560D6F9D6}" destId="{5C6727FE-C24D-42DB-BEF7-F478C16957E7}" srcOrd="0" destOrd="0" presId="urn:microsoft.com/office/officeart/2009/3/layout/SubStepProcess"/>
    <dgm:cxn modelId="{4B0C3045-C201-40F8-95B6-52154E6C0D17}" type="presOf" srcId="{8B34BCCB-FB79-40CD-8E00-CE51EDD753EB}" destId="{43431263-8D85-41F2-9C4A-E8AE58DDEC19}" srcOrd="0" destOrd="0" presId="urn:microsoft.com/office/officeart/2009/3/layout/SubStepProcess"/>
    <dgm:cxn modelId="{638F6466-B463-4BE9-9621-CBFA76F2198A}" type="presOf" srcId="{2FC0E51F-57B9-4E95-939C-CC6CFEE1D977}" destId="{A239CD37-F6E3-4752-9C1C-1AED95E1D797}" srcOrd="0" destOrd="0" presId="urn:microsoft.com/office/officeart/2009/3/layout/SubStepProcess"/>
    <dgm:cxn modelId="{BE583810-A214-478E-ABAD-F0D82822B185}" type="presOf" srcId="{132E1D38-5B90-44B5-BC2E-9DDAA80C0460}" destId="{0A0BCD37-6293-416F-B57B-D1182E7197B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CB063F4D-0ED8-4AC7-8F6D-A131108FBB9D}" type="presParOf" srcId="{0A0BCD37-6293-416F-B57B-D1182E7197B7}" destId="{BA618A00-4188-4DB2-91CA-A4D24685CCE7}" srcOrd="0" destOrd="0" presId="urn:microsoft.com/office/officeart/2009/3/layout/SubStepProcess"/>
    <dgm:cxn modelId="{FDFFF6B1-970D-4266-AFAE-53778AF86A84}" type="presParOf" srcId="{0A0BCD37-6293-416F-B57B-D1182E7197B7}" destId="{980961A6-F6BA-48D6-9C65-914FD0D20896}" srcOrd="1" destOrd="0" presId="urn:microsoft.com/office/officeart/2009/3/layout/SubStepProcess"/>
    <dgm:cxn modelId="{12D9A675-CEDB-446C-9973-DC80E592FC78}" type="presParOf" srcId="{0A0BCD37-6293-416F-B57B-D1182E7197B7}" destId="{787C0CDB-E26E-4495-869D-F2207BCCCD5F}" srcOrd="2" destOrd="0" presId="urn:microsoft.com/office/officeart/2009/3/layout/SubStepProcess"/>
    <dgm:cxn modelId="{5AD168A4-F594-4192-8B7A-036B7D84B0AE}" type="presParOf" srcId="{787C0CDB-E26E-4495-869D-F2207BCCCD5F}" destId="{D1426A13-D8F0-489E-B260-C90B8E9A4B47}" srcOrd="0" destOrd="0" presId="urn:microsoft.com/office/officeart/2009/3/layout/SubStepProcess"/>
    <dgm:cxn modelId="{0B2D127D-DB11-4831-A48C-8A072EE0FAEB}" type="presParOf" srcId="{787C0CDB-E26E-4495-869D-F2207BCCCD5F}" destId="{96E8A1BF-2419-4F48-8285-21A087341F38}" srcOrd="1" destOrd="0" presId="urn:microsoft.com/office/officeart/2009/3/layout/SubStepProcess"/>
    <dgm:cxn modelId="{31D68E49-2385-4163-AEB5-02C58ADC1D96}" type="presParOf" srcId="{787C0CDB-E26E-4495-869D-F2207BCCCD5F}" destId="{03956E23-614B-471F-A3D7-F7341A4FF822}" srcOrd="2" destOrd="0" presId="urn:microsoft.com/office/officeart/2009/3/layout/SubStepProcess"/>
    <dgm:cxn modelId="{9E9C0413-A38D-4DBE-84DD-78F7B6088FB3}" type="presParOf" srcId="{03956E23-614B-471F-A3D7-F7341A4FF822}" destId="{E795A0F1-AD2C-4142-961C-FFD19F98BC4C}" srcOrd="0" destOrd="0" presId="urn:microsoft.com/office/officeart/2009/3/layout/SubStepProcess"/>
    <dgm:cxn modelId="{1E3EA724-B3E7-482D-BDE6-74F0640D117A}" type="presParOf" srcId="{03956E23-614B-471F-A3D7-F7341A4FF822}" destId="{CB4E627C-ABF1-4BDD-8AA6-7FCB054C9807}" srcOrd="1" destOrd="0" presId="urn:microsoft.com/office/officeart/2009/3/layout/SubStepProcess"/>
    <dgm:cxn modelId="{7E317B01-79A2-46E2-9FC5-4C04199BFA54}" type="presParOf" srcId="{03956E23-614B-471F-A3D7-F7341A4FF822}" destId="{43B4EB38-9614-4618-BDF3-36962EB8F5F3}" srcOrd="2" destOrd="0" presId="urn:microsoft.com/office/officeart/2009/3/layout/SubStepProcess"/>
    <dgm:cxn modelId="{CE2371E6-80A8-4D33-88DE-0C8F2F18A669}" type="presParOf" srcId="{03956E23-614B-471F-A3D7-F7341A4FF822}" destId="{7C5BEFA0-0590-4C06-BC29-BFDBCD31D6F8}" srcOrd="3" destOrd="0" presId="urn:microsoft.com/office/officeart/2009/3/layout/SubStepProcess"/>
    <dgm:cxn modelId="{9D2C5D88-463D-4FE3-BF3C-41B3E4E933C3}" type="presParOf" srcId="{03956E23-614B-471F-A3D7-F7341A4FF822}" destId="{E02AC050-46D1-4B10-B878-E8D6BBCBE1E2}" srcOrd="4" destOrd="0" presId="urn:microsoft.com/office/officeart/2009/3/layout/SubStepProcess"/>
    <dgm:cxn modelId="{56DC89D4-59AF-451A-A889-E9220E95E5F0}" type="presParOf" srcId="{787C0CDB-E26E-4495-869D-F2207BCCCD5F}" destId="{FC085298-EC07-48C3-BD44-9E84EE2A42EC}" srcOrd="3" destOrd="0" presId="urn:microsoft.com/office/officeart/2009/3/layout/SubStepProcess"/>
    <dgm:cxn modelId="{872EDB54-1A83-4E9D-B95C-DB8CBCFA5A2D}" type="presParOf" srcId="{787C0CDB-E26E-4495-869D-F2207BCCCD5F}" destId="{5B2CD1EB-78F7-43BB-BB9A-4F5A590CF4B0}" srcOrd="4" destOrd="0" presId="urn:microsoft.com/office/officeart/2009/3/layout/SubStepProcess"/>
    <dgm:cxn modelId="{96735FF7-954F-406A-BED1-D29F7D8AD3D9}" type="presParOf" srcId="{787C0CDB-E26E-4495-869D-F2207BCCCD5F}" destId="{7DA4B141-82C7-4526-936B-D85C843578D1}" srcOrd="5" destOrd="0" presId="urn:microsoft.com/office/officeart/2009/3/layout/SubStepProcess"/>
    <dgm:cxn modelId="{B84E334B-E262-48C1-BEB2-191535250E8E}" type="presParOf" srcId="{7DA4B141-82C7-4526-936B-D85C843578D1}" destId="{13C2169E-9439-484B-87CE-C479D9845137}" srcOrd="0" destOrd="0" presId="urn:microsoft.com/office/officeart/2009/3/layout/SubStepProcess"/>
    <dgm:cxn modelId="{768D5C32-B7F0-47A8-A3E0-E0F523738A82}" type="presParOf" srcId="{7DA4B141-82C7-4526-936B-D85C843578D1}" destId="{E76798A3-7F63-4779-9AFD-8E8A1650476B}" srcOrd="1" destOrd="0" presId="urn:microsoft.com/office/officeart/2009/3/layout/SubStepProcess"/>
    <dgm:cxn modelId="{00DB9CA0-BDC1-4E1F-AB71-2735D6186DA7}" type="presParOf" srcId="{7DA4B141-82C7-4526-936B-D85C843578D1}" destId="{AE54E7A6-C301-4675-882B-E13C5D10C475}" srcOrd="2" destOrd="0" presId="urn:microsoft.com/office/officeart/2009/3/layout/SubStepProcess"/>
    <dgm:cxn modelId="{4289A264-79AE-4BC6-9404-35D7E0579CA1}" type="presParOf" srcId="{7DA4B141-82C7-4526-936B-D85C843578D1}" destId="{43431263-8D85-41F2-9C4A-E8AE58DDEC19}" srcOrd="3" destOrd="0" presId="urn:microsoft.com/office/officeart/2009/3/layout/SubStepProcess"/>
    <dgm:cxn modelId="{62464741-51BE-4DAA-905C-9284CCCF3E34}" type="presParOf" srcId="{7DA4B141-82C7-4526-936B-D85C843578D1}" destId="{3B8B807B-729B-4A30-A7BA-6B920A2896DB}" srcOrd="4" destOrd="0" presId="urn:microsoft.com/office/officeart/2009/3/layout/SubStepProcess"/>
    <dgm:cxn modelId="{97D6649D-49C8-4103-98B8-641A0E3DDDB4}" type="presParOf" srcId="{0A0BCD37-6293-416F-B57B-D1182E7197B7}" destId="{DB93A1F1-8600-41CD-B06F-C6E2B826F065}" srcOrd="3" destOrd="0" presId="urn:microsoft.com/office/officeart/2009/3/layout/SubStepProcess"/>
    <dgm:cxn modelId="{A19DF81B-BC67-4D0C-83E0-DDC1F4B9F4FD}" type="presParOf" srcId="{0A0BCD37-6293-416F-B57B-D1182E7197B7}" destId="{5C6727FE-C24D-42DB-BEF7-F478C16957E7}" srcOrd="4" destOrd="0" presId="urn:microsoft.com/office/officeart/2009/3/layout/SubStepProcess"/>
    <dgm:cxn modelId="{6CD80244-76EE-479C-8A2B-656787013764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7F72C35A-E26C-4231-BA18-CBF1F7FF7A9B}" type="presOf" srcId="{132E1D38-5B90-44B5-BC2E-9DDAA80C0460}" destId="{0A0BCD37-6293-416F-B57B-D1182E7197B7}" srcOrd="0" destOrd="0" presId="urn:microsoft.com/office/officeart/2009/3/layout/SubStepProcess"/>
    <dgm:cxn modelId="{7EC3EA09-E262-499F-95FD-D2BC82F1082C}" type="presOf" srcId="{2FC0E51F-57B9-4E95-939C-CC6CFEE1D977}" destId="{A239CD37-F6E3-4752-9C1C-1AED95E1D797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5F65FE19-31F9-4C95-B49B-F18A893C0D14}" type="presOf" srcId="{8FC26CCC-3574-43CB-B3BF-AA8560D6F9D6}" destId="{5C6727FE-C24D-42DB-BEF7-F478C16957E7}" srcOrd="0" destOrd="0" presId="urn:microsoft.com/office/officeart/2009/3/layout/SubStepProcess"/>
    <dgm:cxn modelId="{B7A289D7-0E38-4B97-90B6-258C6E648A09}" type="presOf" srcId="{3F042EF5-1CC3-4394-8CCD-5D7326EBBC59}" destId="{BA618A00-4188-4DB2-91CA-A4D24685CCE7}" srcOrd="0" destOrd="0" presId="urn:microsoft.com/office/officeart/2009/3/layout/SubStepProcess"/>
    <dgm:cxn modelId="{B8AA664F-A57D-4064-89B8-A8708754397E}" type="presOf" srcId="{8B34BCCB-FB79-40CD-8E00-CE51EDD753EB}" destId="{43431263-8D85-41F2-9C4A-E8AE58DDEC19}" srcOrd="0" destOrd="0" presId="urn:microsoft.com/office/officeart/2009/3/layout/SubStepProcess"/>
    <dgm:cxn modelId="{4A77E17F-3831-4620-BE28-FFD0CDE70171}" type="presOf" srcId="{F83741F9-D475-453A-AF7A-CF069C261317}" destId="{7C5BEFA0-0590-4C06-BC29-BFDBCD31D6F8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27892680-F371-4626-A71D-6AF4A514771A}" type="presParOf" srcId="{0A0BCD37-6293-416F-B57B-D1182E7197B7}" destId="{BA618A00-4188-4DB2-91CA-A4D24685CCE7}" srcOrd="0" destOrd="0" presId="urn:microsoft.com/office/officeart/2009/3/layout/SubStepProcess"/>
    <dgm:cxn modelId="{69F44530-1CE5-44DB-9EDD-F756038F8C99}" type="presParOf" srcId="{0A0BCD37-6293-416F-B57B-D1182E7197B7}" destId="{980961A6-F6BA-48D6-9C65-914FD0D20896}" srcOrd="1" destOrd="0" presId="urn:microsoft.com/office/officeart/2009/3/layout/SubStepProcess"/>
    <dgm:cxn modelId="{BAC140B8-F795-4C6D-8BEA-E5D12EC14A2F}" type="presParOf" srcId="{0A0BCD37-6293-416F-B57B-D1182E7197B7}" destId="{787C0CDB-E26E-4495-869D-F2207BCCCD5F}" srcOrd="2" destOrd="0" presId="urn:microsoft.com/office/officeart/2009/3/layout/SubStepProcess"/>
    <dgm:cxn modelId="{45A70B8F-C2E4-4851-9414-736A7EAF4597}" type="presParOf" srcId="{787C0CDB-E26E-4495-869D-F2207BCCCD5F}" destId="{D1426A13-D8F0-489E-B260-C90B8E9A4B47}" srcOrd="0" destOrd="0" presId="urn:microsoft.com/office/officeart/2009/3/layout/SubStepProcess"/>
    <dgm:cxn modelId="{CFC13976-0759-4D8D-97ED-D12CE7E00F2E}" type="presParOf" srcId="{787C0CDB-E26E-4495-869D-F2207BCCCD5F}" destId="{96E8A1BF-2419-4F48-8285-21A087341F38}" srcOrd="1" destOrd="0" presId="urn:microsoft.com/office/officeart/2009/3/layout/SubStepProcess"/>
    <dgm:cxn modelId="{24447A0D-279D-46AB-9452-0BA8CD0D58C7}" type="presParOf" srcId="{787C0CDB-E26E-4495-869D-F2207BCCCD5F}" destId="{03956E23-614B-471F-A3D7-F7341A4FF822}" srcOrd="2" destOrd="0" presId="urn:microsoft.com/office/officeart/2009/3/layout/SubStepProcess"/>
    <dgm:cxn modelId="{B211F949-BB1C-4BAA-B54E-D1125E0D49D2}" type="presParOf" srcId="{03956E23-614B-471F-A3D7-F7341A4FF822}" destId="{E795A0F1-AD2C-4142-961C-FFD19F98BC4C}" srcOrd="0" destOrd="0" presId="urn:microsoft.com/office/officeart/2009/3/layout/SubStepProcess"/>
    <dgm:cxn modelId="{B2875DFE-6D2E-457E-86DA-B78959A859CA}" type="presParOf" srcId="{03956E23-614B-471F-A3D7-F7341A4FF822}" destId="{CB4E627C-ABF1-4BDD-8AA6-7FCB054C9807}" srcOrd="1" destOrd="0" presId="urn:microsoft.com/office/officeart/2009/3/layout/SubStepProcess"/>
    <dgm:cxn modelId="{49253DE7-1B63-4083-AA54-4F5F8B95339C}" type="presParOf" srcId="{03956E23-614B-471F-A3D7-F7341A4FF822}" destId="{43B4EB38-9614-4618-BDF3-36962EB8F5F3}" srcOrd="2" destOrd="0" presId="urn:microsoft.com/office/officeart/2009/3/layout/SubStepProcess"/>
    <dgm:cxn modelId="{9D2DB8E0-CB8E-47A3-98B2-754CB1107C21}" type="presParOf" srcId="{03956E23-614B-471F-A3D7-F7341A4FF822}" destId="{7C5BEFA0-0590-4C06-BC29-BFDBCD31D6F8}" srcOrd="3" destOrd="0" presId="urn:microsoft.com/office/officeart/2009/3/layout/SubStepProcess"/>
    <dgm:cxn modelId="{9E16ED03-59FD-45B8-98FB-E194F897EC4E}" type="presParOf" srcId="{03956E23-614B-471F-A3D7-F7341A4FF822}" destId="{E02AC050-46D1-4B10-B878-E8D6BBCBE1E2}" srcOrd="4" destOrd="0" presId="urn:microsoft.com/office/officeart/2009/3/layout/SubStepProcess"/>
    <dgm:cxn modelId="{7762BC4B-2835-448D-B1D7-8E23708E8CAB}" type="presParOf" srcId="{787C0CDB-E26E-4495-869D-F2207BCCCD5F}" destId="{FC085298-EC07-48C3-BD44-9E84EE2A42EC}" srcOrd="3" destOrd="0" presId="urn:microsoft.com/office/officeart/2009/3/layout/SubStepProcess"/>
    <dgm:cxn modelId="{94FE7F5F-620D-4DC7-A452-D30DBE1254E1}" type="presParOf" srcId="{787C0CDB-E26E-4495-869D-F2207BCCCD5F}" destId="{5B2CD1EB-78F7-43BB-BB9A-4F5A590CF4B0}" srcOrd="4" destOrd="0" presId="urn:microsoft.com/office/officeart/2009/3/layout/SubStepProcess"/>
    <dgm:cxn modelId="{A7D8DFB5-71A0-4D18-87AC-50A876E30844}" type="presParOf" srcId="{787C0CDB-E26E-4495-869D-F2207BCCCD5F}" destId="{7DA4B141-82C7-4526-936B-D85C843578D1}" srcOrd="5" destOrd="0" presId="urn:microsoft.com/office/officeart/2009/3/layout/SubStepProcess"/>
    <dgm:cxn modelId="{D9250547-CE92-443E-AC2F-A86A865D7A8C}" type="presParOf" srcId="{7DA4B141-82C7-4526-936B-D85C843578D1}" destId="{13C2169E-9439-484B-87CE-C479D9845137}" srcOrd="0" destOrd="0" presId="urn:microsoft.com/office/officeart/2009/3/layout/SubStepProcess"/>
    <dgm:cxn modelId="{8B1DCF86-6AB8-4232-BE05-BB9778642F7E}" type="presParOf" srcId="{7DA4B141-82C7-4526-936B-D85C843578D1}" destId="{E76798A3-7F63-4779-9AFD-8E8A1650476B}" srcOrd="1" destOrd="0" presId="urn:microsoft.com/office/officeart/2009/3/layout/SubStepProcess"/>
    <dgm:cxn modelId="{9B382A3D-57BC-4584-A0CC-DF99FC8FA2FC}" type="presParOf" srcId="{7DA4B141-82C7-4526-936B-D85C843578D1}" destId="{AE54E7A6-C301-4675-882B-E13C5D10C475}" srcOrd="2" destOrd="0" presId="urn:microsoft.com/office/officeart/2009/3/layout/SubStepProcess"/>
    <dgm:cxn modelId="{FA901FA3-5491-4DF1-B217-C0D9D21B9AA5}" type="presParOf" srcId="{7DA4B141-82C7-4526-936B-D85C843578D1}" destId="{43431263-8D85-41F2-9C4A-E8AE58DDEC19}" srcOrd="3" destOrd="0" presId="urn:microsoft.com/office/officeart/2009/3/layout/SubStepProcess"/>
    <dgm:cxn modelId="{E9400084-AE92-4D39-B869-FF6BE104B6FC}" type="presParOf" srcId="{7DA4B141-82C7-4526-936B-D85C843578D1}" destId="{3B8B807B-729B-4A30-A7BA-6B920A2896DB}" srcOrd="4" destOrd="0" presId="urn:microsoft.com/office/officeart/2009/3/layout/SubStepProcess"/>
    <dgm:cxn modelId="{56F4950F-A016-4903-8C46-FE6D6EE7EDB1}" type="presParOf" srcId="{0A0BCD37-6293-416F-B57B-D1182E7197B7}" destId="{DB93A1F1-8600-41CD-B06F-C6E2B826F065}" srcOrd="3" destOrd="0" presId="urn:microsoft.com/office/officeart/2009/3/layout/SubStepProcess"/>
    <dgm:cxn modelId="{89306A4A-C729-4746-916E-99AECD9EF441}" type="presParOf" srcId="{0A0BCD37-6293-416F-B57B-D1182E7197B7}" destId="{5C6727FE-C24D-42DB-BEF7-F478C16957E7}" srcOrd="4" destOrd="0" presId="urn:microsoft.com/office/officeart/2009/3/layout/SubStepProcess"/>
    <dgm:cxn modelId="{EC09D5DF-0B03-4EB0-A0A4-7F075D3CEDC6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47424" y="246240"/>
        <a:ext cx="436550" cy="4365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9BCC997EAF4FD3A27747278E29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5FBF-41C4-4893-ADEE-1F7EE13DC7F3}"/>
      </w:docPartPr>
      <w:docPartBody>
        <w:p w:rsidR="00090846" w:rsidRDefault="007C7176">
          <w:pPr>
            <w:pStyle w:val="Heading1"/>
          </w:pPr>
          <w:r>
            <w:t>Get Started Right Away</w:t>
          </w:r>
        </w:p>
        <w:p w:rsidR="00090846" w:rsidRDefault="007C7176">
          <w:r>
            <w:t>When you click this placeholder text, just start typing to replace it all. But don’t do that just yet!</w:t>
          </w:r>
        </w:p>
        <w:p w:rsidR="00090846" w:rsidRDefault="007C7176">
          <w:r>
            <w:t xml:space="preserve">This placeholder includes tips to help you quickly format your report and add other elements, such as a chart, diagram, or table </w:t>
          </w:r>
          <w:r>
            <w:t>of contents.  You might be amazed at how easy it is.</w:t>
          </w:r>
        </w:p>
        <w:p w:rsidR="00090846" w:rsidRDefault="007C7176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090846" w:rsidRDefault="007C7176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090846" w:rsidRDefault="007C7176">
          <w:pPr>
            <w:pStyle w:val="ListBullet"/>
          </w:pPr>
          <w:r>
            <w:t>You mi</w:t>
          </w:r>
          <w:r>
            <w:t>ght like the cool, blue ice pond on the cover page as much as we do, but if it’s not ideal for your report, right-click it and then click Change Picture to add your own photo.</w:t>
          </w:r>
        </w:p>
        <w:p w:rsidR="00090846" w:rsidRDefault="007C7176">
          <w:pPr>
            <w:pStyle w:val="ListBullet"/>
          </w:pPr>
          <w:r>
            <w:t>Adding a professional-quality graphic is a snap. In fact, when you add a chart o</w:t>
          </w:r>
          <w:r>
            <w:t>r a SmartArt diagram from the Insert tab, it automatically matches the look of your document.</w:t>
          </w:r>
        </w:p>
        <w:p w:rsidR="00090846" w:rsidRDefault="007C7176">
          <w:pPr>
            <w:jc w:val="center"/>
          </w:pPr>
          <w:r>
            <w:rPr>
              <w:noProof/>
            </w:rPr>
            <w:drawing>
              <wp:inline distT="0" distB="0" distL="0" distR="0" wp14:anchorId="2EADC6D8" wp14:editId="5BB21DD7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090846" w:rsidRDefault="007C7176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090846" w:rsidRDefault="007C7176">
          <w:r>
            <w:t>Need to add a table of contents or a bibliography? No sweat.</w:t>
          </w:r>
        </w:p>
        <w:p w:rsidR="00090846" w:rsidRDefault="007C7176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090846" w:rsidRDefault="007C7176">
          <w:r>
            <w:t>It couldn’t be easier to add a table of conten</w:t>
          </w:r>
          <w:r>
            <w:t xml:space="preserve">ts to your report. On the Insert tab, click Cover Page to see cover page designs that include a table of contents page — look for TOC. </w:t>
          </w:r>
        </w:p>
        <w:p w:rsidR="00090846" w:rsidRDefault="007C7176">
          <w:r>
            <w:t>Just click to insert one of these and you’ll be prompted to update the TOC. When you do, text you formatted using Headin</w:t>
          </w:r>
          <w:r>
            <w:t xml:space="preserve">g 1, Heading 2, and Heading 3 styles is automatically added. </w:t>
          </w:r>
        </w:p>
        <w:p w:rsidR="00090846" w:rsidRDefault="007C7176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090846" w:rsidRDefault="007C7176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090846" w:rsidRDefault="007C7176">
          <w:r>
            <w:t xml:space="preserve">When you’ve added </w:t>
          </w:r>
          <w:r>
            <w:t>all the citations you need for your report, on the References tab, click Bibliography to insert a formatted bibliography in your choice of styles.</w:t>
          </w:r>
        </w:p>
        <w:p w:rsidR="00000000" w:rsidRDefault="007C7176">
          <w:pPr>
            <w:pStyle w:val="569BCC997EAF4FD3A27747278E297E3D"/>
          </w:pPr>
          <w:r>
            <w:t>And you’re done. Nice work!</w:t>
          </w:r>
        </w:p>
      </w:docPartBody>
    </w:docPart>
    <w:docPart>
      <w:docPartPr>
        <w:name w:val="930305E3388240179E01A6B21F65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9B8A3-F759-4EA0-A8ED-7EDAC6C3F05F}"/>
      </w:docPartPr>
      <w:docPartBody>
        <w:p w:rsidR="00000000" w:rsidRDefault="007C7176">
          <w:pPr>
            <w:pStyle w:val="930305E3388240179E01A6B21F65FABB"/>
          </w:pPr>
          <w:r>
            <w:t>[Name]</w:t>
          </w:r>
        </w:p>
      </w:docPartBody>
    </w:docPart>
    <w:docPart>
      <w:docPartPr>
        <w:name w:val="4EFAF218B4FB402995AB56272CFDB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79E32-0EA1-472C-8666-5BE9862CBB71}"/>
      </w:docPartPr>
      <w:docPartBody>
        <w:p w:rsidR="00000000" w:rsidRDefault="007C7176">
          <w:pPr>
            <w:pStyle w:val="4EFAF218B4FB402995AB56272CFDB794"/>
          </w:pPr>
          <w:r>
            <w:t>[Course Title]</w:t>
          </w:r>
        </w:p>
      </w:docPartBody>
    </w:docPart>
    <w:docPart>
      <w:docPartPr>
        <w:name w:val="B99D0DFCB7A942889BB14318DF01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B0547-B529-4CD4-8ACB-2D3A26BDB6CE}"/>
      </w:docPartPr>
      <w:docPartBody>
        <w:p w:rsidR="00000000" w:rsidRDefault="007C7176">
          <w:pPr>
            <w:pStyle w:val="B99D0DFCB7A942889BB14318DF01A25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76"/>
    <w:rsid w:val="007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569BCC997EAF4FD3A27747278E297E3D">
    <w:name w:val="569BCC997EAF4FD3A27747278E297E3D"/>
  </w:style>
  <w:style w:type="paragraph" w:customStyle="1" w:styleId="930305E3388240179E01A6B21F65FABB">
    <w:name w:val="930305E3388240179E01A6B21F65FABB"/>
  </w:style>
  <w:style w:type="paragraph" w:customStyle="1" w:styleId="4EFAF218B4FB402995AB56272CFDB794">
    <w:name w:val="4EFAF218B4FB402995AB56272CFDB794"/>
  </w:style>
  <w:style w:type="paragraph" w:customStyle="1" w:styleId="B99D0DFCB7A942889BB14318DF01A250">
    <w:name w:val="B99D0DFCB7A942889BB14318DF01A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2019-02-24T00:00:00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7B2A0-C314-4BAE-A49D-3D9745A5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2735</TotalTime>
  <Pages>10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351 Assignment 2</dc:title>
  <dc:subject>Keyboarduino</dc:subject>
  <dc:creator>Sean Sands &amp; Max Henderson</dc:creator>
  <cp:keywords>CS 351</cp:keywords>
  <cp:lastModifiedBy>Hagbard_Celine</cp:lastModifiedBy>
  <cp:revision>61</cp:revision>
  <dcterms:created xsi:type="dcterms:W3CDTF">2019-02-21T03:46:00Z</dcterms:created>
  <dcterms:modified xsi:type="dcterms:W3CDTF">2019-02-23T01:21:00Z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