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A864C" w14:textId="59782EDA" w:rsidR="007761AF" w:rsidRPr="009F212D" w:rsidRDefault="007761AF" w:rsidP="0052575B">
      <w:pPr>
        <w:spacing w:line="240" w:lineRule="auto"/>
        <w:jc w:val="both"/>
        <w:rPr>
          <w:rFonts w:ascii="Times New Roman" w:hAnsi="Times New Roman" w:cs="Times New Roman"/>
          <w:b/>
          <w:bCs/>
          <w:sz w:val="24"/>
        </w:rPr>
      </w:pPr>
      <w:r w:rsidRPr="009F212D">
        <w:rPr>
          <w:rFonts w:ascii="Times New Roman" w:hAnsi="Times New Roman" w:cs="Times New Roman"/>
          <w:b/>
          <w:bCs/>
          <w:sz w:val="24"/>
        </w:rPr>
        <w:t xml:space="preserve">Linguistic Innovations in </w:t>
      </w:r>
      <w:r w:rsidR="00B30EA4" w:rsidRPr="009F212D">
        <w:rPr>
          <w:rFonts w:ascii="Times New Roman" w:hAnsi="Times New Roman" w:cs="Times New Roman"/>
          <w:b/>
          <w:bCs/>
          <w:sz w:val="24"/>
        </w:rPr>
        <w:t xml:space="preserve">Transcultural Literature </w:t>
      </w:r>
      <w:r w:rsidRPr="009F212D">
        <w:rPr>
          <w:rFonts w:ascii="Times New Roman" w:hAnsi="Times New Roman" w:cs="Times New Roman"/>
          <w:b/>
          <w:bCs/>
          <w:sz w:val="24"/>
        </w:rPr>
        <w:t>by a Chinese Author: A Corpus Linguistics Perspective</w:t>
      </w:r>
    </w:p>
    <w:p w14:paraId="3B46C693" w14:textId="074A9E18" w:rsidR="007761AF" w:rsidRPr="00757359" w:rsidRDefault="00FA01A3" w:rsidP="0052575B">
      <w:pPr>
        <w:spacing w:line="240" w:lineRule="auto"/>
        <w:jc w:val="both"/>
        <w:rPr>
          <w:rFonts w:ascii="Times New Roman" w:hAnsi="Times New Roman" w:cs="Times New Roman"/>
          <w:i/>
          <w:sz w:val="24"/>
          <w:lang w:val="de-DE"/>
        </w:rPr>
      </w:pPr>
      <w:r w:rsidRPr="00757359">
        <w:rPr>
          <w:rFonts w:ascii="Times New Roman" w:hAnsi="Times New Roman" w:cs="Times New Roman"/>
          <w:i/>
          <w:sz w:val="24"/>
          <w:vertAlign w:val="superscript"/>
          <w:lang w:val="de-DE"/>
        </w:rPr>
        <w:t>1</w:t>
      </w:r>
      <w:r w:rsidR="00140B23" w:rsidRPr="00757359">
        <w:rPr>
          <w:rFonts w:ascii="Times New Roman" w:hAnsi="Times New Roman" w:cs="Times New Roman"/>
          <w:i/>
          <w:sz w:val="24"/>
          <w:lang w:val="de-DE"/>
        </w:rPr>
        <w:t xml:space="preserve">Xiaoqi Su, </w:t>
      </w:r>
      <w:hyperlink r:id="rId8" w:history="1">
        <w:r w:rsidR="00F64438" w:rsidRPr="00757359">
          <w:rPr>
            <w:rStyle w:val="af2"/>
            <w:rFonts w:ascii="Times New Roman" w:hAnsi="Times New Roman" w:cs="Times New Roman"/>
            <w:i/>
            <w:sz w:val="24"/>
            <w:lang w:val="de-DE"/>
          </w:rPr>
          <w:t>suxq@eduhk.hk</w:t>
        </w:r>
      </w:hyperlink>
      <w:r w:rsidR="00140B23" w:rsidRPr="00757359">
        <w:rPr>
          <w:rFonts w:ascii="Times New Roman" w:hAnsi="Times New Roman" w:cs="Times New Roman"/>
          <w:i/>
          <w:sz w:val="24"/>
          <w:lang w:val="de-DE"/>
        </w:rPr>
        <w:t xml:space="preserve"> </w:t>
      </w:r>
    </w:p>
    <w:p w14:paraId="7B415AA3" w14:textId="0F8F224D" w:rsidR="00140B23" w:rsidRPr="00757359" w:rsidRDefault="00FA01A3" w:rsidP="0052575B">
      <w:pPr>
        <w:spacing w:line="240" w:lineRule="auto"/>
        <w:jc w:val="both"/>
        <w:rPr>
          <w:rFonts w:ascii="Times New Roman" w:hAnsi="Times New Roman" w:cs="Times New Roman"/>
          <w:i/>
          <w:sz w:val="24"/>
          <w:lang w:val="de-DE"/>
        </w:rPr>
      </w:pPr>
      <w:r w:rsidRPr="00757359">
        <w:rPr>
          <w:rFonts w:ascii="Times New Roman" w:hAnsi="Times New Roman" w:cs="Times New Roman"/>
          <w:i/>
          <w:sz w:val="24"/>
          <w:vertAlign w:val="superscript"/>
          <w:lang w:val="de-DE"/>
        </w:rPr>
        <w:t>*1</w:t>
      </w:r>
      <w:r w:rsidR="00140B23" w:rsidRPr="00757359">
        <w:rPr>
          <w:rFonts w:ascii="Times New Roman" w:hAnsi="Times New Roman" w:cs="Times New Roman"/>
          <w:i/>
          <w:sz w:val="24"/>
          <w:lang w:val="de-DE"/>
        </w:rPr>
        <w:t xml:space="preserve">Qing Ma, </w:t>
      </w:r>
      <w:hyperlink r:id="rId9" w:history="1">
        <w:r w:rsidR="00F64438" w:rsidRPr="00757359">
          <w:rPr>
            <w:rStyle w:val="af2"/>
            <w:rFonts w:ascii="Times New Roman" w:hAnsi="Times New Roman" w:cs="Times New Roman"/>
            <w:i/>
            <w:sz w:val="24"/>
            <w:lang w:val="de-DE"/>
          </w:rPr>
          <w:t>maqing@eduhk.hk</w:t>
        </w:r>
      </w:hyperlink>
      <w:r w:rsidR="00F64438" w:rsidRPr="00757359">
        <w:rPr>
          <w:rFonts w:ascii="Times New Roman" w:hAnsi="Times New Roman" w:cs="Times New Roman"/>
          <w:i/>
          <w:sz w:val="24"/>
          <w:lang w:val="de-DE"/>
        </w:rPr>
        <w:t xml:space="preserve"> </w:t>
      </w:r>
    </w:p>
    <w:p w14:paraId="21FA2683" w14:textId="1EA67774" w:rsidR="00140B23" w:rsidRPr="00757359" w:rsidRDefault="00FA01A3" w:rsidP="0052575B">
      <w:pPr>
        <w:spacing w:line="240" w:lineRule="auto"/>
        <w:jc w:val="both"/>
        <w:rPr>
          <w:rFonts w:ascii="Times New Roman" w:hAnsi="Times New Roman" w:cs="Times New Roman"/>
          <w:i/>
          <w:sz w:val="24"/>
          <w:lang w:val="pt-PT"/>
        </w:rPr>
      </w:pPr>
      <w:r w:rsidRPr="00757359">
        <w:rPr>
          <w:rFonts w:ascii="Times New Roman" w:hAnsi="Times New Roman" w:cs="Times New Roman"/>
          <w:i/>
          <w:sz w:val="24"/>
          <w:vertAlign w:val="superscript"/>
          <w:lang w:val="pt-PT"/>
        </w:rPr>
        <w:t>1</w:t>
      </w:r>
      <w:r w:rsidR="00F64438" w:rsidRPr="00757359">
        <w:rPr>
          <w:rFonts w:ascii="Times New Roman" w:hAnsi="Times New Roman" w:cs="Times New Roman"/>
          <w:i/>
          <w:sz w:val="24"/>
          <w:vertAlign w:val="superscript"/>
          <w:lang w:val="pt-PT"/>
        </w:rPr>
        <w:t>,</w:t>
      </w:r>
      <w:r w:rsidRPr="00757359">
        <w:rPr>
          <w:rFonts w:ascii="Times New Roman" w:hAnsi="Times New Roman" w:cs="Times New Roman"/>
          <w:i/>
          <w:sz w:val="24"/>
          <w:vertAlign w:val="superscript"/>
          <w:lang w:val="pt-PT"/>
        </w:rPr>
        <w:t>2</w:t>
      </w:r>
      <w:r w:rsidRPr="00757359">
        <w:rPr>
          <w:rFonts w:ascii="Times New Roman" w:hAnsi="Times New Roman" w:cs="Times New Roman"/>
          <w:i/>
          <w:sz w:val="24"/>
          <w:lang w:val="pt-PT"/>
        </w:rPr>
        <w:t xml:space="preserve"> </w:t>
      </w:r>
      <w:r w:rsidR="00140B23" w:rsidRPr="00757359">
        <w:rPr>
          <w:rFonts w:ascii="Times New Roman" w:hAnsi="Times New Roman" w:cs="Times New Roman"/>
          <w:i/>
          <w:sz w:val="24"/>
          <w:lang w:val="pt-PT"/>
        </w:rPr>
        <w:t>Pascual Pérez-Paredes,</w:t>
      </w:r>
      <w:r w:rsidR="00F64438" w:rsidRPr="00757359">
        <w:rPr>
          <w:rFonts w:ascii="Times New Roman" w:hAnsi="Times New Roman" w:cs="Times New Roman"/>
          <w:i/>
          <w:sz w:val="24"/>
          <w:lang w:val="pt-PT"/>
        </w:rPr>
        <w:t xml:space="preserve"> </w:t>
      </w:r>
      <w:hyperlink r:id="rId10" w:history="1">
        <w:r w:rsidR="00F64438" w:rsidRPr="00757359">
          <w:rPr>
            <w:rStyle w:val="af2"/>
            <w:rFonts w:ascii="Times New Roman" w:hAnsi="Times New Roman" w:cs="Times New Roman"/>
            <w:i/>
            <w:sz w:val="24"/>
            <w:lang w:val="pt-PT"/>
          </w:rPr>
          <w:t>pascualf@um.es</w:t>
        </w:r>
      </w:hyperlink>
      <w:r w:rsidR="00F64438" w:rsidRPr="00757359">
        <w:rPr>
          <w:rFonts w:ascii="Times New Roman" w:hAnsi="Times New Roman" w:cs="Times New Roman"/>
          <w:i/>
          <w:sz w:val="24"/>
          <w:lang w:val="pt-PT"/>
        </w:rPr>
        <w:t xml:space="preserve"> </w:t>
      </w:r>
      <w:r w:rsidR="00140B23" w:rsidRPr="00757359">
        <w:rPr>
          <w:rFonts w:ascii="Times New Roman" w:hAnsi="Times New Roman" w:cs="Times New Roman"/>
          <w:i/>
          <w:sz w:val="24"/>
          <w:lang w:val="pt-PT"/>
        </w:rPr>
        <w:t xml:space="preserve"> </w:t>
      </w:r>
    </w:p>
    <w:p w14:paraId="0932446F" w14:textId="515C134E" w:rsidR="00140B23" w:rsidRPr="009F212D" w:rsidRDefault="00FA01A3" w:rsidP="0052575B">
      <w:pPr>
        <w:spacing w:line="240" w:lineRule="auto"/>
        <w:jc w:val="both"/>
        <w:rPr>
          <w:rFonts w:ascii="Times New Roman" w:hAnsi="Times New Roman" w:cs="Times New Roman"/>
          <w:i/>
          <w:sz w:val="24"/>
        </w:rPr>
      </w:pPr>
      <w:r w:rsidRPr="009F212D">
        <w:rPr>
          <w:rFonts w:ascii="Times New Roman" w:hAnsi="Times New Roman" w:cs="Times New Roman"/>
          <w:i/>
          <w:sz w:val="24"/>
          <w:vertAlign w:val="superscript"/>
        </w:rPr>
        <w:t>1</w:t>
      </w:r>
      <w:r w:rsidRPr="009F212D">
        <w:rPr>
          <w:rFonts w:ascii="Times New Roman" w:hAnsi="Times New Roman" w:cs="Times New Roman"/>
          <w:i/>
          <w:sz w:val="24"/>
        </w:rPr>
        <w:t xml:space="preserve">The Education University of Hong Kong; </w:t>
      </w:r>
      <w:r w:rsidRPr="009F212D">
        <w:rPr>
          <w:rFonts w:ascii="Times New Roman" w:hAnsi="Times New Roman" w:cs="Times New Roman"/>
          <w:i/>
          <w:sz w:val="24"/>
          <w:vertAlign w:val="superscript"/>
        </w:rPr>
        <w:t>2</w:t>
      </w:r>
      <w:r w:rsidR="00140B23" w:rsidRPr="009F212D">
        <w:rPr>
          <w:rFonts w:ascii="Times New Roman" w:hAnsi="Times New Roman" w:cs="Times New Roman"/>
          <w:i/>
          <w:sz w:val="24"/>
        </w:rPr>
        <w:t>Universidad de Murcia</w:t>
      </w:r>
    </w:p>
    <w:p w14:paraId="545D7811" w14:textId="7D4450EF" w:rsidR="00FA01A3" w:rsidRPr="009F212D" w:rsidRDefault="00FA01A3" w:rsidP="0052575B">
      <w:pPr>
        <w:spacing w:line="240" w:lineRule="auto"/>
        <w:jc w:val="both"/>
        <w:rPr>
          <w:rFonts w:ascii="Times New Roman" w:hAnsi="Times New Roman" w:cs="Times New Roman"/>
          <w:i/>
          <w:sz w:val="24"/>
        </w:rPr>
      </w:pPr>
      <w:r w:rsidRPr="009F212D">
        <w:rPr>
          <w:rFonts w:ascii="Times New Roman" w:hAnsi="Times New Roman" w:cs="Times New Roman"/>
          <w:i/>
          <w:sz w:val="24"/>
        </w:rPr>
        <w:t>*Corresponding author</w:t>
      </w:r>
    </w:p>
    <w:p w14:paraId="26AB1FFA" w14:textId="77777777" w:rsidR="00140B23" w:rsidRPr="009F212D" w:rsidRDefault="00140B23" w:rsidP="0052575B">
      <w:pPr>
        <w:spacing w:line="240" w:lineRule="auto"/>
        <w:jc w:val="both"/>
        <w:rPr>
          <w:rFonts w:ascii="Times New Roman" w:hAnsi="Times New Roman" w:cs="Times New Roman"/>
          <w:sz w:val="24"/>
        </w:rPr>
      </w:pPr>
    </w:p>
    <w:p w14:paraId="0475B89E" w14:textId="0229A4B5" w:rsidR="0052575B" w:rsidRPr="009F212D" w:rsidRDefault="0052575B" w:rsidP="0052575B">
      <w:pPr>
        <w:spacing w:line="240" w:lineRule="auto"/>
        <w:jc w:val="both"/>
        <w:rPr>
          <w:rFonts w:ascii="Times New Roman" w:hAnsi="Times New Roman" w:cs="Times New Roman"/>
          <w:b/>
          <w:bCs/>
          <w:sz w:val="24"/>
        </w:rPr>
      </w:pPr>
      <w:r w:rsidRPr="009F212D">
        <w:rPr>
          <w:rFonts w:ascii="Times New Roman" w:hAnsi="Times New Roman" w:cs="Times New Roman"/>
          <w:b/>
          <w:bCs/>
          <w:sz w:val="24"/>
        </w:rPr>
        <w:t>Abstract</w:t>
      </w:r>
    </w:p>
    <w:p w14:paraId="592AF032" w14:textId="299F9290" w:rsidR="003F57C5" w:rsidRPr="009F212D" w:rsidRDefault="003F57C5" w:rsidP="0052575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This chapter explores the linguistic innovations presented in the English literary work of </w:t>
      </w:r>
      <w:r w:rsidRPr="009F212D">
        <w:rPr>
          <w:rFonts w:ascii="Times New Roman" w:hAnsi="Times New Roman" w:cs="Times New Roman" w:hint="eastAsia"/>
          <w:sz w:val="24"/>
        </w:rPr>
        <w:t>b</w:t>
      </w:r>
      <w:r w:rsidRPr="009F212D">
        <w:rPr>
          <w:rFonts w:ascii="Times New Roman" w:hAnsi="Times New Roman" w:cs="Times New Roman"/>
          <w:sz w:val="24"/>
        </w:rPr>
        <w:t xml:space="preserve">ilingual Chinese author Qiu Xiaolong. In the constantly evolving field of Asian Englishes, the literary works of </w:t>
      </w:r>
      <w:r w:rsidR="000C7C1C" w:rsidRPr="009F212D">
        <w:rPr>
          <w:rFonts w:ascii="Times New Roman" w:hAnsi="Times New Roman" w:cs="Times New Roman"/>
          <w:sz w:val="24"/>
        </w:rPr>
        <w:t>bilingual/multilingual</w:t>
      </w:r>
      <w:r w:rsidRPr="009F212D">
        <w:rPr>
          <w:rFonts w:ascii="Times New Roman" w:hAnsi="Times New Roman" w:cs="Times New Roman"/>
          <w:sz w:val="24"/>
        </w:rPr>
        <w:t xml:space="preserve"> authors constitute a rich area of linguistic creativity, where the boundaries of English have been negotiated and expanded. Although this kind of innovation is often </w:t>
      </w:r>
      <w:r w:rsidR="00AA7149" w:rsidRPr="009F212D">
        <w:rPr>
          <w:rFonts w:ascii="Times New Roman" w:hAnsi="Times New Roman" w:cs="Times New Roman"/>
          <w:sz w:val="24"/>
        </w:rPr>
        <w:t>noted</w:t>
      </w:r>
      <w:r w:rsidRPr="009F212D">
        <w:rPr>
          <w:rFonts w:ascii="Times New Roman" w:hAnsi="Times New Roman" w:cs="Times New Roman"/>
          <w:sz w:val="24"/>
        </w:rPr>
        <w:t xml:space="preserve">, </w:t>
      </w:r>
      <w:r w:rsidR="00AE2C92" w:rsidRPr="009F212D">
        <w:rPr>
          <w:rFonts w:ascii="Times New Roman" w:hAnsi="Times New Roman" w:cs="Times New Roman"/>
          <w:sz w:val="24"/>
        </w:rPr>
        <w:t>its</w:t>
      </w:r>
      <w:r w:rsidRPr="009F212D">
        <w:rPr>
          <w:rFonts w:ascii="Times New Roman" w:hAnsi="Times New Roman" w:cs="Times New Roman"/>
          <w:sz w:val="24"/>
        </w:rPr>
        <w:t xml:space="preserve"> systematic analysis has not been </w:t>
      </w:r>
      <w:r w:rsidR="00AE2C92" w:rsidRPr="009F212D">
        <w:rPr>
          <w:rFonts w:ascii="Times New Roman" w:hAnsi="Times New Roman" w:cs="Times New Roman"/>
          <w:sz w:val="24"/>
        </w:rPr>
        <w:t>fully explored</w:t>
      </w:r>
      <w:r w:rsidRPr="009F212D">
        <w:rPr>
          <w:rFonts w:ascii="Times New Roman" w:hAnsi="Times New Roman" w:cs="Times New Roman"/>
          <w:sz w:val="24"/>
        </w:rPr>
        <w:t>. This study proposes the adoption of corpus</w:t>
      </w:r>
      <w:r w:rsidR="00B808DA" w:rsidRPr="009F212D">
        <w:rPr>
          <w:rFonts w:ascii="Times New Roman" w:hAnsi="Times New Roman" w:cs="Times New Roman"/>
          <w:sz w:val="24"/>
        </w:rPr>
        <w:t>-based</w:t>
      </w:r>
      <w:r w:rsidRPr="009F212D">
        <w:rPr>
          <w:rFonts w:ascii="Times New Roman" w:hAnsi="Times New Roman" w:cs="Times New Roman"/>
          <w:sz w:val="24"/>
        </w:rPr>
        <w:t xml:space="preserve"> methods as a powerful means to identify and </w:t>
      </w:r>
      <w:r w:rsidR="00A13C98" w:rsidRPr="009F212D">
        <w:rPr>
          <w:rFonts w:ascii="Times New Roman" w:hAnsi="Times New Roman" w:cs="Times New Roman"/>
          <w:sz w:val="24"/>
        </w:rPr>
        <w:t xml:space="preserve">understand </w:t>
      </w:r>
      <w:r w:rsidRPr="009F212D">
        <w:rPr>
          <w:rFonts w:ascii="Times New Roman" w:hAnsi="Times New Roman" w:cs="Times New Roman"/>
          <w:sz w:val="24"/>
        </w:rPr>
        <w:t>these innovation</w:t>
      </w:r>
      <w:r w:rsidR="00B808DA" w:rsidRPr="009F212D">
        <w:rPr>
          <w:rFonts w:ascii="Times New Roman" w:hAnsi="Times New Roman" w:cs="Times New Roman"/>
          <w:sz w:val="24"/>
        </w:rPr>
        <w:t>s</w:t>
      </w:r>
      <w:r w:rsidRPr="009F212D">
        <w:rPr>
          <w:rFonts w:ascii="Times New Roman" w:hAnsi="Times New Roman" w:cs="Times New Roman"/>
          <w:sz w:val="24"/>
        </w:rPr>
        <w:t>. Taking Qiu</w:t>
      </w:r>
      <w:r w:rsidR="00B808DA" w:rsidRPr="009F212D">
        <w:rPr>
          <w:rFonts w:ascii="Times New Roman" w:hAnsi="Times New Roman" w:cs="Times New Roman"/>
          <w:sz w:val="24"/>
        </w:rPr>
        <w:t xml:space="preserve">’s </w:t>
      </w:r>
      <w:r w:rsidRPr="009F212D">
        <w:rPr>
          <w:rFonts w:ascii="Times New Roman" w:hAnsi="Times New Roman" w:cs="Times New Roman"/>
          <w:sz w:val="24"/>
        </w:rPr>
        <w:t xml:space="preserve">novel </w:t>
      </w:r>
      <w:r w:rsidR="00B808DA" w:rsidRPr="009F212D">
        <w:rPr>
          <w:rFonts w:ascii="Times New Roman" w:hAnsi="Times New Roman" w:cs="Times New Roman"/>
          <w:i/>
          <w:iCs/>
          <w:sz w:val="24"/>
        </w:rPr>
        <w:t>Enigma of China</w:t>
      </w:r>
      <w:r w:rsidRPr="009F212D">
        <w:rPr>
          <w:rFonts w:ascii="Times New Roman" w:hAnsi="Times New Roman" w:cs="Times New Roman"/>
          <w:sz w:val="24"/>
        </w:rPr>
        <w:t xml:space="preserve"> as the target corpus and comparing it with the reference corpus of </w:t>
      </w:r>
      <w:r w:rsidR="004850BA" w:rsidRPr="009F212D">
        <w:rPr>
          <w:rFonts w:ascii="Times New Roman" w:hAnsi="Times New Roman" w:cs="Times New Roman"/>
          <w:sz w:val="24"/>
        </w:rPr>
        <w:t xml:space="preserve">two </w:t>
      </w:r>
      <w:r w:rsidRPr="009F212D">
        <w:rPr>
          <w:rFonts w:ascii="Times New Roman" w:hAnsi="Times New Roman" w:cs="Times New Roman"/>
          <w:sz w:val="24"/>
        </w:rPr>
        <w:t>contemporary American crime novels, we use</w:t>
      </w:r>
      <w:r w:rsidR="00A13C98" w:rsidRPr="009F212D">
        <w:rPr>
          <w:rFonts w:ascii="Times New Roman" w:hAnsi="Times New Roman" w:cs="Times New Roman"/>
          <w:sz w:val="24"/>
        </w:rPr>
        <w:t>d</w:t>
      </w:r>
      <w:r w:rsidRPr="009F212D">
        <w:rPr>
          <w:rFonts w:ascii="Times New Roman" w:hAnsi="Times New Roman" w:cs="Times New Roman"/>
          <w:sz w:val="24"/>
        </w:rPr>
        <w:t xml:space="preserve"> keyword and </w:t>
      </w:r>
      <w:r w:rsidR="001E4F55" w:rsidRPr="009F212D">
        <w:rPr>
          <w:rFonts w:ascii="Times New Roman" w:hAnsi="Times New Roman" w:cs="Times New Roman"/>
          <w:sz w:val="24"/>
        </w:rPr>
        <w:t>concordance</w:t>
      </w:r>
      <w:r w:rsidRPr="009F212D">
        <w:rPr>
          <w:rFonts w:ascii="Times New Roman" w:hAnsi="Times New Roman" w:cs="Times New Roman"/>
          <w:sz w:val="24"/>
        </w:rPr>
        <w:t xml:space="preserve"> analys</w:t>
      </w:r>
      <w:r w:rsidR="00A13C98" w:rsidRPr="009F212D">
        <w:rPr>
          <w:rFonts w:ascii="Times New Roman" w:hAnsi="Times New Roman" w:cs="Times New Roman"/>
          <w:sz w:val="24"/>
        </w:rPr>
        <w:t>e</w:t>
      </w:r>
      <w:r w:rsidRPr="009F212D">
        <w:rPr>
          <w:rFonts w:ascii="Times New Roman" w:hAnsi="Times New Roman" w:cs="Times New Roman"/>
          <w:sz w:val="24"/>
        </w:rPr>
        <w:t>s to reveal the innovative language usage pattern</w:t>
      </w:r>
      <w:r w:rsidR="00E85048" w:rsidRPr="009F212D">
        <w:rPr>
          <w:rFonts w:ascii="Times New Roman" w:hAnsi="Times New Roman" w:cs="Times New Roman"/>
          <w:sz w:val="24"/>
        </w:rPr>
        <w:t>s</w:t>
      </w:r>
      <w:r w:rsidRPr="009F212D">
        <w:rPr>
          <w:rFonts w:ascii="Times New Roman" w:hAnsi="Times New Roman" w:cs="Times New Roman"/>
          <w:sz w:val="24"/>
        </w:rPr>
        <w:t xml:space="preserve">. The results are classified into three main types of innovation: lexical level (such as direct borrowing and </w:t>
      </w:r>
      <w:r w:rsidR="00545DD3" w:rsidRPr="00545DD3">
        <w:rPr>
          <w:rFonts w:ascii="Times New Roman" w:hAnsi="Times New Roman" w:cs="Times New Roman"/>
          <w:sz w:val="24"/>
          <w:highlight w:val="yellow"/>
        </w:rPr>
        <w:t>literal translation</w:t>
      </w:r>
      <w:r w:rsidRPr="009F212D">
        <w:rPr>
          <w:rFonts w:ascii="Times New Roman" w:hAnsi="Times New Roman" w:cs="Times New Roman"/>
          <w:sz w:val="24"/>
        </w:rPr>
        <w:t>), semantic level (such as semantic expansion), and phras</w:t>
      </w:r>
      <w:r w:rsidR="001E4F55" w:rsidRPr="009F212D">
        <w:rPr>
          <w:rFonts w:ascii="Times New Roman" w:hAnsi="Times New Roman" w:cs="Times New Roman"/>
          <w:sz w:val="24"/>
        </w:rPr>
        <w:t>al</w:t>
      </w:r>
      <w:r w:rsidRPr="009F212D">
        <w:rPr>
          <w:rFonts w:ascii="Times New Roman" w:hAnsi="Times New Roman" w:cs="Times New Roman"/>
          <w:sz w:val="24"/>
        </w:rPr>
        <w:t xml:space="preserve"> level (such as creative proverbs). These innovations are not random acts but </w:t>
      </w:r>
      <w:r w:rsidR="008E0A6D" w:rsidRPr="009F212D">
        <w:rPr>
          <w:rFonts w:ascii="Times New Roman" w:hAnsi="Times New Roman" w:cs="Times New Roman"/>
          <w:sz w:val="24"/>
        </w:rPr>
        <w:t>deliberate</w:t>
      </w:r>
      <w:r w:rsidRPr="009F212D">
        <w:rPr>
          <w:rFonts w:ascii="Times New Roman" w:hAnsi="Times New Roman" w:cs="Times New Roman"/>
          <w:sz w:val="24"/>
        </w:rPr>
        <w:t xml:space="preserve"> styl</w:t>
      </w:r>
      <w:r w:rsidR="008E0A6D" w:rsidRPr="009F212D">
        <w:rPr>
          <w:rFonts w:ascii="Times New Roman" w:hAnsi="Times New Roman" w:cs="Times New Roman"/>
          <w:sz w:val="24"/>
        </w:rPr>
        <w:t>istic</w:t>
      </w:r>
      <w:r w:rsidRPr="009F212D">
        <w:rPr>
          <w:rFonts w:ascii="Times New Roman" w:hAnsi="Times New Roman" w:cs="Times New Roman"/>
          <w:sz w:val="24"/>
        </w:rPr>
        <w:t xml:space="preserve"> choices</w:t>
      </w:r>
      <w:r w:rsidR="0096500B" w:rsidRPr="009F212D">
        <w:rPr>
          <w:rFonts w:ascii="Times New Roman" w:hAnsi="Times New Roman" w:cs="Times New Roman"/>
          <w:sz w:val="24"/>
        </w:rPr>
        <w:t xml:space="preserve">, </w:t>
      </w:r>
      <w:r w:rsidRPr="009F212D">
        <w:rPr>
          <w:rFonts w:ascii="Times New Roman" w:hAnsi="Times New Roman" w:cs="Times New Roman"/>
          <w:sz w:val="24"/>
        </w:rPr>
        <w:t>enrich</w:t>
      </w:r>
      <w:r w:rsidR="0096500B" w:rsidRPr="009F212D">
        <w:rPr>
          <w:rFonts w:ascii="Times New Roman" w:hAnsi="Times New Roman" w:cs="Times New Roman"/>
          <w:sz w:val="24"/>
        </w:rPr>
        <w:t>ing</w:t>
      </w:r>
      <w:r w:rsidRPr="009F212D">
        <w:rPr>
          <w:rFonts w:ascii="Times New Roman" w:hAnsi="Times New Roman" w:cs="Times New Roman"/>
          <w:sz w:val="24"/>
        </w:rPr>
        <w:t xml:space="preserve"> the narrative content, construct a</w:t>
      </w:r>
      <w:r w:rsidR="00902EF8" w:rsidRPr="009F212D">
        <w:rPr>
          <w:rFonts w:ascii="Times New Roman" w:hAnsi="Times New Roman" w:cs="Times New Roman"/>
          <w:sz w:val="24"/>
        </w:rPr>
        <w:t>n authentic</w:t>
      </w:r>
      <w:r w:rsidRPr="009F212D">
        <w:rPr>
          <w:rFonts w:ascii="Times New Roman" w:hAnsi="Times New Roman" w:cs="Times New Roman"/>
          <w:sz w:val="24"/>
        </w:rPr>
        <w:t xml:space="preserve"> cultural world, and contribute to the formation of unique bilingual literary style. </w:t>
      </w:r>
      <w:r w:rsidR="00902EF8" w:rsidRPr="009F212D">
        <w:rPr>
          <w:rFonts w:ascii="Times New Roman" w:hAnsi="Times New Roman" w:cs="Times New Roman"/>
          <w:sz w:val="24"/>
        </w:rPr>
        <w:t>T</w:t>
      </w:r>
      <w:r w:rsidRPr="009F212D">
        <w:rPr>
          <w:rFonts w:ascii="Times New Roman" w:hAnsi="Times New Roman" w:cs="Times New Roman"/>
          <w:sz w:val="24"/>
        </w:rPr>
        <w:t xml:space="preserve">his chapter </w:t>
      </w:r>
      <w:r w:rsidR="00016EC7" w:rsidRPr="009F212D">
        <w:rPr>
          <w:rFonts w:ascii="Times New Roman" w:hAnsi="Times New Roman" w:cs="Times New Roman"/>
          <w:sz w:val="24"/>
        </w:rPr>
        <w:t xml:space="preserve">advances a </w:t>
      </w:r>
      <w:r w:rsidR="00902EF8" w:rsidRPr="009F212D">
        <w:rPr>
          <w:rFonts w:ascii="Times New Roman" w:hAnsi="Times New Roman" w:cs="Times New Roman"/>
          <w:sz w:val="24"/>
        </w:rPr>
        <w:t>mixed-methods corpus approach</w:t>
      </w:r>
      <w:r w:rsidR="00A6678A" w:rsidRPr="009F212D">
        <w:rPr>
          <w:rFonts w:ascii="Times New Roman" w:hAnsi="Times New Roman" w:cs="Times New Roman"/>
          <w:sz w:val="24"/>
        </w:rPr>
        <w:t xml:space="preserve"> as a </w:t>
      </w:r>
      <w:r w:rsidR="004A2219" w:rsidRPr="009F212D">
        <w:rPr>
          <w:rFonts w:ascii="Times New Roman" w:hAnsi="Times New Roman" w:cs="Times New Roman"/>
          <w:sz w:val="24"/>
        </w:rPr>
        <w:t>powerful, replicable</w:t>
      </w:r>
      <w:r w:rsidR="00A6678A" w:rsidRPr="009F212D">
        <w:rPr>
          <w:rFonts w:ascii="Times New Roman" w:hAnsi="Times New Roman" w:cs="Times New Roman"/>
          <w:sz w:val="24"/>
        </w:rPr>
        <w:t xml:space="preserve"> framework for</w:t>
      </w:r>
      <w:r w:rsidR="00902EF8" w:rsidRPr="009F212D">
        <w:rPr>
          <w:rFonts w:ascii="Times New Roman" w:hAnsi="Times New Roman" w:cs="Times New Roman"/>
          <w:sz w:val="24"/>
        </w:rPr>
        <w:t xml:space="preserve"> </w:t>
      </w:r>
      <w:r w:rsidR="00016EC7" w:rsidRPr="009F212D">
        <w:rPr>
          <w:rFonts w:ascii="Times New Roman" w:hAnsi="Times New Roman" w:cs="Times New Roman"/>
          <w:sz w:val="24"/>
        </w:rPr>
        <w:t>investigat</w:t>
      </w:r>
      <w:r w:rsidRPr="009F212D">
        <w:rPr>
          <w:rFonts w:ascii="Times New Roman" w:hAnsi="Times New Roman" w:cs="Times New Roman"/>
          <w:sz w:val="24"/>
        </w:rPr>
        <w:t xml:space="preserve">ing literary creativity </w:t>
      </w:r>
      <w:r w:rsidR="00016EC7" w:rsidRPr="009F212D">
        <w:rPr>
          <w:rFonts w:ascii="Times New Roman" w:hAnsi="Times New Roman" w:cs="Times New Roman"/>
          <w:sz w:val="24"/>
        </w:rPr>
        <w:t xml:space="preserve">across </w:t>
      </w:r>
      <w:r w:rsidR="00A6678A" w:rsidRPr="009F212D">
        <w:rPr>
          <w:rFonts w:ascii="Times New Roman" w:hAnsi="Times New Roman" w:cs="Times New Roman"/>
          <w:sz w:val="24"/>
        </w:rPr>
        <w:t>broader</w:t>
      </w:r>
      <w:r w:rsidRPr="009F212D">
        <w:rPr>
          <w:rFonts w:ascii="Times New Roman" w:hAnsi="Times New Roman" w:cs="Times New Roman"/>
          <w:sz w:val="24"/>
        </w:rPr>
        <w:t xml:space="preserve"> Asian regions.</w:t>
      </w:r>
    </w:p>
    <w:p w14:paraId="3BFF49BA" w14:textId="46323BCA" w:rsidR="007761AF" w:rsidRPr="009F212D" w:rsidRDefault="007761AF" w:rsidP="0052575B">
      <w:pPr>
        <w:spacing w:line="240" w:lineRule="auto"/>
        <w:jc w:val="both"/>
        <w:rPr>
          <w:rFonts w:ascii="Times New Roman" w:hAnsi="Times New Roman" w:cs="Times New Roman"/>
          <w:sz w:val="24"/>
        </w:rPr>
      </w:pPr>
      <w:r w:rsidRPr="009F212D">
        <w:rPr>
          <w:rFonts w:ascii="Times New Roman" w:hAnsi="Times New Roman" w:cs="Times New Roman"/>
          <w:b/>
          <w:bCs/>
          <w:sz w:val="24"/>
        </w:rPr>
        <w:t>Keywords:</w:t>
      </w:r>
      <w:r w:rsidRPr="009F212D">
        <w:rPr>
          <w:rFonts w:ascii="Times New Roman" w:hAnsi="Times New Roman" w:cs="Times New Roman"/>
          <w:sz w:val="24"/>
        </w:rPr>
        <w:t xml:space="preserve"> Corpus Linguistics, Linguistic Innovation, Asian Englishes, Bilingual Creativity, Literary Analysis.</w:t>
      </w:r>
    </w:p>
    <w:p w14:paraId="0454ED1F" w14:textId="5263A49A" w:rsidR="00A64A8D" w:rsidRPr="009F212D" w:rsidRDefault="00A64A8D" w:rsidP="0052575B">
      <w:pPr>
        <w:spacing w:line="240" w:lineRule="auto"/>
        <w:jc w:val="both"/>
        <w:rPr>
          <w:rFonts w:ascii="Times New Roman" w:hAnsi="Times New Roman" w:cs="Times New Roman"/>
          <w:sz w:val="24"/>
        </w:rPr>
      </w:pPr>
    </w:p>
    <w:p w14:paraId="53AE8395" w14:textId="77777777" w:rsidR="00A64A8D" w:rsidRPr="009F212D" w:rsidRDefault="00A64A8D">
      <w:pPr>
        <w:widowControl/>
        <w:rPr>
          <w:rFonts w:ascii="Times New Roman" w:hAnsi="Times New Roman" w:cs="Times New Roman"/>
          <w:sz w:val="24"/>
        </w:rPr>
      </w:pPr>
      <w:r w:rsidRPr="009F212D">
        <w:rPr>
          <w:rFonts w:ascii="Times New Roman" w:hAnsi="Times New Roman" w:cs="Times New Roman"/>
          <w:sz w:val="24"/>
        </w:rPr>
        <w:br w:type="page"/>
      </w:r>
    </w:p>
    <w:p w14:paraId="731D9ED7" w14:textId="1359D2CF" w:rsidR="00B87EC4" w:rsidRPr="009F212D" w:rsidRDefault="00194A56" w:rsidP="00194A56">
      <w:pPr>
        <w:pStyle w:val="a9"/>
        <w:numPr>
          <w:ilvl w:val="0"/>
          <w:numId w:val="1"/>
        </w:numPr>
        <w:spacing w:line="240" w:lineRule="auto"/>
        <w:jc w:val="both"/>
        <w:rPr>
          <w:rFonts w:ascii="Times New Roman" w:hAnsi="Times New Roman" w:cs="Times New Roman"/>
          <w:b/>
          <w:bCs/>
          <w:sz w:val="24"/>
        </w:rPr>
      </w:pPr>
      <w:r w:rsidRPr="009F212D">
        <w:rPr>
          <w:rFonts w:ascii="Times New Roman" w:hAnsi="Times New Roman" w:cs="Times New Roman"/>
          <w:b/>
          <w:bCs/>
          <w:sz w:val="24"/>
        </w:rPr>
        <w:lastRenderedPageBreak/>
        <w:t>Introduction</w:t>
      </w:r>
    </w:p>
    <w:p w14:paraId="64B91F62" w14:textId="4AF8C91C" w:rsidR="006D3623" w:rsidRPr="009F212D" w:rsidRDefault="00985A84" w:rsidP="00194A56">
      <w:pPr>
        <w:spacing w:line="240" w:lineRule="auto"/>
        <w:jc w:val="both"/>
        <w:rPr>
          <w:rFonts w:ascii="Times New Roman" w:hAnsi="Times New Roman" w:cs="Times New Roman"/>
          <w:sz w:val="24"/>
        </w:rPr>
      </w:pPr>
      <w:r w:rsidRPr="009F212D">
        <w:rPr>
          <w:rFonts w:ascii="Times New Roman" w:hAnsi="Times New Roman" w:cs="Times New Roman"/>
          <w:sz w:val="24"/>
        </w:rPr>
        <w:t xml:space="preserve">Over the past century, English has undergone profound changes, evolving from a colonial language of a few countries to a global lingua franca (Kachru 2012). </w:t>
      </w:r>
      <w:r w:rsidR="00414647" w:rsidRPr="009F212D">
        <w:rPr>
          <w:rFonts w:ascii="Times New Roman" w:hAnsi="Times New Roman" w:cs="Times New Roman"/>
          <w:sz w:val="24"/>
        </w:rPr>
        <w:t>This global spread has decentralized linguistic authority</w:t>
      </w:r>
      <w:r w:rsidR="00A06D19" w:rsidRPr="009F212D">
        <w:rPr>
          <w:rFonts w:ascii="Times New Roman" w:hAnsi="Times New Roman" w:cs="Times New Roman"/>
          <w:sz w:val="24"/>
        </w:rPr>
        <w:t xml:space="preserve"> and</w:t>
      </w:r>
      <w:r w:rsidR="00414647" w:rsidRPr="009F212D">
        <w:rPr>
          <w:rFonts w:ascii="Times New Roman" w:hAnsi="Times New Roman" w:cs="Times New Roman"/>
          <w:sz w:val="24"/>
        </w:rPr>
        <w:t xml:space="preserve"> shift</w:t>
      </w:r>
      <w:r w:rsidR="00A06D19" w:rsidRPr="009F212D">
        <w:rPr>
          <w:rFonts w:ascii="Times New Roman" w:hAnsi="Times New Roman" w:cs="Times New Roman"/>
          <w:sz w:val="24"/>
        </w:rPr>
        <w:t>ed</w:t>
      </w:r>
      <w:r w:rsidR="00414647" w:rsidRPr="009F212D">
        <w:rPr>
          <w:rFonts w:ascii="Times New Roman" w:hAnsi="Times New Roman" w:cs="Times New Roman"/>
          <w:sz w:val="24"/>
        </w:rPr>
        <w:t xml:space="preserve"> the focus from a singular, ‘standard</w:t>
      </w:r>
      <w:r w:rsidR="00A06D19" w:rsidRPr="009F212D">
        <w:rPr>
          <w:rFonts w:ascii="Times New Roman" w:hAnsi="Times New Roman" w:cs="Times New Roman"/>
          <w:sz w:val="24"/>
        </w:rPr>
        <w:t xml:space="preserve"> English</w:t>
      </w:r>
      <w:r w:rsidR="00414647" w:rsidRPr="009F212D">
        <w:rPr>
          <w:rFonts w:ascii="Times New Roman" w:hAnsi="Times New Roman" w:cs="Times New Roman"/>
          <w:sz w:val="24"/>
        </w:rPr>
        <w:t xml:space="preserve">’ to a </w:t>
      </w:r>
      <w:r w:rsidR="00A06D19" w:rsidRPr="009F212D">
        <w:rPr>
          <w:rFonts w:ascii="Times New Roman" w:hAnsi="Times New Roman" w:cs="Times New Roman"/>
          <w:sz w:val="24"/>
        </w:rPr>
        <w:t>diverse</w:t>
      </w:r>
      <w:r w:rsidR="00414647" w:rsidRPr="009F212D">
        <w:rPr>
          <w:rFonts w:ascii="Times New Roman" w:hAnsi="Times New Roman" w:cs="Times New Roman"/>
          <w:sz w:val="24"/>
        </w:rPr>
        <w:t xml:space="preserve"> understanding of ‘World Englishes’.</w:t>
      </w:r>
      <w:r w:rsidR="00C357CA">
        <w:rPr>
          <w:rFonts w:ascii="Times New Roman" w:hAnsi="Times New Roman" w:cs="Times New Roman"/>
          <w:sz w:val="24"/>
        </w:rPr>
        <w:t xml:space="preserve"> </w:t>
      </w:r>
      <w:r w:rsidR="006D3623" w:rsidRPr="006D3623">
        <w:rPr>
          <w:rFonts w:ascii="Times New Roman" w:hAnsi="Times New Roman" w:cs="Times New Roman"/>
          <w:sz w:val="24"/>
        </w:rPr>
        <w:t xml:space="preserve">Although fundamental models like </w:t>
      </w:r>
      <w:r w:rsidR="00910603" w:rsidRPr="009F212D">
        <w:rPr>
          <w:rFonts w:ascii="Times New Roman" w:hAnsi="Times New Roman" w:cs="Times New Roman"/>
          <w:sz w:val="24"/>
        </w:rPr>
        <w:t>‘three concentric circles’</w:t>
      </w:r>
      <w:r w:rsidR="006D3623" w:rsidRPr="006D3623">
        <w:rPr>
          <w:rFonts w:ascii="Times New Roman" w:hAnsi="Times New Roman" w:cs="Times New Roman"/>
          <w:sz w:val="24"/>
        </w:rPr>
        <w:t xml:space="preserve"> proposed by Kachru (2012) have been criticized for their possible rigid boundaries, they remain useful tools for understanding the trajectory of historical development. In this trajectory, external and expanding circles (</w:t>
      </w:r>
      <w:r w:rsidR="00910603">
        <w:rPr>
          <w:rFonts w:ascii="Times New Roman" w:hAnsi="Times New Roman" w:cs="Times New Roman"/>
          <w:sz w:val="24"/>
        </w:rPr>
        <w:t>e.g.</w:t>
      </w:r>
      <w:r w:rsidR="006D3623" w:rsidRPr="006D3623">
        <w:rPr>
          <w:rFonts w:ascii="Times New Roman" w:hAnsi="Times New Roman" w:cs="Times New Roman"/>
          <w:sz w:val="24"/>
        </w:rPr>
        <w:t xml:space="preserve">, </w:t>
      </w:r>
      <w:r w:rsidR="00910603">
        <w:rPr>
          <w:rFonts w:ascii="Times New Roman" w:hAnsi="Times New Roman" w:cs="Times New Roman"/>
          <w:sz w:val="24"/>
        </w:rPr>
        <w:t>EFL or ESL</w:t>
      </w:r>
      <w:r w:rsidR="006D3623" w:rsidRPr="006D3623">
        <w:rPr>
          <w:rFonts w:ascii="Times New Roman" w:hAnsi="Times New Roman" w:cs="Times New Roman"/>
          <w:sz w:val="24"/>
        </w:rPr>
        <w:t>) are no longer regarded as passive recipients but have become active centers of language adaptation and change (</w:t>
      </w:r>
      <w:r w:rsidR="00F60072" w:rsidRPr="009F212D">
        <w:rPr>
          <w:rFonts w:ascii="Times New Roman" w:hAnsi="Times New Roman" w:cs="Times New Roman"/>
          <w:sz w:val="24"/>
        </w:rPr>
        <w:t>Schneider 2003</w:t>
      </w:r>
      <w:r w:rsidR="006D3623" w:rsidRPr="006D3623">
        <w:rPr>
          <w:rFonts w:ascii="Times New Roman" w:hAnsi="Times New Roman" w:cs="Times New Roman"/>
          <w:sz w:val="24"/>
        </w:rPr>
        <w:t xml:space="preserve">). </w:t>
      </w:r>
      <w:r w:rsidR="00F60072">
        <w:rPr>
          <w:rFonts w:ascii="Times New Roman" w:hAnsi="Times New Roman" w:cs="Times New Roman"/>
          <w:sz w:val="24"/>
        </w:rPr>
        <w:t>Under this circumstance</w:t>
      </w:r>
      <w:r w:rsidR="006D3623" w:rsidRPr="006D3623">
        <w:rPr>
          <w:rFonts w:ascii="Times New Roman" w:hAnsi="Times New Roman" w:cs="Times New Roman"/>
          <w:sz w:val="24"/>
        </w:rPr>
        <w:t>, some active language developments are taking place</w:t>
      </w:r>
      <w:r w:rsidR="00F60072">
        <w:rPr>
          <w:rFonts w:ascii="Times New Roman" w:hAnsi="Times New Roman" w:cs="Times New Roman"/>
          <w:sz w:val="24"/>
        </w:rPr>
        <w:t xml:space="preserve"> </w:t>
      </w:r>
      <w:r w:rsidR="00F60072" w:rsidRPr="006D3623">
        <w:rPr>
          <w:rFonts w:ascii="Times New Roman" w:hAnsi="Times New Roman" w:cs="Times New Roman"/>
          <w:sz w:val="24"/>
        </w:rPr>
        <w:t>especially in Asia</w:t>
      </w:r>
      <w:r w:rsidR="006D3623" w:rsidRPr="006D3623">
        <w:rPr>
          <w:rFonts w:ascii="Times New Roman" w:hAnsi="Times New Roman" w:cs="Times New Roman"/>
          <w:sz w:val="24"/>
        </w:rPr>
        <w:t xml:space="preserve">, and literary expression has become the main stage of this evolution (Bolton, 2013). Across Asia, an increasing number of </w:t>
      </w:r>
      <w:r w:rsidR="00F60072">
        <w:rPr>
          <w:rFonts w:ascii="Times New Roman" w:hAnsi="Times New Roman" w:cs="Times New Roman"/>
          <w:sz w:val="24"/>
        </w:rPr>
        <w:t>“</w:t>
      </w:r>
      <w:r w:rsidR="006D3623" w:rsidRPr="006D3623">
        <w:rPr>
          <w:rFonts w:ascii="Times New Roman" w:hAnsi="Times New Roman" w:cs="Times New Roman"/>
          <w:sz w:val="24"/>
        </w:rPr>
        <w:t>Asian English</w:t>
      </w:r>
      <w:r w:rsidR="00F60072">
        <w:rPr>
          <w:rFonts w:ascii="Times New Roman" w:hAnsi="Times New Roman" w:cs="Times New Roman"/>
          <w:sz w:val="24"/>
        </w:rPr>
        <w:t>es”</w:t>
      </w:r>
      <w:r w:rsidR="006D3623" w:rsidRPr="006D3623">
        <w:rPr>
          <w:rFonts w:ascii="Times New Roman" w:hAnsi="Times New Roman" w:cs="Times New Roman"/>
          <w:sz w:val="24"/>
        </w:rPr>
        <w:t xml:space="preserve"> related </w:t>
      </w:r>
      <w:r w:rsidR="00F60072">
        <w:rPr>
          <w:rFonts w:ascii="Times New Roman" w:hAnsi="Times New Roman" w:cs="Times New Roman"/>
          <w:sz w:val="24"/>
        </w:rPr>
        <w:t>literature</w:t>
      </w:r>
      <w:r w:rsidR="006D3623" w:rsidRPr="006D3623">
        <w:rPr>
          <w:rFonts w:ascii="Times New Roman" w:hAnsi="Times New Roman" w:cs="Times New Roman"/>
          <w:sz w:val="24"/>
        </w:rPr>
        <w:t xml:space="preserve"> have demonstrated how languages have been reshaped</w:t>
      </w:r>
      <w:r w:rsidR="008B4AF6">
        <w:rPr>
          <w:rFonts w:ascii="Times New Roman" w:hAnsi="Times New Roman" w:cs="Times New Roman"/>
          <w:sz w:val="24"/>
        </w:rPr>
        <w:t xml:space="preserve"> and appropriated</w:t>
      </w:r>
      <w:r w:rsidR="006D3623" w:rsidRPr="006D3623">
        <w:rPr>
          <w:rFonts w:ascii="Times New Roman" w:hAnsi="Times New Roman" w:cs="Times New Roman"/>
          <w:sz w:val="24"/>
        </w:rPr>
        <w:t xml:space="preserve"> to express different cultures (Bolton 2013).</w:t>
      </w:r>
    </w:p>
    <w:p w14:paraId="6D8AF054" w14:textId="454804A6" w:rsidR="00F17038" w:rsidRPr="009F212D" w:rsidRDefault="00F17038" w:rsidP="00194A56">
      <w:pPr>
        <w:spacing w:line="240" w:lineRule="auto"/>
        <w:jc w:val="both"/>
        <w:rPr>
          <w:rFonts w:ascii="Times New Roman" w:hAnsi="Times New Roman" w:cs="Times New Roman"/>
          <w:sz w:val="24"/>
        </w:rPr>
      </w:pPr>
      <w:r w:rsidRPr="00F17038">
        <w:rPr>
          <w:rFonts w:ascii="Times New Roman" w:hAnsi="Times New Roman" w:cs="Times New Roman"/>
          <w:sz w:val="24"/>
        </w:rPr>
        <w:t xml:space="preserve">This </w:t>
      </w:r>
      <w:r w:rsidRPr="009F212D">
        <w:rPr>
          <w:rFonts w:ascii="Times New Roman" w:hAnsi="Times New Roman" w:cs="Times New Roman"/>
          <w:sz w:val="24"/>
        </w:rPr>
        <w:t xml:space="preserve">“bilingual’s creativity” </w:t>
      </w:r>
      <w:r w:rsidRPr="00F17038">
        <w:rPr>
          <w:rFonts w:ascii="Times New Roman" w:hAnsi="Times New Roman" w:cs="Times New Roman"/>
          <w:sz w:val="24"/>
        </w:rPr>
        <w:t>is reflected in shaping language to adapt to the new social and cultural environment, thereby generating new vocabulary, unique syntactic structures and discourse strategies with cultural characteristics (</w:t>
      </w:r>
      <w:r w:rsidR="0026688E" w:rsidRPr="00294584">
        <w:rPr>
          <w:rFonts w:ascii="Times New Roman" w:hAnsi="Times New Roman" w:cs="Times New Roman"/>
          <w:sz w:val="24"/>
          <w:highlight w:val="yellow"/>
        </w:rPr>
        <w:t>Kachru 1995, 271</w:t>
      </w:r>
      <w:r w:rsidRPr="00F17038">
        <w:rPr>
          <w:rFonts w:ascii="Times New Roman" w:hAnsi="Times New Roman" w:cs="Times New Roman"/>
          <w:sz w:val="24"/>
        </w:rPr>
        <w:t>). Although literary critics have long noticed these features, a core challenge remains: How can we go beyond impressionistic observation and conduct a systematic analysis of the author</w:t>
      </w:r>
      <w:r w:rsidR="0026688E">
        <w:rPr>
          <w:rFonts w:ascii="Times New Roman" w:hAnsi="Times New Roman" w:cs="Times New Roman"/>
          <w:sz w:val="24"/>
        </w:rPr>
        <w:t>’</w:t>
      </w:r>
      <w:r w:rsidRPr="00F17038">
        <w:rPr>
          <w:rFonts w:ascii="Times New Roman" w:hAnsi="Times New Roman" w:cs="Times New Roman"/>
          <w:sz w:val="24"/>
        </w:rPr>
        <w:t>s innovative style? This issue is particularly important for understanding the constantly evolving English variants in the Chinese context, where an increasing number of bilingual authors are creating works for global readers, integrating unique Chinese elements into their English works (Yu and Ma 2024).</w:t>
      </w:r>
    </w:p>
    <w:p w14:paraId="62B927E1" w14:textId="76E72719" w:rsidR="005A7C7C" w:rsidRPr="009F212D" w:rsidRDefault="005A7C7C" w:rsidP="00194A56">
      <w:pPr>
        <w:spacing w:line="240" w:lineRule="auto"/>
        <w:jc w:val="both"/>
        <w:rPr>
          <w:rFonts w:ascii="Times New Roman" w:hAnsi="Times New Roman" w:cs="Times New Roman"/>
          <w:sz w:val="24"/>
        </w:rPr>
      </w:pPr>
      <w:r w:rsidRPr="005A7C7C">
        <w:rPr>
          <w:rFonts w:ascii="Times New Roman" w:hAnsi="Times New Roman" w:cs="Times New Roman"/>
          <w:sz w:val="24"/>
        </w:rPr>
        <w:t xml:space="preserve">This chapter adopts corpus linguistics as main </w:t>
      </w:r>
      <w:r w:rsidR="0065155C">
        <w:rPr>
          <w:rFonts w:ascii="Times New Roman" w:hAnsi="Times New Roman" w:cs="Times New Roman"/>
          <w:sz w:val="24"/>
        </w:rPr>
        <w:t>approach</w:t>
      </w:r>
      <w:r w:rsidRPr="005A7C7C">
        <w:rPr>
          <w:rFonts w:ascii="Times New Roman" w:hAnsi="Times New Roman" w:cs="Times New Roman" w:hint="eastAsia"/>
          <w:sz w:val="24"/>
        </w:rPr>
        <w:t>.</w:t>
      </w:r>
      <w:r w:rsidRPr="005A7C7C">
        <w:rPr>
          <w:rFonts w:ascii="Times New Roman" w:hAnsi="Times New Roman" w:cs="Times New Roman"/>
          <w:sz w:val="24"/>
        </w:rPr>
        <w:t xml:space="preserve"> This method is widely applied in literary stylistics (</w:t>
      </w:r>
      <w:r w:rsidR="0065155C" w:rsidRPr="009F212D">
        <w:rPr>
          <w:rFonts w:ascii="Times New Roman" w:hAnsi="Times New Roman" w:cs="Times New Roman"/>
          <w:sz w:val="24"/>
        </w:rPr>
        <w:t xml:space="preserve">e.g., Mahlberg 2013; Mahlberg </w:t>
      </w:r>
      <w:r w:rsidR="0065155C">
        <w:rPr>
          <w:rFonts w:ascii="Times New Roman" w:hAnsi="Times New Roman" w:cs="Times New Roman"/>
          <w:sz w:val="24"/>
        </w:rPr>
        <w:t>and</w:t>
      </w:r>
      <w:r w:rsidR="0065155C" w:rsidRPr="009F212D">
        <w:rPr>
          <w:rFonts w:ascii="Times New Roman" w:hAnsi="Times New Roman" w:cs="Times New Roman"/>
          <w:sz w:val="24"/>
        </w:rPr>
        <w:t xml:space="preserve"> Wiegand 2020; </w:t>
      </w:r>
      <w:r w:rsidR="0065155C">
        <w:rPr>
          <w:rFonts w:ascii="Times New Roman" w:hAnsi="Times New Roman" w:cs="Times New Roman"/>
          <w:sz w:val="24"/>
        </w:rPr>
        <w:t xml:space="preserve">Walker and </w:t>
      </w:r>
      <w:r w:rsidR="0065155C" w:rsidRPr="009F212D">
        <w:rPr>
          <w:rFonts w:ascii="Times New Roman" w:hAnsi="Times New Roman" w:cs="Times New Roman"/>
          <w:sz w:val="24"/>
        </w:rPr>
        <w:t>McIntyre 2019</w:t>
      </w:r>
      <w:r w:rsidRPr="005A7C7C">
        <w:rPr>
          <w:rFonts w:ascii="Times New Roman" w:hAnsi="Times New Roman" w:cs="Times New Roman"/>
          <w:sz w:val="24"/>
        </w:rPr>
        <w:t>), as it provides a systematic and repeatable framework</w:t>
      </w:r>
      <w:r w:rsidR="00182832">
        <w:rPr>
          <w:rFonts w:ascii="Times New Roman" w:hAnsi="Times New Roman" w:cs="Times New Roman"/>
          <w:sz w:val="24"/>
        </w:rPr>
        <w:t xml:space="preserve"> for analysis</w:t>
      </w:r>
      <w:r w:rsidRPr="005A7C7C">
        <w:rPr>
          <w:rFonts w:ascii="Times New Roman" w:hAnsi="Times New Roman" w:cs="Times New Roman"/>
          <w:sz w:val="24"/>
        </w:rPr>
        <w:t>. By using computational tools to analyze large collections of text, researchers can discover statistically significant language usage patterns that would otherwise be hard to detect (</w:t>
      </w:r>
      <w:r w:rsidR="00182832" w:rsidRPr="009F212D">
        <w:rPr>
          <w:rFonts w:ascii="Times New Roman" w:hAnsi="Times New Roman" w:cs="Times New Roman"/>
          <w:sz w:val="24"/>
        </w:rPr>
        <w:t xml:space="preserve">McEnery </w:t>
      </w:r>
      <w:r w:rsidR="00182832">
        <w:rPr>
          <w:rFonts w:ascii="Times New Roman" w:hAnsi="Times New Roman" w:cs="Times New Roman"/>
          <w:sz w:val="24"/>
        </w:rPr>
        <w:t>and</w:t>
      </w:r>
      <w:r w:rsidR="00182832" w:rsidRPr="009F212D">
        <w:rPr>
          <w:rFonts w:ascii="Times New Roman" w:hAnsi="Times New Roman" w:cs="Times New Roman"/>
          <w:sz w:val="24"/>
        </w:rPr>
        <w:t xml:space="preserve"> Hard</w:t>
      </w:r>
      <w:r w:rsidR="00182832">
        <w:rPr>
          <w:rFonts w:ascii="Times New Roman" w:hAnsi="Times New Roman" w:cs="Times New Roman"/>
          <w:sz w:val="24"/>
        </w:rPr>
        <w:t>ie</w:t>
      </w:r>
      <w:r w:rsidR="00182832" w:rsidRPr="009F212D">
        <w:rPr>
          <w:rFonts w:ascii="Times New Roman" w:hAnsi="Times New Roman" w:cs="Times New Roman"/>
          <w:sz w:val="24"/>
        </w:rPr>
        <w:t xml:space="preserve"> 2011; Mahlberg </w:t>
      </w:r>
      <w:r w:rsidR="00182832">
        <w:rPr>
          <w:rFonts w:ascii="Times New Roman" w:hAnsi="Times New Roman" w:cs="Times New Roman"/>
          <w:sz w:val="24"/>
        </w:rPr>
        <w:t>and</w:t>
      </w:r>
      <w:r w:rsidR="00182832" w:rsidRPr="009F212D">
        <w:rPr>
          <w:rFonts w:ascii="Times New Roman" w:hAnsi="Times New Roman" w:cs="Times New Roman"/>
          <w:sz w:val="24"/>
        </w:rPr>
        <w:t xml:space="preserve"> Wiegand 2022</w:t>
      </w:r>
      <w:r w:rsidRPr="005A7C7C">
        <w:rPr>
          <w:rFonts w:ascii="Times New Roman" w:hAnsi="Times New Roman" w:cs="Times New Roman"/>
          <w:sz w:val="24"/>
        </w:rPr>
        <w:t>). Methods such as keyword analysis (comparing the word frequency in the study text with large reference corpora) can objectively determine the lexical elements that make the author</w:t>
      </w:r>
      <w:r w:rsidR="009E72AD">
        <w:rPr>
          <w:rFonts w:ascii="Times New Roman" w:hAnsi="Times New Roman" w:cs="Times New Roman"/>
          <w:sz w:val="24"/>
        </w:rPr>
        <w:t>’</w:t>
      </w:r>
      <w:r w:rsidRPr="005A7C7C">
        <w:rPr>
          <w:rFonts w:ascii="Times New Roman" w:hAnsi="Times New Roman" w:cs="Times New Roman"/>
          <w:sz w:val="24"/>
        </w:rPr>
        <w:t>s style unique (Baker 2010). Subsequent con</w:t>
      </w:r>
      <w:r w:rsidR="009E72AD">
        <w:rPr>
          <w:rFonts w:ascii="Times New Roman" w:hAnsi="Times New Roman" w:cs="Times New Roman"/>
          <w:sz w:val="24"/>
        </w:rPr>
        <w:t>cordance</w:t>
      </w:r>
      <w:r w:rsidRPr="005A7C7C">
        <w:rPr>
          <w:rFonts w:ascii="Times New Roman" w:hAnsi="Times New Roman" w:cs="Times New Roman"/>
          <w:sz w:val="24"/>
        </w:rPr>
        <w:t xml:space="preserve"> analysis allows for qualitative research on these keywords in their contexts, thereby precisely revealing how they are used to create new expressions (Baker 2010). This approach that combines quantitative corpus tools with qualitative text analysis provides an empirical basis for the detection of literary style and innovation, and is based on verifiable text data for analysis (Ma et al. 2025).</w:t>
      </w:r>
    </w:p>
    <w:p w14:paraId="6C652E38" w14:textId="47C2998C" w:rsidR="00E2416B" w:rsidRPr="009F212D" w:rsidRDefault="00E2416B" w:rsidP="00194A56">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To demonstrate the effectiveness of this method, this chapter selects </w:t>
      </w:r>
      <w:r w:rsidR="00A13C98" w:rsidRPr="009F212D">
        <w:rPr>
          <w:rFonts w:ascii="Times New Roman" w:hAnsi="Times New Roman" w:cs="Times New Roman"/>
          <w:sz w:val="24"/>
        </w:rPr>
        <w:t xml:space="preserve">the work of </w:t>
      </w:r>
      <w:r w:rsidRPr="009F212D">
        <w:rPr>
          <w:rFonts w:ascii="Times New Roman" w:hAnsi="Times New Roman" w:cs="Times New Roman"/>
          <w:sz w:val="24"/>
        </w:rPr>
        <w:t xml:space="preserve">Qiu Xiaolong, an internationally renowned bilingual Chinese writer, as the </w:t>
      </w:r>
      <w:r w:rsidR="000F3CBE" w:rsidRPr="009F212D">
        <w:rPr>
          <w:rFonts w:ascii="Times New Roman" w:hAnsi="Times New Roman" w:cs="Times New Roman"/>
          <w:sz w:val="24"/>
        </w:rPr>
        <w:t xml:space="preserve">focus </w:t>
      </w:r>
      <w:r w:rsidRPr="009F212D">
        <w:rPr>
          <w:rFonts w:ascii="Times New Roman" w:hAnsi="Times New Roman" w:cs="Times New Roman"/>
          <w:sz w:val="24"/>
        </w:rPr>
        <w:t xml:space="preserve">of the case study. Qiu was born in Shanghai and now lives in the United States. He </w:t>
      </w:r>
      <w:r w:rsidR="006A3430">
        <w:rPr>
          <w:rFonts w:ascii="Times New Roman" w:hAnsi="Times New Roman" w:cs="Times New Roman"/>
          <w:sz w:val="24"/>
        </w:rPr>
        <w:t>published</w:t>
      </w:r>
      <w:r w:rsidR="006A3430" w:rsidRPr="009F212D">
        <w:rPr>
          <w:rFonts w:ascii="Times New Roman" w:hAnsi="Times New Roman" w:cs="Times New Roman"/>
          <w:sz w:val="24"/>
        </w:rPr>
        <w:t xml:space="preserve"> </w:t>
      </w:r>
      <w:r w:rsidRPr="009F212D">
        <w:rPr>
          <w:rFonts w:ascii="Times New Roman" w:hAnsi="Times New Roman" w:cs="Times New Roman"/>
          <w:sz w:val="24"/>
        </w:rPr>
        <w:t xml:space="preserve">a series of widely popular detective novels, which </w:t>
      </w:r>
      <w:r w:rsidR="004C6162" w:rsidRPr="009F212D">
        <w:rPr>
          <w:rFonts w:ascii="Times New Roman" w:hAnsi="Times New Roman" w:cs="Times New Roman"/>
          <w:sz w:val="24"/>
        </w:rPr>
        <w:t xml:space="preserve">is a </w:t>
      </w:r>
      <w:r w:rsidR="00AA0E06" w:rsidRPr="009F212D">
        <w:rPr>
          <w:rFonts w:ascii="Times New Roman" w:hAnsi="Times New Roman" w:cs="Times New Roman" w:hint="eastAsia"/>
          <w:sz w:val="24"/>
        </w:rPr>
        <w:t>w</w:t>
      </w:r>
      <w:r w:rsidR="00AA0E06" w:rsidRPr="009F212D">
        <w:rPr>
          <w:rFonts w:ascii="Times New Roman" w:hAnsi="Times New Roman" w:cs="Times New Roman"/>
          <w:sz w:val="24"/>
        </w:rPr>
        <w:t>indow through which</w:t>
      </w:r>
      <w:r w:rsidR="004C6162" w:rsidRPr="009F212D">
        <w:rPr>
          <w:rFonts w:ascii="Times New Roman" w:hAnsi="Times New Roman" w:cs="Times New Roman"/>
          <w:sz w:val="24"/>
        </w:rPr>
        <w:t xml:space="preserve"> </w:t>
      </w:r>
      <w:r w:rsidR="00AA0E06" w:rsidRPr="009F212D">
        <w:rPr>
          <w:rFonts w:ascii="Times New Roman" w:hAnsi="Times New Roman" w:cs="Times New Roman"/>
          <w:sz w:val="24"/>
        </w:rPr>
        <w:t xml:space="preserve">people </w:t>
      </w:r>
      <w:r w:rsidR="000F3CBE" w:rsidRPr="009F212D">
        <w:rPr>
          <w:rFonts w:ascii="Times New Roman" w:hAnsi="Times New Roman" w:cs="Times New Roman"/>
          <w:sz w:val="24"/>
        </w:rPr>
        <w:t xml:space="preserve">in the world </w:t>
      </w:r>
      <w:r w:rsidR="00AA0E06" w:rsidRPr="009F212D">
        <w:rPr>
          <w:rFonts w:ascii="Times New Roman" w:hAnsi="Times New Roman" w:cs="Times New Roman"/>
          <w:sz w:val="24"/>
        </w:rPr>
        <w:t>can look at China (</w:t>
      </w:r>
      <w:r w:rsidR="005E2B1F" w:rsidRPr="009F212D">
        <w:rPr>
          <w:rFonts w:ascii="Times New Roman" w:hAnsi="Times New Roman" w:cs="Times New Roman"/>
          <w:sz w:val="24"/>
        </w:rPr>
        <w:t>Magagnin</w:t>
      </w:r>
      <w:r w:rsidR="005E2B1F" w:rsidRPr="009F212D">
        <w:rPr>
          <w:rFonts w:ascii="Times New Roman" w:hAnsi="Times New Roman" w:cs="Times New Roman" w:hint="eastAsia"/>
          <w:sz w:val="24"/>
        </w:rPr>
        <w:t xml:space="preserve"> 2021</w:t>
      </w:r>
      <w:r w:rsidR="00AA0E06" w:rsidRPr="009F212D">
        <w:rPr>
          <w:rFonts w:ascii="Times New Roman" w:hAnsi="Times New Roman" w:cs="Times New Roman"/>
          <w:sz w:val="24"/>
        </w:rPr>
        <w:t>)</w:t>
      </w:r>
      <w:r w:rsidRPr="009F212D">
        <w:rPr>
          <w:rFonts w:ascii="Times New Roman" w:hAnsi="Times New Roman" w:cs="Times New Roman"/>
          <w:sz w:val="24"/>
        </w:rPr>
        <w:t xml:space="preserve">. His works represent a rich field worthy </w:t>
      </w:r>
      <w:r w:rsidRPr="009F212D">
        <w:rPr>
          <w:rFonts w:ascii="Times New Roman" w:hAnsi="Times New Roman" w:cs="Times New Roman"/>
          <w:sz w:val="24"/>
        </w:rPr>
        <w:lastRenderedPageBreak/>
        <w:t>of in-depth study, as he deliberately incorporates Chinese cultural concepts, historical allusions and language forms into his English narratives (Ma et al. 2025; Yu and Ma 202</w:t>
      </w:r>
      <w:r w:rsidR="008E0D22" w:rsidRPr="009F212D">
        <w:rPr>
          <w:rFonts w:ascii="Times New Roman" w:hAnsi="Times New Roman" w:cs="Times New Roman"/>
          <w:sz w:val="24"/>
        </w:rPr>
        <w:t>4</w:t>
      </w:r>
      <w:r w:rsidRPr="009F212D">
        <w:rPr>
          <w:rFonts w:ascii="Times New Roman" w:hAnsi="Times New Roman" w:cs="Times New Roman"/>
          <w:sz w:val="24"/>
        </w:rPr>
        <w:t xml:space="preserve">). This study focuses on his award-winning novel </w:t>
      </w:r>
      <w:r w:rsidR="00AA0E06" w:rsidRPr="009F212D">
        <w:rPr>
          <w:rFonts w:ascii="Times New Roman" w:hAnsi="Times New Roman" w:cs="Times New Roman"/>
          <w:i/>
          <w:iCs/>
          <w:sz w:val="24"/>
        </w:rPr>
        <w:t>Enigma of China</w:t>
      </w:r>
      <w:r w:rsidRPr="009F212D">
        <w:rPr>
          <w:rFonts w:ascii="Times New Roman" w:hAnsi="Times New Roman" w:cs="Times New Roman"/>
          <w:sz w:val="24"/>
        </w:rPr>
        <w:t xml:space="preserve"> (Qiu 2013), taking it as the target text </w:t>
      </w:r>
      <w:r w:rsidR="00426C69">
        <w:rPr>
          <w:rFonts w:ascii="Times New Roman" w:hAnsi="Times New Roman" w:cs="Times New Roman"/>
          <w:sz w:val="24"/>
        </w:rPr>
        <w:t>and</w:t>
      </w:r>
      <w:r w:rsidR="00426C69" w:rsidRPr="009F212D">
        <w:rPr>
          <w:rFonts w:ascii="Times New Roman" w:hAnsi="Times New Roman" w:cs="Times New Roman"/>
          <w:sz w:val="24"/>
        </w:rPr>
        <w:t xml:space="preserve"> </w:t>
      </w:r>
      <w:r w:rsidRPr="009F212D">
        <w:rPr>
          <w:rFonts w:ascii="Times New Roman" w:hAnsi="Times New Roman" w:cs="Times New Roman"/>
          <w:sz w:val="24"/>
        </w:rPr>
        <w:t>contemporary American crime fiction</w:t>
      </w:r>
      <w:r w:rsidR="00426C69">
        <w:rPr>
          <w:rFonts w:ascii="Times New Roman" w:hAnsi="Times New Roman" w:cs="Times New Roman"/>
          <w:sz w:val="24"/>
        </w:rPr>
        <w:t>s as</w:t>
      </w:r>
      <w:r w:rsidRPr="009F212D">
        <w:rPr>
          <w:rFonts w:ascii="Times New Roman" w:hAnsi="Times New Roman" w:cs="Times New Roman"/>
          <w:sz w:val="24"/>
        </w:rPr>
        <w:t xml:space="preserve"> reference texts.</w:t>
      </w:r>
    </w:p>
    <w:p w14:paraId="2DAE99F0" w14:textId="5824A148" w:rsidR="0066472C" w:rsidRPr="009F212D" w:rsidRDefault="0066472C" w:rsidP="00194A56">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purposes of this chapter are in three aspects: Firstly, to demonstrate the </w:t>
      </w:r>
      <w:r w:rsidR="00D47B33" w:rsidRPr="00294584">
        <w:rPr>
          <w:rFonts w:ascii="Times New Roman" w:hAnsi="Times New Roman" w:cs="Times New Roman"/>
          <w:sz w:val="24"/>
          <w:highlight w:val="yellow"/>
        </w:rPr>
        <w:t>affordances</w:t>
      </w:r>
      <w:r w:rsidR="00D47B33" w:rsidRPr="009F212D">
        <w:rPr>
          <w:rFonts w:ascii="Times New Roman" w:hAnsi="Times New Roman" w:cs="Times New Roman"/>
          <w:sz w:val="24"/>
        </w:rPr>
        <w:t xml:space="preserve"> </w:t>
      </w:r>
      <w:r w:rsidRPr="009F212D">
        <w:rPr>
          <w:rFonts w:ascii="Times New Roman" w:hAnsi="Times New Roman" w:cs="Times New Roman"/>
          <w:sz w:val="24"/>
        </w:rPr>
        <w:t xml:space="preserve">of corpus-based methods in systematically identifying </w:t>
      </w:r>
      <w:r w:rsidR="009D0034" w:rsidRPr="009F212D">
        <w:rPr>
          <w:rFonts w:ascii="Times New Roman" w:hAnsi="Times New Roman" w:cs="Times New Roman"/>
          <w:sz w:val="24"/>
        </w:rPr>
        <w:t>linguistic</w:t>
      </w:r>
      <w:r w:rsidRPr="009F212D">
        <w:rPr>
          <w:rFonts w:ascii="Times New Roman" w:hAnsi="Times New Roman" w:cs="Times New Roman"/>
          <w:sz w:val="24"/>
        </w:rPr>
        <w:t xml:space="preserve"> innovations in </w:t>
      </w:r>
      <w:r w:rsidR="009D0034" w:rsidRPr="009F212D">
        <w:rPr>
          <w:rFonts w:ascii="Times New Roman" w:hAnsi="Times New Roman" w:cs="Times New Roman"/>
          <w:sz w:val="24"/>
        </w:rPr>
        <w:t>transcultural</w:t>
      </w:r>
      <w:r w:rsidRPr="009F212D">
        <w:rPr>
          <w:rFonts w:ascii="Times New Roman" w:hAnsi="Times New Roman" w:cs="Times New Roman"/>
          <w:sz w:val="24"/>
        </w:rPr>
        <w:t xml:space="preserve"> literary work; Secondly, construct </w:t>
      </w:r>
      <w:r w:rsidR="000F3CBE" w:rsidRPr="009F212D">
        <w:rPr>
          <w:rFonts w:ascii="Times New Roman" w:hAnsi="Times New Roman" w:cs="Times New Roman"/>
          <w:sz w:val="24"/>
        </w:rPr>
        <w:t xml:space="preserve">a comprehensive </w:t>
      </w:r>
      <w:r w:rsidRPr="009F212D">
        <w:rPr>
          <w:rFonts w:ascii="Times New Roman" w:hAnsi="Times New Roman" w:cs="Times New Roman"/>
          <w:sz w:val="24"/>
        </w:rPr>
        <w:t xml:space="preserve">classification system for the </w:t>
      </w:r>
      <w:r w:rsidR="00EE6476" w:rsidRPr="009F212D">
        <w:rPr>
          <w:rFonts w:ascii="Times New Roman" w:hAnsi="Times New Roman" w:cs="Times New Roman"/>
          <w:sz w:val="24"/>
        </w:rPr>
        <w:t>lexis</w:t>
      </w:r>
      <w:r w:rsidRPr="009F212D">
        <w:rPr>
          <w:rFonts w:ascii="Times New Roman" w:hAnsi="Times New Roman" w:cs="Times New Roman"/>
          <w:sz w:val="24"/>
        </w:rPr>
        <w:t>, semantics and phrases of the Qiu</w:t>
      </w:r>
      <w:r w:rsidR="00EE6476" w:rsidRPr="009F212D">
        <w:rPr>
          <w:rFonts w:ascii="Times New Roman" w:hAnsi="Times New Roman" w:cs="Times New Roman"/>
          <w:sz w:val="24"/>
        </w:rPr>
        <w:t>’s</w:t>
      </w:r>
      <w:r w:rsidRPr="009F212D">
        <w:rPr>
          <w:rFonts w:ascii="Times New Roman" w:hAnsi="Times New Roman" w:cs="Times New Roman"/>
          <w:sz w:val="24"/>
        </w:rPr>
        <w:t xml:space="preserve"> style; Thirdly, analyze the role of these innovations in constructing a real cultural world and enriching its narrative. By doing so, this chapter not only provides a detailed depiction of </w:t>
      </w:r>
      <w:r w:rsidR="00A23650" w:rsidRPr="009F212D">
        <w:rPr>
          <w:rFonts w:ascii="Times New Roman" w:hAnsi="Times New Roman" w:cs="Times New Roman"/>
          <w:sz w:val="24"/>
        </w:rPr>
        <w:t xml:space="preserve">bilingual </w:t>
      </w:r>
      <w:r w:rsidR="0012142E" w:rsidRPr="009F212D">
        <w:rPr>
          <w:rFonts w:ascii="Times New Roman" w:hAnsi="Times New Roman" w:cs="Times New Roman"/>
          <w:sz w:val="24"/>
        </w:rPr>
        <w:t>creativity</w:t>
      </w:r>
      <w:r w:rsidRPr="009F212D">
        <w:rPr>
          <w:rFonts w:ascii="Times New Roman" w:hAnsi="Times New Roman" w:cs="Times New Roman"/>
          <w:sz w:val="24"/>
        </w:rPr>
        <w:t xml:space="preserve"> of a renowned Chinese </w:t>
      </w:r>
      <w:r w:rsidR="006A4DDE" w:rsidRPr="009F212D">
        <w:rPr>
          <w:rFonts w:ascii="Times New Roman" w:hAnsi="Times New Roman" w:cs="Times New Roman"/>
          <w:sz w:val="24"/>
        </w:rPr>
        <w:t>writer</w:t>
      </w:r>
      <w:r w:rsidRPr="009F212D">
        <w:rPr>
          <w:rFonts w:ascii="Times New Roman" w:hAnsi="Times New Roman" w:cs="Times New Roman"/>
          <w:sz w:val="24"/>
        </w:rPr>
        <w:t>, but also offers a replicable methodological framework for studying literary creativity in other Asian contexts.</w:t>
      </w:r>
    </w:p>
    <w:p w14:paraId="783AC610" w14:textId="77777777" w:rsidR="00A64A8D" w:rsidRPr="009F212D" w:rsidRDefault="00A64A8D" w:rsidP="0052575B">
      <w:pPr>
        <w:spacing w:line="240" w:lineRule="auto"/>
        <w:jc w:val="both"/>
        <w:rPr>
          <w:rFonts w:ascii="Times New Roman" w:hAnsi="Times New Roman" w:cs="Times New Roman"/>
          <w:sz w:val="24"/>
        </w:rPr>
      </w:pPr>
    </w:p>
    <w:p w14:paraId="096ED038" w14:textId="70DA9F09" w:rsidR="00007C43" w:rsidRPr="009F212D" w:rsidRDefault="00C14A15" w:rsidP="00C14A15">
      <w:pPr>
        <w:pStyle w:val="a9"/>
        <w:numPr>
          <w:ilvl w:val="0"/>
          <w:numId w:val="1"/>
        </w:numPr>
        <w:spacing w:line="240" w:lineRule="auto"/>
        <w:jc w:val="both"/>
        <w:rPr>
          <w:rFonts w:ascii="Times New Roman" w:hAnsi="Times New Roman" w:cs="Times New Roman"/>
          <w:b/>
          <w:bCs/>
          <w:sz w:val="24"/>
        </w:rPr>
      </w:pPr>
      <w:r w:rsidRPr="009F212D">
        <w:rPr>
          <w:rFonts w:ascii="Times New Roman" w:hAnsi="Times New Roman" w:cs="Times New Roman"/>
          <w:b/>
          <w:bCs/>
          <w:sz w:val="24"/>
        </w:rPr>
        <w:t>Theoretical Framework and Literature Review</w:t>
      </w:r>
    </w:p>
    <w:p w14:paraId="290857F6" w14:textId="4FBBAE11" w:rsidR="00007C43" w:rsidRPr="009F212D" w:rsidRDefault="00007C43" w:rsidP="00007C43">
      <w:pPr>
        <w:spacing w:line="240" w:lineRule="auto"/>
        <w:jc w:val="both"/>
        <w:rPr>
          <w:rFonts w:ascii="Times New Roman" w:hAnsi="Times New Roman" w:cs="Times New Roman"/>
          <w:b/>
          <w:bCs/>
          <w:sz w:val="24"/>
        </w:rPr>
      </w:pPr>
      <w:r w:rsidRPr="009F212D">
        <w:rPr>
          <w:rFonts w:ascii="Times New Roman" w:hAnsi="Times New Roman" w:cs="Times New Roman"/>
          <w:b/>
          <w:bCs/>
          <w:sz w:val="24"/>
        </w:rPr>
        <w:t>2.1 Corpus Linguistics and Literary Analysis</w:t>
      </w:r>
    </w:p>
    <w:p w14:paraId="4BBDE6D3" w14:textId="2E784F37" w:rsidR="00DF1B84" w:rsidRPr="009F212D" w:rsidRDefault="00DF1B84" w:rsidP="00007C43">
      <w:pPr>
        <w:spacing w:line="240" w:lineRule="auto"/>
        <w:jc w:val="both"/>
        <w:rPr>
          <w:rFonts w:ascii="Times New Roman" w:hAnsi="Times New Roman" w:cs="Times New Roman"/>
          <w:sz w:val="24"/>
        </w:rPr>
      </w:pPr>
      <w:r w:rsidRPr="009F212D">
        <w:rPr>
          <w:rFonts w:ascii="Times New Roman" w:hAnsi="Times New Roman" w:cs="Times New Roman"/>
          <w:sz w:val="24"/>
        </w:rPr>
        <w:t>Traditional literary criticism has long relied on close reading as an interpretation method, and this interpretation practice is based on the resea</w:t>
      </w:r>
      <w:r w:rsidR="00E53703" w:rsidRPr="009F212D">
        <w:rPr>
          <w:rFonts w:ascii="Times New Roman" w:hAnsi="Times New Roman" w:cs="Times New Roman"/>
          <w:sz w:val="24"/>
        </w:rPr>
        <w:t>r</w:t>
      </w:r>
      <w:r w:rsidRPr="009F212D">
        <w:rPr>
          <w:rFonts w:ascii="Times New Roman" w:hAnsi="Times New Roman" w:cs="Times New Roman"/>
          <w:sz w:val="24"/>
        </w:rPr>
        <w:t>cher’s expertise and intuition. Although this method is valuable, it may be subjective and may overlook those less obvious but broader text patterns (Stubbs 2005). Corpus linguistics offers a complementary, data-</w:t>
      </w:r>
      <w:r w:rsidR="00E53703" w:rsidRPr="009F212D">
        <w:rPr>
          <w:rFonts w:ascii="Times New Roman" w:hAnsi="Times New Roman" w:cs="Times New Roman"/>
          <w:sz w:val="24"/>
        </w:rPr>
        <w:t>driven</w:t>
      </w:r>
      <w:r w:rsidRPr="009F212D">
        <w:rPr>
          <w:rFonts w:ascii="Times New Roman" w:hAnsi="Times New Roman" w:cs="Times New Roman"/>
          <w:sz w:val="24"/>
        </w:rPr>
        <w:t xml:space="preserve"> methodology that enables systematic and empirical analysis of language usage in large volumes of text </w:t>
      </w:r>
      <w:r w:rsidR="00E53703" w:rsidRPr="009F212D">
        <w:rPr>
          <w:rFonts w:ascii="Times New Roman" w:hAnsi="Times New Roman" w:cs="Times New Roman"/>
          <w:sz w:val="24"/>
        </w:rPr>
        <w:t>(McEnery and Hardie 2011)</w:t>
      </w:r>
      <w:r w:rsidRPr="009F212D">
        <w:rPr>
          <w:rFonts w:ascii="Times New Roman" w:hAnsi="Times New Roman" w:cs="Times New Roman"/>
          <w:sz w:val="24"/>
        </w:rPr>
        <w:t>. By using comput</w:t>
      </w:r>
      <w:r w:rsidR="00E53703" w:rsidRPr="009F212D">
        <w:rPr>
          <w:rFonts w:ascii="Times New Roman" w:hAnsi="Times New Roman" w:cs="Times New Roman"/>
          <w:sz w:val="24"/>
        </w:rPr>
        <w:t>ational tools</w:t>
      </w:r>
      <w:r w:rsidRPr="009F212D">
        <w:rPr>
          <w:rFonts w:ascii="Times New Roman" w:hAnsi="Times New Roman" w:cs="Times New Roman"/>
          <w:sz w:val="24"/>
        </w:rPr>
        <w:t xml:space="preserve"> to identify frequency, distribution and association patterns, corpus linguistics provides a more objective perspective for examining the author</w:t>
      </w:r>
      <w:r w:rsidR="00E53703" w:rsidRPr="009F212D">
        <w:rPr>
          <w:rFonts w:ascii="Times New Roman" w:hAnsi="Times New Roman" w:cs="Times New Roman"/>
          <w:sz w:val="24"/>
        </w:rPr>
        <w:t>’</w:t>
      </w:r>
      <w:r w:rsidRPr="009F212D">
        <w:rPr>
          <w:rFonts w:ascii="Times New Roman" w:hAnsi="Times New Roman" w:cs="Times New Roman"/>
          <w:sz w:val="24"/>
        </w:rPr>
        <w:t>s style and textual meaning (Baker 2010).</w:t>
      </w:r>
    </w:p>
    <w:p w14:paraId="52925765" w14:textId="49E453B8" w:rsidR="003A2F8F" w:rsidRPr="009F212D" w:rsidRDefault="00582139" w:rsidP="00007C43">
      <w:pPr>
        <w:spacing w:line="240" w:lineRule="auto"/>
        <w:jc w:val="both"/>
        <w:rPr>
          <w:rFonts w:ascii="Times New Roman" w:hAnsi="Times New Roman" w:cs="Times New Roman"/>
          <w:sz w:val="24"/>
        </w:rPr>
      </w:pPr>
      <w:r w:rsidRPr="009F212D">
        <w:rPr>
          <w:rFonts w:ascii="Times New Roman" w:hAnsi="Times New Roman" w:cs="Times New Roman"/>
          <w:sz w:val="24"/>
        </w:rPr>
        <w:t>The application of corpus methods to literary texts has developed into a highly influential branch discipline (e.g., Corpus Stylistics), which has built a bridge between literary studies and linguistics (Semino and Short 2004; Mahlberg 2013). Its main advantage lies in its ability to reveal the uniqueness of the text or the author’s style (</w:t>
      </w:r>
      <w:r w:rsidR="0027663E">
        <w:rPr>
          <w:rFonts w:ascii="Times New Roman" w:hAnsi="Times New Roman" w:cs="Times New Roman"/>
          <w:sz w:val="24"/>
        </w:rPr>
        <w:t xml:space="preserve">Walker and </w:t>
      </w:r>
      <w:r w:rsidRPr="009F212D">
        <w:rPr>
          <w:rFonts w:ascii="Times New Roman" w:hAnsi="Times New Roman" w:cs="Times New Roman"/>
          <w:sz w:val="24"/>
        </w:rPr>
        <w:t xml:space="preserve">McIntyre 2019). </w:t>
      </w:r>
      <w:r w:rsidR="00C22C9E" w:rsidRPr="009F212D">
        <w:rPr>
          <w:rFonts w:ascii="Times New Roman" w:hAnsi="Times New Roman" w:cs="Times New Roman"/>
          <w:sz w:val="24"/>
        </w:rPr>
        <w:t xml:space="preserve">One of the core technologies in this process is keyword analysis. Key words refer to those that appear statistically more frequently in the research corpus (i.e., the </w:t>
      </w:r>
      <w:r w:rsidR="00045B01" w:rsidRPr="009F212D">
        <w:rPr>
          <w:rFonts w:ascii="Times New Roman" w:hAnsi="Times New Roman" w:cs="Times New Roman"/>
          <w:sz w:val="24"/>
        </w:rPr>
        <w:t>‘</w:t>
      </w:r>
      <w:r w:rsidR="00C22C9E" w:rsidRPr="009F212D">
        <w:rPr>
          <w:rFonts w:ascii="Times New Roman" w:hAnsi="Times New Roman" w:cs="Times New Roman"/>
          <w:sz w:val="24"/>
        </w:rPr>
        <w:t>target corpus</w:t>
      </w:r>
      <w:r w:rsidR="00045B01" w:rsidRPr="009F212D">
        <w:rPr>
          <w:rFonts w:ascii="Times New Roman" w:hAnsi="Times New Roman" w:cs="Times New Roman"/>
          <w:sz w:val="24"/>
        </w:rPr>
        <w:t>’</w:t>
      </w:r>
      <w:r w:rsidR="00C22C9E" w:rsidRPr="009F212D">
        <w:rPr>
          <w:rFonts w:ascii="Times New Roman" w:hAnsi="Times New Roman" w:cs="Times New Roman"/>
          <w:sz w:val="24"/>
        </w:rPr>
        <w:t xml:space="preserve">) than in a larger and more representative language corpus (i.e., the </w:t>
      </w:r>
      <w:r w:rsidR="00045B01" w:rsidRPr="009F212D">
        <w:rPr>
          <w:rFonts w:ascii="Times New Roman" w:hAnsi="Times New Roman" w:cs="Times New Roman"/>
          <w:sz w:val="24"/>
        </w:rPr>
        <w:t>‘</w:t>
      </w:r>
      <w:r w:rsidR="00C22C9E" w:rsidRPr="009F212D">
        <w:rPr>
          <w:rFonts w:ascii="Times New Roman" w:hAnsi="Times New Roman" w:cs="Times New Roman"/>
          <w:sz w:val="24"/>
        </w:rPr>
        <w:t>reference corpus</w:t>
      </w:r>
      <w:r w:rsidR="00045B01" w:rsidRPr="009F212D">
        <w:rPr>
          <w:rFonts w:ascii="Times New Roman" w:hAnsi="Times New Roman" w:cs="Times New Roman"/>
          <w:sz w:val="24"/>
        </w:rPr>
        <w:t>’</w:t>
      </w:r>
      <w:r w:rsidR="00C22C9E" w:rsidRPr="009F212D">
        <w:rPr>
          <w:rFonts w:ascii="Times New Roman" w:hAnsi="Times New Roman" w:cs="Times New Roman"/>
          <w:sz w:val="24"/>
        </w:rPr>
        <w:t xml:space="preserve">) (Scott 2010). These key words serve as indicators of the language, pointing to the main theme, focus and style features of the text (Baker 2004). For instance, in a novel, the frequency of words related to politics and </w:t>
      </w:r>
      <w:r w:rsidR="00045B01" w:rsidRPr="009F212D">
        <w:rPr>
          <w:rFonts w:ascii="Times New Roman" w:hAnsi="Times New Roman" w:cs="Times New Roman"/>
          <w:sz w:val="24"/>
        </w:rPr>
        <w:t>bureaucracy</w:t>
      </w:r>
      <w:r w:rsidR="00C22C9E" w:rsidRPr="009F212D">
        <w:rPr>
          <w:rFonts w:ascii="Times New Roman" w:hAnsi="Times New Roman" w:cs="Times New Roman"/>
          <w:sz w:val="24"/>
        </w:rPr>
        <w:t xml:space="preserve"> is higher than that in the reference corpus of similar novels, which provides empirical evidence for the thematic focus of the text.</w:t>
      </w:r>
      <w:r w:rsidR="003A2F8F" w:rsidRPr="009F212D">
        <w:rPr>
          <w:rFonts w:ascii="Times New Roman" w:hAnsi="Times New Roman" w:cs="Times New Roman"/>
          <w:sz w:val="24"/>
        </w:rPr>
        <w:t xml:space="preserve"> </w:t>
      </w:r>
      <w:r w:rsidR="009F39FF" w:rsidRPr="009F212D">
        <w:rPr>
          <w:rFonts w:ascii="Times New Roman" w:hAnsi="Times New Roman" w:cs="Times New Roman"/>
          <w:sz w:val="24"/>
        </w:rPr>
        <w:t xml:space="preserve">Although this standard keyword method is a valuable starting point, when it is applied to </w:t>
      </w:r>
      <w:r w:rsidR="003A2F8F" w:rsidRPr="009F212D">
        <w:rPr>
          <w:rFonts w:ascii="Times New Roman" w:hAnsi="Times New Roman" w:cs="Times New Roman"/>
          <w:sz w:val="24"/>
        </w:rPr>
        <w:t>transcultural</w:t>
      </w:r>
      <w:r w:rsidR="009F39FF" w:rsidRPr="009F212D">
        <w:rPr>
          <w:rFonts w:ascii="Times New Roman" w:hAnsi="Times New Roman" w:cs="Times New Roman"/>
          <w:sz w:val="24"/>
        </w:rPr>
        <w:t xml:space="preserve"> literature, further refinement at the analytical level is still needed. In works like Qiu</w:t>
      </w:r>
      <w:r w:rsidR="003A2F8F" w:rsidRPr="009F212D">
        <w:rPr>
          <w:rFonts w:ascii="Times New Roman" w:hAnsi="Times New Roman" w:cs="Times New Roman"/>
          <w:sz w:val="24"/>
        </w:rPr>
        <w:t>’</w:t>
      </w:r>
      <w:r w:rsidR="009F39FF" w:rsidRPr="009F212D">
        <w:rPr>
          <w:rFonts w:ascii="Times New Roman" w:hAnsi="Times New Roman" w:cs="Times New Roman"/>
          <w:sz w:val="24"/>
        </w:rPr>
        <w:t>s</w:t>
      </w:r>
      <w:r w:rsidR="003A2F8F" w:rsidRPr="009F212D">
        <w:rPr>
          <w:rFonts w:ascii="Times New Roman" w:hAnsi="Times New Roman" w:cs="Times New Roman"/>
          <w:sz w:val="24"/>
        </w:rPr>
        <w:t xml:space="preserve"> (2013)</w:t>
      </w:r>
      <w:r w:rsidR="009F39FF" w:rsidRPr="009F212D">
        <w:rPr>
          <w:rFonts w:ascii="Times New Roman" w:hAnsi="Times New Roman" w:cs="Times New Roman"/>
          <w:sz w:val="24"/>
        </w:rPr>
        <w:t xml:space="preserve">, the author not only writes in English but also actively </w:t>
      </w:r>
      <w:r w:rsidR="00363A8C" w:rsidRPr="009F212D">
        <w:rPr>
          <w:rFonts w:ascii="Times New Roman" w:hAnsi="Times New Roman" w:cs="Times New Roman"/>
          <w:sz w:val="24"/>
        </w:rPr>
        <w:t xml:space="preserve">make strategic modification to English </w:t>
      </w:r>
      <w:r w:rsidR="009F39FF" w:rsidRPr="009F212D">
        <w:rPr>
          <w:rFonts w:ascii="Times New Roman" w:hAnsi="Times New Roman" w:cs="Times New Roman"/>
          <w:sz w:val="24"/>
        </w:rPr>
        <w:t xml:space="preserve">to carry the connotations of different cultural frameworks. At this point, having only </w:t>
      </w:r>
      <w:r w:rsidR="003A2F8F" w:rsidRPr="009F212D">
        <w:rPr>
          <w:rFonts w:ascii="Times New Roman" w:hAnsi="Times New Roman" w:cs="Times New Roman"/>
          <w:sz w:val="24"/>
        </w:rPr>
        <w:t>a</w:t>
      </w:r>
      <w:r w:rsidR="009F39FF" w:rsidRPr="009F212D">
        <w:rPr>
          <w:rFonts w:ascii="Times New Roman" w:hAnsi="Times New Roman" w:cs="Times New Roman"/>
          <w:sz w:val="24"/>
        </w:rPr>
        <w:t xml:space="preserve"> </w:t>
      </w:r>
      <w:r w:rsidR="003A2F8F" w:rsidRPr="009F212D">
        <w:rPr>
          <w:rFonts w:ascii="Times New Roman" w:hAnsi="Times New Roman" w:cs="Times New Roman"/>
          <w:sz w:val="24"/>
        </w:rPr>
        <w:t>raw</w:t>
      </w:r>
      <w:r w:rsidR="009F39FF" w:rsidRPr="009F212D">
        <w:rPr>
          <w:rFonts w:ascii="Times New Roman" w:hAnsi="Times New Roman" w:cs="Times New Roman"/>
          <w:sz w:val="24"/>
        </w:rPr>
        <w:t xml:space="preserve"> list of keywords is not enough. </w:t>
      </w:r>
    </w:p>
    <w:p w14:paraId="262F91FB" w14:textId="104C1CCD" w:rsidR="00007C43" w:rsidRPr="009F212D" w:rsidRDefault="009F39FF" w:rsidP="00E86C89">
      <w:pPr>
        <w:spacing w:line="240" w:lineRule="auto"/>
        <w:jc w:val="both"/>
        <w:rPr>
          <w:rFonts w:ascii="Times New Roman" w:hAnsi="Times New Roman" w:cs="Times New Roman"/>
          <w:sz w:val="24"/>
        </w:rPr>
      </w:pPr>
      <w:r w:rsidRPr="009F212D">
        <w:rPr>
          <w:rFonts w:ascii="Times New Roman" w:hAnsi="Times New Roman" w:cs="Times New Roman"/>
          <w:sz w:val="24"/>
        </w:rPr>
        <w:lastRenderedPageBreak/>
        <w:t>Therefore, the challenge in analysis is no longer to simply identify statistically unusual words, but to determine those specific words that serve as key channels for the transmission of cultur</w:t>
      </w:r>
      <w:r w:rsidR="00363A8C" w:rsidRPr="009F212D">
        <w:rPr>
          <w:rFonts w:ascii="Times New Roman" w:hAnsi="Times New Roman" w:cs="Times New Roman"/>
          <w:sz w:val="24"/>
        </w:rPr>
        <w:t>e</w:t>
      </w:r>
      <w:r w:rsidRPr="009F212D">
        <w:rPr>
          <w:rFonts w:ascii="Times New Roman" w:hAnsi="Times New Roman" w:cs="Times New Roman"/>
          <w:sz w:val="24"/>
        </w:rPr>
        <w:t>.</w:t>
      </w:r>
      <w:r w:rsidR="00E86C89" w:rsidRPr="009F212D">
        <w:rPr>
          <w:rFonts w:ascii="Times New Roman" w:hAnsi="Times New Roman" w:cs="Times New Roman"/>
          <w:sz w:val="24"/>
        </w:rPr>
        <w:t xml:space="preserve"> This is why for transcultural research, what we precisely need is the more </w:t>
      </w:r>
      <w:r w:rsidR="003E1D19" w:rsidRPr="009F212D">
        <w:rPr>
          <w:rFonts w:ascii="Times New Roman" w:hAnsi="Times New Roman" w:cs="Times New Roman"/>
          <w:sz w:val="24"/>
        </w:rPr>
        <w:t xml:space="preserve">precise </w:t>
      </w:r>
      <w:r w:rsidR="00E86C89" w:rsidRPr="009F212D">
        <w:rPr>
          <w:rFonts w:ascii="Times New Roman" w:hAnsi="Times New Roman" w:cs="Times New Roman"/>
          <w:sz w:val="24"/>
        </w:rPr>
        <w:t xml:space="preserve">concept of the ‘cultural keyword’ </w:t>
      </w:r>
      <w:r w:rsidR="00595B02" w:rsidRPr="009F212D">
        <w:rPr>
          <w:rFonts w:ascii="Times New Roman" w:hAnsi="Times New Roman" w:cs="Times New Roman"/>
          <w:sz w:val="24"/>
        </w:rPr>
        <w:t>(Ma et al. 2025; Yu and Ma 202</w:t>
      </w:r>
      <w:r w:rsidR="008E0D22" w:rsidRPr="009F212D">
        <w:rPr>
          <w:rFonts w:ascii="Times New Roman" w:hAnsi="Times New Roman" w:cs="Times New Roman"/>
          <w:sz w:val="24"/>
        </w:rPr>
        <w:t>4</w:t>
      </w:r>
      <w:r w:rsidR="00595B02" w:rsidRPr="009F212D">
        <w:rPr>
          <w:rFonts w:ascii="Times New Roman" w:hAnsi="Times New Roman" w:cs="Times New Roman"/>
          <w:sz w:val="24"/>
        </w:rPr>
        <w:t>)</w:t>
      </w:r>
      <w:r w:rsidR="00007C43" w:rsidRPr="009F212D">
        <w:rPr>
          <w:rFonts w:ascii="Times New Roman" w:hAnsi="Times New Roman" w:cs="Times New Roman"/>
          <w:sz w:val="24"/>
        </w:rPr>
        <w:t xml:space="preserve">. </w:t>
      </w:r>
      <w:r w:rsidR="00405037" w:rsidRPr="009F212D">
        <w:rPr>
          <w:rFonts w:ascii="Times New Roman" w:hAnsi="Times New Roman" w:cs="Times New Roman"/>
          <w:sz w:val="24"/>
          <w:lang w:val="en-GB"/>
        </w:rPr>
        <w:t xml:space="preserve">According to Wierzbicka (1997), a cultural keyword should be prevalent and pertinent to a specific semantic field; and the word should be the focal point of a cluster of idiomatic expressions. For example, In </w:t>
      </w:r>
      <w:r w:rsidR="00405037" w:rsidRPr="009F212D">
        <w:rPr>
          <w:rFonts w:ascii="Times New Roman" w:hAnsi="Times New Roman" w:cs="Times New Roman"/>
          <w:i/>
          <w:iCs/>
          <w:sz w:val="24"/>
          <w:lang w:val="en-GB"/>
        </w:rPr>
        <w:t>Moment in Peking</w:t>
      </w:r>
      <w:r w:rsidR="00405037" w:rsidRPr="009F212D">
        <w:rPr>
          <w:rFonts w:ascii="Times New Roman" w:hAnsi="Times New Roman" w:cs="Times New Roman"/>
          <w:sz w:val="24"/>
          <w:lang w:val="en-GB"/>
        </w:rPr>
        <w:t xml:space="preserve"> (Lin 1939), the author uses the cultural key word ‘Tao’ to compare with ‘God’ in Western culture, thus building a bridge between different religions</w:t>
      </w:r>
      <w:r w:rsidR="00405037" w:rsidRPr="009F212D">
        <w:rPr>
          <w:rFonts w:ascii="Times New Roman" w:hAnsi="Times New Roman" w:cs="Times New Roman" w:hint="eastAsia"/>
          <w:sz w:val="24"/>
          <w:lang w:val="en-GB"/>
        </w:rPr>
        <w:t xml:space="preserve"> </w:t>
      </w:r>
      <w:r w:rsidR="00405037" w:rsidRPr="009F212D">
        <w:rPr>
          <w:rFonts w:ascii="Times New Roman" w:hAnsi="Times New Roman" w:cs="Times New Roman"/>
          <w:sz w:val="24"/>
          <w:lang w:val="en-GB"/>
        </w:rPr>
        <w:t xml:space="preserve">(Ke </w:t>
      </w:r>
      <w:r w:rsidR="006A4DDE" w:rsidRPr="009F212D">
        <w:rPr>
          <w:rFonts w:ascii="Times New Roman" w:hAnsi="Times New Roman" w:cs="Times New Roman"/>
          <w:sz w:val="24"/>
          <w:lang w:val="en-GB"/>
        </w:rPr>
        <w:t>and</w:t>
      </w:r>
      <w:r w:rsidR="00405037" w:rsidRPr="009F212D">
        <w:rPr>
          <w:rFonts w:ascii="Times New Roman" w:hAnsi="Times New Roman" w:cs="Times New Roman"/>
          <w:sz w:val="24"/>
          <w:lang w:val="en-GB"/>
        </w:rPr>
        <w:t xml:space="preserve"> Zou 2021)</w:t>
      </w:r>
      <w:r w:rsidR="00405037" w:rsidRPr="009F212D" w:rsidDel="00C84B6E">
        <w:rPr>
          <w:rFonts w:ascii="Times New Roman" w:hAnsi="Times New Roman" w:cs="Times New Roman"/>
          <w:sz w:val="24"/>
          <w:lang w:val="en-GB"/>
        </w:rPr>
        <w:t>.</w:t>
      </w:r>
      <w:r w:rsidR="00405037" w:rsidRPr="009F212D">
        <w:rPr>
          <w:rFonts w:ascii="Times New Roman" w:hAnsi="Times New Roman" w:cs="Times New Roman"/>
          <w:sz w:val="24"/>
          <w:lang w:val="en-GB"/>
        </w:rPr>
        <w:t xml:space="preserve"> The target novel an</w:t>
      </w:r>
      <w:r w:rsidR="00405037" w:rsidRPr="009F212D">
        <w:rPr>
          <w:rFonts w:ascii="Times New Roman" w:hAnsi="Times New Roman" w:cs="Times New Roman" w:hint="eastAsia"/>
          <w:sz w:val="24"/>
          <w:lang w:val="en-GB"/>
        </w:rPr>
        <w:t xml:space="preserve">d </w:t>
      </w:r>
      <w:r w:rsidR="00405037" w:rsidRPr="009F212D">
        <w:rPr>
          <w:rFonts w:ascii="Times New Roman" w:hAnsi="Times New Roman" w:cs="Times New Roman"/>
          <w:sz w:val="24"/>
          <w:lang w:val="en-GB"/>
        </w:rPr>
        <w:t>reference novels are compared to identify the keywords in their frequency. To accurately pinpoint culturally significant keywords, combining software analysis with manual screening against established criteria can offer a more reliable solution.</w:t>
      </w:r>
      <w:r w:rsidR="00362BCE" w:rsidRPr="009F212D">
        <w:rPr>
          <w:rFonts w:ascii="Times New Roman" w:hAnsi="Times New Roman" w:cs="Times New Roman"/>
          <w:sz w:val="24"/>
        </w:rPr>
        <w:t xml:space="preserve"> That is to say, </w:t>
      </w:r>
      <w:r w:rsidR="00D271E1" w:rsidRPr="009F212D">
        <w:rPr>
          <w:rFonts w:ascii="Times New Roman" w:hAnsi="Times New Roman" w:cs="Times New Roman"/>
          <w:sz w:val="24"/>
        </w:rPr>
        <w:t>t</w:t>
      </w:r>
      <w:r w:rsidR="00007C43" w:rsidRPr="009F212D">
        <w:rPr>
          <w:rFonts w:ascii="Times New Roman" w:hAnsi="Times New Roman" w:cs="Times New Roman"/>
          <w:sz w:val="24"/>
        </w:rPr>
        <w:t>he power of corpus</w:t>
      </w:r>
      <w:r w:rsidR="00BD5315" w:rsidRPr="009F212D">
        <w:rPr>
          <w:rFonts w:ascii="Times New Roman" w:hAnsi="Times New Roman" w:cs="Times New Roman"/>
          <w:sz w:val="24"/>
        </w:rPr>
        <w:t xml:space="preserve"> methods</w:t>
      </w:r>
      <w:r w:rsidR="00007C43" w:rsidRPr="009F212D">
        <w:rPr>
          <w:rFonts w:ascii="Times New Roman" w:hAnsi="Times New Roman" w:cs="Times New Roman"/>
          <w:sz w:val="24"/>
        </w:rPr>
        <w:t xml:space="preserve"> is fully realized when this quantitative data is combined with qualitative examination. This mixed-methods approach</w:t>
      </w:r>
      <w:r w:rsidR="00362BCE" w:rsidRPr="009F212D">
        <w:rPr>
          <w:rFonts w:ascii="Times New Roman" w:hAnsi="Times New Roman" w:cs="Times New Roman"/>
          <w:sz w:val="24"/>
        </w:rPr>
        <w:t xml:space="preserve"> that </w:t>
      </w:r>
      <w:r w:rsidR="00007C43" w:rsidRPr="009F212D">
        <w:rPr>
          <w:rFonts w:ascii="Times New Roman" w:hAnsi="Times New Roman" w:cs="Times New Roman"/>
          <w:sz w:val="24"/>
        </w:rPr>
        <w:t>mov</w:t>
      </w:r>
      <w:r w:rsidR="00362BCE" w:rsidRPr="009F212D">
        <w:rPr>
          <w:rFonts w:ascii="Times New Roman" w:hAnsi="Times New Roman" w:cs="Times New Roman"/>
          <w:sz w:val="24"/>
        </w:rPr>
        <w:t>es</w:t>
      </w:r>
      <w:r w:rsidR="00007C43" w:rsidRPr="009F212D">
        <w:rPr>
          <w:rFonts w:ascii="Times New Roman" w:hAnsi="Times New Roman" w:cs="Times New Roman"/>
          <w:sz w:val="24"/>
        </w:rPr>
        <w:t xml:space="preserve"> from quantitative identification to qualitative interpretation</w:t>
      </w:r>
      <w:r w:rsidR="00362BCE" w:rsidRPr="009F212D">
        <w:rPr>
          <w:rFonts w:ascii="Times New Roman" w:hAnsi="Times New Roman" w:cs="Times New Roman"/>
          <w:sz w:val="24"/>
        </w:rPr>
        <w:t xml:space="preserve"> </w:t>
      </w:r>
      <w:r w:rsidR="00007C43" w:rsidRPr="009F212D">
        <w:rPr>
          <w:rFonts w:ascii="Times New Roman" w:hAnsi="Times New Roman" w:cs="Times New Roman"/>
          <w:sz w:val="24"/>
        </w:rPr>
        <w:t>is central to this chapter. It provides a replicable and rigorous framework for pinning down the specific linguistic innovations that constitute an author</w:t>
      </w:r>
      <w:r w:rsidR="00362BCE" w:rsidRPr="009F212D">
        <w:rPr>
          <w:rFonts w:ascii="Times New Roman" w:hAnsi="Times New Roman" w:cs="Times New Roman"/>
          <w:sz w:val="24"/>
        </w:rPr>
        <w:t>’</w:t>
      </w:r>
      <w:r w:rsidR="00007C43" w:rsidRPr="009F212D">
        <w:rPr>
          <w:rFonts w:ascii="Times New Roman" w:hAnsi="Times New Roman" w:cs="Times New Roman"/>
          <w:sz w:val="24"/>
        </w:rPr>
        <w:t xml:space="preserve">s </w:t>
      </w:r>
      <w:r w:rsidR="00362BCE" w:rsidRPr="009F212D">
        <w:rPr>
          <w:rFonts w:ascii="Times New Roman" w:hAnsi="Times New Roman" w:cs="Times New Roman"/>
          <w:sz w:val="24"/>
        </w:rPr>
        <w:t>bilingual creativity</w:t>
      </w:r>
      <w:r w:rsidR="00007C43" w:rsidRPr="009F212D">
        <w:rPr>
          <w:rFonts w:ascii="Times New Roman" w:hAnsi="Times New Roman" w:cs="Times New Roman"/>
          <w:sz w:val="24"/>
        </w:rPr>
        <w:t>.</w:t>
      </w:r>
    </w:p>
    <w:p w14:paraId="7D159AD5" w14:textId="77777777" w:rsidR="00007C43" w:rsidRPr="009F212D" w:rsidRDefault="00007C43" w:rsidP="00C14A15">
      <w:pPr>
        <w:spacing w:line="240" w:lineRule="auto"/>
        <w:jc w:val="both"/>
        <w:rPr>
          <w:rFonts w:ascii="Times New Roman" w:hAnsi="Times New Roman" w:cs="Times New Roman"/>
          <w:b/>
          <w:bCs/>
          <w:sz w:val="24"/>
        </w:rPr>
      </w:pPr>
    </w:p>
    <w:p w14:paraId="6F37D98B" w14:textId="053E86F9" w:rsidR="003D2E6F" w:rsidRPr="009F212D" w:rsidRDefault="008531A8" w:rsidP="003D2E6F">
      <w:pPr>
        <w:spacing w:line="240" w:lineRule="auto"/>
        <w:jc w:val="both"/>
        <w:rPr>
          <w:rFonts w:ascii="Times New Roman" w:hAnsi="Times New Roman" w:cs="Times New Roman"/>
          <w:b/>
          <w:bCs/>
          <w:sz w:val="24"/>
        </w:rPr>
      </w:pPr>
      <w:r w:rsidRPr="009F212D">
        <w:rPr>
          <w:rFonts w:ascii="Times New Roman" w:hAnsi="Times New Roman" w:cs="Times New Roman"/>
          <w:b/>
          <w:bCs/>
          <w:sz w:val="24"/>
        </w:rPr>
        <w:t xml:space="preserve">2.2 </w:t>
      </w:r>
      <w:r w:rsidR="003F65F5" w:rsidRPr="009F212D">
        <w:rPr>
          <w:rFonts w:ascii="Times New Roman" w:hAnsi="Times New Roman" w:cs="Times New Roman"/>
          <w:b/>
          <w:bCs/>
          <w:sz w:val="24"/>
        </w:rPr>
        <w:t>Linguistic Innovation and Bilingual Creativity</w:t>
      </w:r>
    </w:p>
    <w:p w14:paraId="6A2667CD" w14:textId="0B789D24" w:rsidR="00AF6C4D" w:rsidRPr="009F212D" w:rsidRDefault="00AF6C4D" w:rsidP="003D2E6F">
      <w:pPr>
        <w:spacing w:line="240" w:lineRule="auto"/>
        <w:jc w:val="both"/>
        <w:rPr>
          <w:rFonts w:ascii="Times New Roman" w:hAnsi="Times New Roman" w:cs="Times New Roman"/>
          <w:sz w:val="24"/>
        </w:rPr>
      </w:pPr>
      <w:bookmarkStart w:id="0" w:name="OLE_LINK14"/>
      <w:r w:rsidRPr="009F212D">
        <w:rPr>
          <w:rFonts w:ascii="Times New Roman" w:hAnsi="Times New Roman" w:cs="Times New Roman"/>
          <w:sz w:val="24"/>
        </w:rPr>
        <w:t xml:space="preserve">The theoretical basis of this study </w:t>
      </w:r>
      <w:r w:rsidR="00935FF7" w:rsidRPr="00294584">
        <w:rPr>
          <w:rFonts w:ascii="Times New Roman" w:hAnsi="Times New Roman" w:cs="Times New Roman"/>
          <w:sz w:val="24"/>
          <w:highlight w:val="yellow"/>
        </w:rPr>
        <w:t xml:space="preserve">is </w:t>
      </w:r>
      <w:r w:rsidR="00A258B5" w:rsidRPr="00294584">
        <w:rPr>
          <w:rFonts w:ascii="Times New Roman" w:hAnsi="Times New Roman" w:cs="Times New Roman"/>
          <w:sz w:val="24"/>
          <w:highlight w:val="yellow"/>
        </w:rPr>
        <w:t>grounded in</w:t>
      </w:r>
      <w:r w:rsidRPr="00294584">
        <w:rPr>
          <w:rFonts w:ascii="Times New Roman" w:hAnsi="Times New Roman" w:cs="Times New Roman"/>
          <w:sz w:val="24"/>
          <w:highlight w:val="yellow"/>
        </w:rPr>
        <w:t xml:space="preserve"> the core concept of ‘bilingual creativity’ proposed by Kachru (1985)</w:t>
      </w:r>
      <w:r w:rsidR="00A258B5" w:rsidRPr="00294584">
        <w:rPr>
          <w:rFonts w:ascii="Times New Roman" w:hAnsi="Times New Roman" w:cs="Times New Roman"/>
          <w:sz w:val="24"/>
          <w:highlight w:val="yellow"/>
        </w:rPr>
        <w:t xml:space="preserve">, incorporating </w:t>
      </w:r>
      <w:r w:rsidR="001F5175" w:rsidRPr="00294584">
        <w:rPr>
          <w:rFonts w:ascii="Times New Roman" w:hAnsi="Times New Roman" w:cs="Times New Roman"/>
          <w:sz w:val="24"/>
          <w:highlight w:val="yellow"/>
        </w:rPr>
        <w:t>recent research in translanguaging and cultural linguistics.</w:t>
      </w:r>
      <w:r w:rsidR="00E57C55" w:rsidRPr="00294584">
        <w:rPr>
          <w:rFonts w:ascii="Times New Roman" w:hAnsi="Times New Roman" w:cs="Times New Roman" w:hint="eastAsia"/>
          <w:sz w:val="24"/>
          <w:highlight w:val="yellow"/>
        </w:rPr>
        <w:t xml:space="preserve"> </w:t>
      </w:r>
      <w:r w:rsidR="00E57C55" w:rsidRPr="00294584">
        <w:rPr>
          <w:rFonts w:ascii="Times New Roman" w:hAnsi="Times New Roman" w:cs="Times New Roman"/>
          <w:sz w:val="24"/>
          <w:highlight w:val="yellow"/>
        </w:rPr>
        <w:t xml:space="preserve">Kachru initially pointed out that </w:t>
      </w:r>
      <w:r w:rsidR="003412AB" w:rsidRPr="00294584">
        <w:rPr>
          <w:rFonts w:ascii="Times New Roman" w:hAnsi="Times New Roman" w:cs="Times New Roman"/>
          <w:sz w:val="24"/>
          <w:highlight w:val="yellow"/>
        </w:rPr>
        <w:t>bilingual</w:t>
      </w:r>
      <w:r w:rsidR="00E57C55" w:rsidRPr="00294584">
        <w:rPr>
          <w:rFonts w:ascii="Times New Roman" w:hAnsi="Times New Roman" w:cs="Times New Roman" w:hint="eastAsia"/>
          <w:sz w:val="24"/>
          <w:highlight w:val="yellow"/>
        </w:rPr>
        <w:t xml:space="preserve"> </w:t>
      </w:r>
      <w:r w:rsidR="00E57C55" w:rsidRPr="00294584">
        <w:rPr>
          <w:rFonts w:ascii="Times New Roman" w:hAnsi="Times New Roman" w:cs="Times New Roman"/>
          <w:sz w:val="24"/>
          <w:highlight w:val="yellow"/>
        </w:rPr>
        <w:t xml:space="preserve">writers would undergo </w:t>
      </w:r>
      <w:r w:rsidR="003412AB" w:rsidRPr="00294584">
        <w:rPr>
          <w:rFonts w:ascii="Times New Roman" w:hAnsi="Times New Roman" w:cs="Times New Roman"/>
          <w:sz w:val="24"/>
          <w:highlight w:val="yellow"/>
        </w:rPr>
        <w:t>“acculturation”</w:t>
      </w:r>
      <w:r w:rsidR="00E57C55" w:rsidRPr="00294584">
        <w:rPr>
          <w:rFonts w:ascii="Times New Roman" w:hAnsi="Times New Roman" w:cs="Times New Roman"/>
          <w:sz w:val="24"/>
          <w:highlight w:val="yellow"/>
        </w:rPr>
        <w:t>, adjusting English in accordance with new social and cultural environments rather than deviating from the norms of their native language</w:t>
      </w:r>
      <w:r w:rsidR="003412AB" w:rsidRPr="00294584">
        <w:rPr>
          <w:rFonts w:ascii="Times New Roman" w:hAnsi="Times New Roman" w:cs="Times New Roman"/>
          <w:sz w:val="24"/>
          <w:highlight w:val="yellow"/>
        </w:rPr>
        <w:t>.</w:t>
      </w:r>
      <w:r w:rsidR="00E57C55" w:rsidRPr="00294584">
        <w:rPr>
          <w:rFonts w:ascii="Times New Roman" w:hAnsi="Times New Roman" w:cs="Times New Roman"/>
          <w:sz w:val="24"/>
          <w:highlight w:val="yellow"/>
        </w:rPr>
        <w:t xml:space="preserve"> </w:t>
      </w:r>
      <w:r w:rsidR="003412AB" w:rsidRPr="00294584">
        <w:rPr>
          <w:rFonts w:ascii="Times New Roman" w:hAnsi="Times New Roman" w:cs="Times New Roman"/>
          <w:sz w:val="24"/>
          <w:highlight w:val="yellow"/>
        </w:rPr>
        <w:t>More recent</w:t>
      </w:r>
      <w:r w:rsidR="00E57C55" w:rsidRPr="00294584">
        <w:rPr>
          <w:rFonts w:ascii="Times New Roman" w:hAnsi="Times New Roman" w:cs="Times New Roman"/>
          <w:sz w:val="24"/>
          <w:highlight w:val="yellow"/>
        </w:rPr>
        <w:t xml:space="preserve"> academic research has further expanded this framework to the flexibility of literary creation. Specifically, </w:t>
      </w:r>
      <w:r w:rsidR="00B8147D" w:rsidRPr="00294584">
        <w:rPr>
          <w:rFonts w:ascii="Times New Roman" w:hAnsi="Times New Roman" w:cs="Times New Roman"/>
          <w:sz w:val="24"/>
          <w:highlight w:val="yellow"/>
        </w:rPr>
        <w:t>Canagarajah</w:t>
      </w:r>
      <w:r w:rsidR="00E57C55" w:rsidRPr="00294584">
        <w:rPr>
          <w:rFonts w:ascii="Times New Roman" w:hAnsi="Times New Roman" w:cs="Times New Roman"/>
          <w:sz w:val="24"/>
          <w:highlight w:val="yellow"/>
        </w:rPr>
        <w:t xml:space="preserve"> (201</w:t>
      </w:r>
      <w:r w:rsidR="00935296">
        <w:rPr>
          <w:rFonts w:ascii="Times New Roman" w:hAnsi="Times New Roman" w:cs="Times New Roman"/>
          <w:sz w:val="24"/>
          <w:highlight w:val="yellow"/>
        </w:rPr>
        <w:t>8</w:t>
      </w:r>
      <w:r w:rsidR="00E57C55" w:rsidRPr="00294584">
        <w:rPr>
          <w:rFonts w:ascii="Times New Roman" w:hAnsi="Times New Roman" w:cs="Times New Roman"/>
          <w:sz w:val="24"/>
          <w:highlight w:val="yellow"/>
        </w:rPr>
        <w:t xml:space="preserve">) redefined this kind of creativity as </w:t>
      </w:r>
      <w:r w:rsidR="00B8147D" w:rsidRPr="00294584">
        <w:rPr>
          <w:rFonts w:ascii="Times New Roman" w:hAnsi="Times New Roman" w:cs="Times New Roman"/>
          <w:sz w:val="24"/>
          <w:highlight w:val="yellow"/>
        </w:rPr>
        <w:t>“translingual practice,”</w:t>
      </w:r>
      <w:r w:rsidR="00E57C55" w:rsidRPr="00294584">
        <w:rPr>
          <w:rFonts w:ascii="Times New Roman" w:hAnsi="Times New Roman" w:cs="Times New Roman"/>
          <w:sz w:val="24"/>
          <w:highlight w:val="yellow"/>
        </w:rPr>
        <w:t xml:space="preserve"> arguing that authors do not </w:t>
      </w:r>
      <w:r w:rsidR="00B8147D" w:rsidRPr="00294584">
        <w:rPr>
          <w:rFonts w:ascii="Times New Roman" w:hAnsi="Times New Roman" w:cs="Times New Roman"/>
          <w:sz w:val="24"/>
          <w:highlight w:val="yellow"/>
        </w:rPr>
        <w:t>simply</w:t>
      </w:r>
      <w:r w:rsidR="00E57C55" w:rsidRPr="00294584">
        <w:rPr>
          <w:rFonts w:ascii="Times New Roman" w:hAnsi="Times New Roman" w:cs="Times New Roman"/>
          <w:sz w:val="24"/>
          <w:highlight w:val="yellow"/>
        </w:rPr>
        <w:t xml:space="preserve"> switch freely between different language systems but actively integrate language resources to generate new meanings that transcend the boundaries of a single language. Furthermore, Sharifian (2017) provided an analytical tool called </w:t>
      </w:r>
      <w:r w:rsidR="00B8147D" w:rsidRPr="00294584">
        <w:rPr>
          <w:rFonts w:ascii="Times New Roman" w:hAnsi="Times New Roman" w:cs="Times New Roman"/>
          <w:sz w:val="24"/>
          <w:highlight w:val="yellow"/>
        </w:rPr>
        <w:t>“</w:t>
      </w:r>
      <w:r w:rsidR="00E57C55" w:rsidRPr="00294584">
        <w:rPr>
          <w:rFonts w:ascii="Times New Roman" w:hAnsi="Times New Roman" w:cs="Times New Roman"/>
          <w:sz w:val="24"/>
          <w:highlight w:val="yellow"/>
        </w:rPr>
        <w:t>cultural conceptualization</w:t>
      </w:r>
      <w:r w:rsidR="00B8147D" w:rsidRPr="00294584">
        <w:rPr>
          <w:rFonts w:ascii="Times New Roman" w:hAnsi="Times New Roman" w:cs="Times New Roman"/>
          <w:sz w:val="24"/>
          <w:highlight w:val="yellow"/>
        </w:rPr>
        <w:t>”</w:t>
      </w:r>
      <w:r w:rsidR="00E57C55" w:rsidRPr="00294584">
        <w:rPr>
          <w:rFonts w:ascii="Times New Roman" w:hAnsi="Times New Roman" w:cs="Times New Roman"/>
          <w:sz w:val="24"/>
          <w:highlight w:val="yellow"/>
        </w:rPr>
        <w:t xml:space="preserve">, which explains </w:t>
      </w:r>
      <w:commentRangeStart w:id="1"/>
      <w:commentRangeStart w:id="2"/>
      <w:r w:rsidR="00E57C55" w:rsidRPr="00294584">
        <w:rPr>
          <w:rFonts w:ascii="Times New Roman" w:hAnsi="Times New Roman" w:cs="Times New Roman"/>
          <w:sz w:val="24"/>
          <w:highlight w:val="yellow"/>
        </w:rPr>
        <w:t>how specific cultural patterns</w:t>
      </w:r>
      <w:r w:rsidR="000A4CD4" w:rsidRPr="00B41744">
        <w:rPr>
          <w:rFonts w:ascii="Times New Roman" w:hAnsi="Times New Roman" w:cs="Times New Roman"/>
          <w:sz w:val="24"/>
          <w:highlight w:val="cyan"/>
        </w:rPr>
        <w:t xml:space="preserve"> of one’s own native culture</w:t>
      </w:r>
      <w:r w:rsidR="00E57C55" w:rsidRPr="00B41744">
        <w:rPr>
          <w:rFonts w:ascii="Times New Roman" w:hAnsi="Times New Roman" w:cs="Times New Roman"/>
          <w:sz w:val="24"/>
          <w:highlight w:val="cyan"/>
        </w:rPr>
        <w:t xml:space="preserve"> are mapped </w:t>
      </w:r>
      <w:commentRangeEnd w:id="1"/>
      <w:r w:rsidR="00543592" w:rsidRPr="00B41744">
        <w:rPr>
          <w:rStyle w:val="afb"/>
          <w:rFonts w:ascii="Times New Roman" w:hAnsi="Times New Roman" w:cs="Times New Roman"/>
          <w:sz w:val="24"/>
          <w:szCs w:val="24"/>
          <w:highlight w:val="cyan"/>
        </w:rPr>
        <w:commentReference w:id="1"/>
      </w:r>
      <w:commentRangeEnd w:id="2"/>
      <w:r w:rsidR="00832B19">
        <w:rPr>
          <w:rStyle w:val="afb"/>
        </w:rPr>
        <w:commentReference w:id="2"/>
      </w:r>
      <w:r w:rsidR="00E57C55" w:rsidRPr="00B41744">
        <w:rPr>
          <w:rFonts w:ascii="Times New Roman" w:hAnsi="Times New Roman" w:cs="Times New Roman"/>
          <w:sz w:val="24"/>
          <w:highlight w:val="cyan"/>
        </w:rPr>
        <w:t>onto</w:t>
      </w:r>
      <w:r w:rsidR="00E57C55" w:rsidRPr="00294584">
        <w:rPr>
          <w:rFonts w:ascii="Times New Roman" w:hAnsi="Times New Roman" w:cs="Times New Roman"/>
          <w:sz w:val="24"/>
          <w:highlight w:val="yellow"/>
        </w:rPr>
        <w:t xml:space="preserve"> the target language.</w:t>
      </w:r>
      <w:r w:rsidR="00B8147D" w:rsidRPr="00294584">
        <w:rPr>
          <w:rFonts w:ascii="Times New Roman" w:hAnsi="Times New Roman" w:cs="Times New Roman"/>
          <w:sz w:val="24"/>
          <w:highlight w:val="yellow"/>
        </w:rPr>
        <w:t xml:space="preserve"> </w:t>
      </w:r>
      <w:r w:rsidR="00E07981" w:rsidRPr="00294584">
        <w:rPr>
          <w:rFonts w:ascii="Times New Roman" w:hAnsi="Times New Roman" w:cs="Times New Roman"/>
          <w:sz w:val="24"/>
          <w:highlight w:val="yellow"/>
        </w:rPr>
        <w:t>Therefore,</w:t>
      </w:r>
      <w:r w:rsidR="00E07981">
        <w:rPr>
          <w:rFonts w:ascii="Times New Roman" w:hAnsi="Times New Roman" w:cs="Times New Roman"/>
          <w:sz w:val="24"/>
        </w:rPr>
        <w:t xml:space="preserve"> b</w:t>
      </w:r>
      <w:r w:rsidRPr="009F212D">
        <w:rPr>
          <w:rFonts w:ascii="Times New Roman" w:hAnsi="Times New Roman" w:cs="Times New Roman"/>
          <w:sz w:val="24"/>
        </w:rPr>
        <w:t>ilingual authors are positioned as language innovators, actively shaping language to meet their expressive needs.</w:t>
      </w:r>
    </w:p>
    <w:bookmarkEnd w:id="0"/>
    <w:p w14:paraId="362EBADB" w14:textId="689EE5E7" w:rsidR="007A7E4E" w:rsidRPr="009F212D" w:rsidRDefault="007A7E4E" w:rsidP="008531A8">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cognitive and social processes through which this kind of creativity is realized can be understood from the contemporary perspective of ‘translanguaging.’ This concept was initially developed in pedagogical settings. It holds that bilinguals do not have their own independent and isolated language systems, but rather possess a single, integrated language library from which they can smoothly draw information to construct meaning </w:t>
      </w:r>
      <w:r w:rsidR="00843C57" w:rsidRPr="009F212D">
        <w:rPr>
          <w:rFonts w:ascii="Times New Roman" w:hAnsi="Times New Roman" w:cs="Times New Roman"/>
          <w:sz w:val="24"/>
        </w:rPr>
        <w:t>(García and Li</w:t>
      </w:r>
      <w:r w:rsidR="0014575E" w:rsidRPr="009F212D">
        <w:rPr>
          <w:rFonts w:ascii="Times New Roman" w:hAnsi="Times New Roman" w:cs="Times New Roman"/>
          <w:sz w:val="24"/>
        </w:rPr>
        <w:t>. W</w:t>
      </w:r>
      <w:r w:rsidR="00843C57" w:rsidRPr="009F212D">
        <w:rPr>
          <w:rFonts w:ascii="Times New Roman" w:hAnsi="Times New Roman" w:cs="Times New Roman"/>
          <w:sz w:val="24"/>
        </w:rPr>
        <w:t xml:space="preserve"> 2015)</w:t>
      </w:r>
      <w:r w:rsidRPr="009F212D">
        <w:rPr>
          <w:rFonts w:ascii="Times New Roman" w:hAnsi="Times New Roman" w:cs="Times New Roman"/>
          <w:sz w:val="24"/>
        </w:rPr>
        <w:t xml:space="preserve">. When this concept is applied to literary creation, it indicates that bilingual authors can utilize their entire symbolic toolkit in the writing process without being restricted by the boundaries of social construction between named languages. The concept of </w:t>
      </w:r>
      <w:r w:rsidR="006B6E55" w:rsidRPr="009F212D">
        <w:rPr>
          <w:rFonts w:ascii="Times New Roman" w:hAnsi="Times New Roman" w:cs="Times New Roman"/>
          <w:sz w:val="24"/>
        </w:rPr>
        <w:t>‘translanguaging space’</w:t>
      </w:r>
      <w:r w:rsidRPr="009F212D">
        <w:rPr>
          <w:rFonts w:ascii="Times New Roman" w:hAnsi="Times New Roman" w:cs="Times New Roman"/>
          <w:sz w:val="24"/>
        </w:rPr>
        <w:t xml:space="preserve"> proposed by Li</w:t>
      </w:r>
      <w:r w:rsidR="006B6E55" w:rsidRPr="009F212D">
        <w:rPr>
          <w:rFonts w:ascii="Times New Roman" w:hAnsi="Times New Roman" w:cs="Times New Roman"/>
          <w:sz w:val="24"/>
        </w:rPr>
        <w:t>.</w:t>
      </w:r>
      <w:r w:rsidR="003A707A" w:rsidRPr="009F212D">
        <w:rPr>
          <w:rFonts w:ascii="Times New Roman" w:hAnsi="Times New Roman" w:cs="Times New Roman"/>
          <w:sz w:val="24"/>
        </w:rPr>
        <w:t xml:space="preserve"> </w:t>
      </w:r>
      <w:r w:rsidRPr="009F212D">
        <w:rPr>
          <w:rFonts w:ascii="Times New Roman" w:hAnsi="Times New Roman" w:cs="Times New Roman"/>
          <w:sz w:val="24"/>
        </w:rPr>
        <w:t xml:space="preserve">W (2018) is </w:t>
      </w:r>
      <w:r w:rsidRPr="009F212D">
        <w:rPr>
          <w:rFonts w:ascii="Times New Roman" w:hAnsi="Times New Roman" w:cs="Times New Roman"/>
          <w:sz w:val="24"/>
        </w:rPr>
        <w:lastRenderedPageBreak/>
        <w:t xml:space="preserve">particularly useful here. He defined it as a creative and critical space where multilingual individuals can integrate language codes and the social world, challenge language norms, and shape new identities </w:t>
      </w:r>
      <w:r w:rsidR="00031007" w:rsidRPr="009F212D">
        <w:rPr>
          <w:rFonts w:ascii="Times New Roman" w:hAnsi="Times New Roman" w:cs="Times New Roman"/>
          <w:sz w:val="24"/>
        </w:rPr>
        <w:t>(Li</w:t>
      </w:r>
      <w:r w:rsidR="003A707A" w:rsidRPr="009F212D">
        <w:rPr>
          <w:rFonts w:ascii="Times New Roman" w:hAnsi="Times New Roman" w:cs="Times New Roman"/>
          <w:sz w:val="24"/>
        </w:rPr>
        <w:t>. W</w:t>
      </w:r>
      <w:r w:rsidR="00031007" w:rsidRPr="009F212D">
        <w:rPr>
          <w:rFonts w:ascii="Times New Roman" w:hAnsi="Times New Roman" w:cs="Times New Roman"/>
          <w:sz w:val="24"/>
        </w:rPr>
        <w:t xml:space="preserve"> 2018</w:t>
      </w:r>
      <w:r w:rsidR="0014575E" w:rsidRPr="009F212D">
        <w:rPr>
          <w:rFonts w:ascii="Times New Roman" w:hAnsi="Times New Roman" w:cs="Times New Roman"/>
          <w:sz w:val="24"/>
        </w:rPr>
        <w:t xml:space="preserve">, </w:t>
      </w:r>
      <w:r w:rsidR="00031007" w:rsidRPr="009F212D">
        <w:rPr>
          <w:rFonts w:ascii="Times New Roman" w:hAnsi="Times New Roman" w:cs="Times New Roman"/>
          <w:sz w:val="24"/>
        </w:rPr>
        <w:t>23)</w:t>
      </w:r>
      <w:r w:rsidRPr="009F212D">
        <w:rPr>
          <w:rFonts w:ascii="Times New Roman" w:hAnsi="Times New Roman" w:cs="Times New Roman"/>
          <w:sz w:val="24"/>
        </w:rPr>
        <w:t xml:space="preserve">. Therefore, the literary works of a bilingual author can be regarded as the tangible manifestation of this </w:t>
      </w:r>
      <w:r w:rsidR="00031007" w:rsidRPr="009F212D">
        <w:rPr>
          <w:rFonts w:ascii="Times New Roman" w:hAnsi="Times New Roman" w:cs="Times New Roman"/>
          <w:sz w:val="24"/>
        </w:rPr>
        <w:t>translanguaging space,</w:t>
      </w:r>
      <w:r w:rsidRPr="009F212D">
        <w:rPr>
          <w:rFonts w:ascii="Times New Roman" w:hAnsi="Times New Roman" w:cs="Times New Roman"/>
          <w:sz w:val="24"/>
        </w:rPr>
        <w:t xml:space="preserve"> where language and cultural boundaries are effectively blurred and new forms of expression</w:t>
      </w:r>
      <w:r w:rsidR="004C010F" w:rsidRPr="009F212D">
        <w:rPr>
          <w:rFonts w:ascii="Times New Roman" w:hAnsi="Times New Roman" w:cs="Times New Roman"/>
          <w:sz w:val="24"/>
        </w:rPr>
        <w:t>s</w:t>
      </w:r>
      <w:r w:rsidRPr="009F212D">
        <w:rPr>
          <w:rFonts w:ascii="Times New Roman" w:hAnsi="Times New Roman" w:cs="Times New Roman"/>
          <w:sz w:val="24"/>
        </w:rPr>
        <w:t xml:space="preserve"> are born.</w:t>
      </w:r>
      <w:r w:rsidR="00482299">
        <w:rPr>
          <w:rFonts w:ascii="Times New Roman" w:hAnsi="Times New Roman" w:cs="Times New Roman"/>
          <w:sz w:val="24"/>
        </w:rPr>
        <w:t xml:space="preserve"> </w:t>
      </w:r>
      <w:r w:rsidR="006A1999" w:rsidRPr="00294584">
        <w:rPr>
          <w:rFonts w:ascii="Times New Roman" w:hAnsi="Times New Roman" w:cs="Times New Roman"/>
          <w:sz w:val="24"/>
          <w:highlight w:val="yellow"/>
        </w:rPr>
        <w:t xml:space="preserve">This is not </w:t>
      </w:r>
      <w:r w:rsidR="00294584">
        <w:rPr>
          <w:rFonts w:ascii="Times New Roman" w:hAnsi="Times New Roman" w:cs="Times New Roman"/>
          <w:sz w:val="24"/>
          <w:highlight w:val="yellow"/>
        </w:rPr>
        <w:t>only</w:t>
      </w:r>
      <w:r w:rsidR="00294584" w:rsidRPr="00294584">
        <w:rPr>
          <w:rFonts w:ascii="Times New Roman" w:hAnsi="Times New Roman" w:cs="Times New Roman"/>
          <w:sz w:val="24"/>
          <w:highlight w:val="yellow"/>
        </w:rPr>
        <w:t xml:space="preserve"> </w:t>
      </w:r>
      <w:r w:rsidR="006A1999" w:rsidRPr="00294584">
        <w:rPr>
          <w:rFonts w:ascii="Times New Roman" w:hAnsi="Times New Roman" w:cs="Times New Roman"/>
          <w:sz w:val="24"/>
          <w:highlight w:val="yellow"/>
        </w:rPr>
        <w:t xml:space="preserve">a matter of switching between languages, but rather the selection and combination of elements such as pinyin, semantic or syntactic borrowing from the author’s </w:t>
      </w:r>
      <w:r w:rsidR="00763FDB">
        <w:rPr>
          <w:rFonts w:ascii="Times New Roman" w:hAnsi="Times New Roman" w:cs="Times New Roman"/>
          <w:sz w:val="24"/>
          <w:highlight w:val="yellow"/>
        </w:rPr>
        <w:t xml:space="preserve">linguistic </w:t>
      </w:r>
      <w:r w:rsidR="006A1999" w:rsidRPr="00294584">
        <w:rPr>
          <w:rFonts w:ascii="Times New Roman" w:hAnsi="Times New Roman" w:cs="Times New Roman"/>
          <w:sz w:val="24"/>
          <w:highlight w:val="yellow"/>
        </w:rPr>
        <w:t>repertoire to convey specific cultural meanings that standard English cannot cover. Taking bilingual creativity as the foundation and the use of translanguaging as the mechanism of this selection process,</w:t>
      </w:r>
      <w:r w:rsidR="006A1999">
        <w:rPr>
          <w:rFonts w:ascii="Times New Roman" w:hAnsi="Times New Roman" w:cs="Times New Roman"/>
          <w:sz w:val="24"/>
        </w:rPr>
        <w:t xml:space="preserve"> </w:t>
      </w:r>
      <w:r w:rsidRPr="009F212D">
        <w:rPr>
          <w:rFonts w:ascii="Times New Roman" w:hAnsi="Times New Roman" w:cs="Times New Roman"/>
          <w:sz w:val="24"/>
        </w:rPr>
        <w:t>this study requires a framework to analyze the specific text</w:t>
      </w:r>
      <w:r w:rsidR="000D6483" w:rsidRPr="009F212D">
        <w:rPr>
          <w:rFonts w:ascii="Times New Roman" w:hAnsi="Times New Roman" w:cs="Times New Roman"/>
          <w:sz w:val="24"/>
        </w:rPr>
        <w:t>ual</w:t>
      </w:r>
      <w:r w:rsidRPr="009F212D">
        <w:rPr>
          <w:rFonts w:ascii="Times New Roman" w:hAnsi="Times New Roman" w:cs="Times New Roman"/>
          <w:sz w:val="24"/>
        </w:rPr>
        <w:t xml:space="preserve"> results. </w:t>
      </w:r>
      <w:r w:rsidR="000D6483" w:rsidRPr="009F212D">
        <w:rPr>
          <w:rFonts w:ascii="Times New Roman" w:hAnsi="Times New Roman" w:cs="Times New Roman"/>
          <w:sz w:val="24"/>
        </w:rPr>
        <w:t>For this, we use the term linguistic innovation.</w:t>
      </w:r>
    </w:p>
    <w:p w14:paraId="5B7D5B49" w14:textId="412802F1" w:rsidR="008531A8" w:rsidRPr="009F212D" w:rsidRDefault="003D2E6F" w:rsidP="008531A8">
      <w:pPr>
        <w:spacing w:line="240" w:lineRule="auto"/>
        <w:jc w:val="both"/>
        <w:rPr>
          <w:rFonts w:ascii="Times New Roman" w:hAnsi="Times New Roman" w:cs="Times New Roman"/>
          <w:b/>
          <w:bCs/>
          <w:sz w:val="24"/>
        </w:rPr>
      </w:pPr>
      <w:r w:rsidRPr="009F212D">
        <w:rPr>
          <w:rFonts w:ascii="Times New Roman" w:hAnsi="Times New Roman" w:cs="Times New Roman" w:hint="eastAsia"/>
          <w:b/>
          <w:bCs/>
          <w:sz w:val="24"/>
        </w:rPr>
        <w:t xml:space="preserve">2.3 </w:t>
      </w:r>
      <w:r w:rsidR="008531A8" w:rsidRPr="009F212D">
        <w:rPr>
          <w:rFonts w:ascii="Times New Roman" w:hAnsi="Times New Roman" w:cs="Times New Roman"/>
          <w:b/>
          <w:bCs/>
          <w:sz w:val="24"/>
        </w:rPr>
        <w:t xml:space="preserve">Defining and Theorizing Linguistic Innovations in </w:t>
      </w:r>
      <w:r w:rsidR="004C5513" w:rsidRPr="009F212D">
        <w:rPr>
          <w:rFonts w:ascii="Times New Roman" w:hAnsi="Times New Roman" w:cs="Times New Roman"/>
          <w:b/>
          <w:bCs/>
          <w:sz w:val="24"/>
        </w:rPr>
        <w:t>transcultural</w:t>
      </w:r>
      <w:r w:rsidR="008531A8" w:rsidRPr="009F212D">
        <w:rPr>
          <w:rFonts w:ascii="Times New Roman" w:hAnsi="Times New Roman" w:cs="Times New Roman"/>
          <w:b/>
          <w:bCs/>
          <w:sz w:val="24"/>
        </w:rPr>
        <w:t xml:space="preserve"> Literature</w:t>
      </w:r>
    </w:p>
    <w:p w14:paraId="7E6C6382" w14:textId="51B1ACAD" w:rsidR="0081177E" w:rsidRPr="009F212D" w:rsidRDefault="0081177E" w:rsidP="008531A8">
      <w:pPr>
        <w:spacing w:line="240" w:lineRule="auto"/>
        <w:jc w:val="both"/>
        <w:rPr>
          <w:rFonts w:ascii="Times New Roman" w:hAnsi="Times New Roman" w:cs="Times New Roman"/>
          <w:sz w:val="24"/>
        </w:rPr>
      </w:pPr>
      <w:r w:rsidRPr="009F212D">
        <w:rPr>
          <w:rFonts w:ascii="Times New Roman" w:hAnsi="Times New Roman" w:cs="Times New Roman"/>
          <w:sz w:val="24"/>
        </w:rPr>
        <w:t>The core analytical perspective of this chapter is about the classification of linguistic innovations, which refers to deliberate and creative ways made by bilingual authors to the target language to express concepts</w:t>
      </w:r>
      <w:r w:rsidR="00CF6544" w:rsidRPr="009F212D">
        <w:rPr>
          <w:rFonts w:ascii="Times New Roman" w:hAnsi="Times New Roman" w:cs="Times New Roman"/>
          <w:sz w:val="24"/>
        </w:rPr>
        <w:t xml:space="preserve"> and</w:t>
      </w:r>
      <w:r w:rsidRPr="009F212D">
        <w:rPr>
          <w:rFonts w:ascii="Times New Roman" w:hAnsi="Times New Roman" w:cs="Times New Roman"/>
          <w:sz w:val="24"/>
        </w:rPr>
        <w:t xml:space="preserve"> worldviews derived from their own cultural and linguistic </w:t>
      </w:r>
      <w:r w:rsidR="004C010F" w:rsidRPr="009F212D">
        <w:rPr>
          <w:rFonts w:ascii="Times New Roman" w:hAnsi="Times New Roman" w:cs="Times New Roman"/>
          <w:sz w:val="24"/>
        </w:rPr>
        <w:t>backgrounds. This</w:t>
      </w:r>
      <w:r w:rsidRPr="009F212D">
        <w:rPr>
          <w:rFonts w:ascii="Times New Roman" w:hAnsi="Times New Roman" w:cs="Times New Roman"/>
          <w:sz w:val="24"/>
        </w:rPr>
        <w:t xml:space="preserve"> framework classifies these innovati</w:t>
      </w:r>
      <w:r w:rsidR="00776F64" w:rsidRPr="009F212D">
        <w:rPr>
          <w:rFonts w:ascii="Times New Roman" w:hAnsi="Times New Roman" w:cs="Times New Roman"/>
          <w:sz w:val="24"/>
        </w:rPr>
        <w:t>ons</w:t>
      </w:r>
      <w:r w:rsidRPr="009F212D">
        <w:rPr>
          <w:rFonts w:ascii="Times New Roman" w:hAnsi="Times New Roman" w:cs="Times New Roman"/>
          <w:sz w:val="24"/>
        </w:rPr>
        <w:t xml:space="preserve"> into </w:t>
      </w:r>
      <w:bookmarkStart w:id="3" w:name="OLE_LINK21"/>
      <w:r w:rsidRPr="009F212D">
        <w:rPr>
          <w:rFonts w:ascii="Times New Roman" w:hAnsi="Times New Roman" w:cs="Times New Roman"/>
          <w:sz w:val="24"/>
        </w:rPr>
        <w:t>three main types:</w:t>
      </w:r>
      <w:bookmarkEnd w:id="3"/>
    </w:p>
    <w:p w14:paraId="4513A507" w14:textId="20934725" w:rsidR="008531A8" w:rsidRPr="009F212D" w:rsidRDefault="008531A8" w:rsidP="008531A8">
      <w:pPr>
        <w:numPr>
          <w:ilvl w:val="0"/>
          <w:numId w:val="2"/>
        </w:numPr>
        <w:spacing w:line="240" w:lineRule="auto"/>
        <w:jc w:val="both"/>
        <w:rPr>
          <w:rFonts w:ascii="Times New Roman" w:hAnsi="Times New Roman" w:cs="Times New Roman"/>
          <w:sz w:val="24"/>
        </w:rPr>
      </w:pPr>
      <w:r w:rsidRPr="009F212D">
        <w:rPr>
          <w:rFonts w:ascii="Times New Roman" w:hAnsi="Times New Roman" w:cs="Times New Roman"/>
          <w:b/>
          <w:bCs/>
          <w:sz w:val="24"/>
        </w:rPr>
        <w:t>Lexical Innovations:</w:t>
      </w:r>
      <w:r w:rsidRPr="009F212D">
        <w:rPr>
          <w:rFonts w:ascii="Times New Roman" w:hAnsi="Times New Roman" w:cs="Times New Roman"/>
          <w:sz w:val="24"/>
        </w:rPr>
        <w:t xml:space="preserve"> The creation of </w:t>
      </w:r>
      <w:r w:rsidR="004C5513" w:rsidRPr="009F212D">
        <w:rPr>
          <w:rFonts w:ascii="Times New Roman" w:hAnsi="Times New Roman" w:cs="Times New Roman"/>
          <w:sz w:val="24"/>
        </w:rPr>
        <w:t>transcultural</w:t>
      </w:r>
      <w:r w:rsidRPr="009F212D">
        <w:rPr>
          <w:rFonts w:ascii="Times New Roman" w:hAnsi="Times New Roman" w:cs="Times New Roman"/>
          <w:sz w:val="24"/>
        </w:rPr>
        <w:t xml:space="preserve"> lexical items, including direct borrowings, </w:t>
      </w:r>
      <w:r w:rsidR="002F088C" w:rsidRPr="002F088C">
        <w:rPr>
          <w:rFonts w:ascii="Times New Roman" w:hAnsi="Times New Roman" w:cs="Times New Roman"/>
          <w:sz w:val="24"/>
          <w:highlight w:val="cyan"/>
        </w:rPr>
        <w:t>literal translation</w:t>
      </w:r>
      <w:r w:rsidRPr="009F212D">
        <w:rPr>
          <w:rFonts w:ascii="Times New Roman" w:hAnsi="Times New Roman" w:cs="Times New Roman" w:hint="eastAsia"/>
          <w:sz w:val="24"/>
        </w:rPr>
        <w:t>,</w:t>
      </w:r>
      <w:r w:rsidRPr="009F212D">
        <w:rPr>
          <w:rFonts w:ascii="Times New Roman" w:hAnsi="Times New Roman" w:cs="Times New Roman"/>
          <w:sz w:val="24"/>
        </w:rPr>
        <w:t xml:space="preserve"> hybrid </w:t>
      </w:r>
      <w:r w:rsidR="00CF53C1" w:rsidRPr="009F212D">
        <w:rPr>
          <w:rFonts w:ascii="Times New Roman" w:hAnsi="Times New Roman" w:cs="Times New Roman"/>
          <w:sz w:val="24"/>
        </w:rPr>
        <w:t>compounds</w:t>
      </w:r>
      <w:r w:rsidR="00BD01DD" w:rsidRPr="009F212D">
        <w:rPr>
          <w:rFonts w:ascii="Times New Roman" w:hAnsi="Times New Roman" w:cs="Times New Roman"/>
          <w:sz w:val="24"/>
        </w:rPr>
        <w:t>, and transcultural proper nouns</w:t>
      </w:r>
      <w:r w:rsidRPr="009F212D">
        <w:rPr>
          <w:rFonts w:ascii="Times New Roman" w:hAnsi="Times New Roman" w:cs="Times New Roman"/>
          <w:sz w:val="24"/>
        </w:rPr>
        <w:t>.</w:t>
      </w:r>
    </w:p>
    <w:p w14:paraId="53C2478A" w14:textId="3A41B0B9" w:rsidR="009C1C17" w:rsidRPr="009F212D" w:rsidRDefault="008531A8" w:rsidP="0059627E">
      <w:pPr>
        <w:numPr>
          <w:ilvl w:val="0"/>
          <w:numId w:val="2"/>
        </w:numPr>
        <w:spacing w:line="240" w:lineRule="auto"/>
        <w:jc w:val="both"/>
        <w:rPr>
          <w:rFonts w:ascii="Times New Roman" w:hAnsi="Times New Roman" w:cs="Times New Roman"/>
          <w:sz w:val="24"/>
        </w:rPr>
      </w:pPr>
      <w:r w:rsidRPr="009F212D">
        <w:rPr>
          <w:rFonts w:ascii="Times New Roman" w:hAnsi="Times New Roman" w:cs="Times New Roman"/>
          <w:b/>
          <w:bCs/>
          <w:sz w:val="24"/>
        </w:rPr>
        <w:t>Semantic Innovations:</w:t>
      </w:r>
      <w:r w:rsidRPr="009F212D">
        <w:rPr>
          <w:rFonts w:ascii="Times New Roman" w:hAnsi="Times New Roman" w:cs="Times New Roman"/>
          <w:sz w:val="24"/>
        </w:rPr>
        <w:t xml:space="preserve"> The </w:t>
      </w:r>
      <w:r w:rsidR="00866999" w:rsidRPr="009F212D">
        <w:rPr>
          <w:rFonts w:ascii="Times New Roman" w:hAnsi="Times New Roman" w:cs="Times New Roman"/>
          <w:sz w:val="24"/>
        </w:rPr>
        <w:t xml:space="preserve">creation </w:t>
      </w:r>
      <w:r w:rsidRPr="009F212D">
        <w:rPr>
          <w:rFonts w:ascii="Times New Roman" w:hAnsi="Times New Roman" w:cs="Times New Roman"/>
          <w:sz w:val="24"/>
        </w:rPr>
        <w:t xml:space="preserve">of </w:t>
      </w:r>
      <w:r w:rsidR="004C5513" w:rsidRPr="009F212D">
        <w:rPr>
          <w:rFonts w:ascii="Times New Roman" w:hAnsi="Times New Roman" w:cs="Times New Roman"/>
          <w:sz w:val="24"/>
        </w:rPr>
        <w:t>transcultural</w:t>
      </w:r>
      <w:r w:rsidRPr="009F212D">
        <w:rPr>
          <w:rFonts w:ascii="Times New Roman" w:hAnsi="Times New Roman" w:cs="Times New Roman"/>
          <w:sz w:val="24"/>
        </w:rPr>
        <w:t>, extended, or culturally specific meanings to existing words in the target language</w:t>
      </w:r>
      <w:r w:rsidR="0059627E" w:rsidRPr="009F212D">
        <w:rPr>
          <w:rFonts w:ascii="Times New Roman" w:hAnsi="Times New Roman" w:cs="Times New Roman"/>
          <w:sz w:val="24"/>
        </w:rPr>
        <w:t>, including</w:t>
      </w:r>
      <w:r w:rsidR="009C1C17" w:rsidRPr="009F212D">
        <w:rPr>
          <w:rFonts w:ascii="Times New Roman" w:hAnsi="Times New Roman" w:cs="Times New Roman"/>
          <w:sz w:val="24"/>
        </w:rPr>
        <w:t xml:space="preserve"> common words with unique meanings in the Chinese context</w:t>
      </w:r>
      <w:r w:rsidR="0059627E" w:rsidRPr="009F212D">
        <w:rPr>
          <w:rFonts w:ascii="Times New Roman" w:hAnsi="Times New Roman" w:cs="Times New Roman"/>
          <w:sz w:val="24"/>
        </w:rPr>
        <w:t xml:space="preserve">, </w:t>
      </w:r>
      <w:r w:rsidR="009C1C17" w:rsidRPr="009F212D">
        <w:rPr>
          <w:rFonts w:ascii="Times New Roman" w:hAnsi="Times New Roman" w:cs="Times New Roman"/>
          <w:sz w:val="24"/>
        </w:rPr>
        <w:t>especially reflected in specific political concepts</w:t>
      </w:r>
      <w:r w:rsidR="0059627E" w:rsidRPr="009F212D">
        <w:rPr>
          <w:rFonts w:ascii="Times New Roman" w:hAnsi="Times New Roman" w:cs="Times New Roman"/>
          <w:sz w:val="24"/>
        </w:rPr>
        <w:t xml:space="preserve"> </w:t>
      </w:r>
      <w:r w:rsidR="009C1C17" w:rsidRPr="009F212D">
        <w:rPr>
          <w:rFonts w:ascii="Times New Roman" w:hAnsi="Times New Roman" w:cs="Times New Roman"/>
          <w:sz w:val="24"/>
        </w:rPr>
        <w:t>and social/cultural concepts.</w:t>
      </w:r>
    </w:p>
    <w:p w14:paraId="58CB8DCA" w14:textId="52D5AFCC" w:rsidR="008531A8" w:rsidRPr="009F212D" w:rsidRDefault="008531A8" w:rsidP="008531A8">
      <w:pPr>
        <w:numPr>
          <w:ilvl w:val="0"/>
          <w:numId w:val="2"/>
        </w:numPr>
        <w:spacing w:line="240" w:lineRule="auto"/>
        <w:jc w:val="both"/>
        <w:rPr>
          <w:rFonts w:ascii="Times New Roman" w:hAnsi="Times New Roman" w:cs="Times New Roman"/>
          <w:sz w:val="24"/>
        </w:rPr>
      </w:pPr>
      <w:r w:rsidRPr="009F212D">
        <w:rPr>
          <w:rFonts w:ascii="Times New Roman" w:hAnsi="Times New Roman" w:cs="Times New Roman"/>
          <w:b/>
          <w:bCs/>
          <w:sz w:val="24"/>
        </w:rPr>
        <w:t>Phrasal Innovations:</w:t>
      </w:r>
      <w:r w:rsidRPr="009F212D">
        <w:rPr>
          <w:rFonts w:ascii="Times New Roman" w:hAnsi="Times New Roman" w:cs="Times New Roman"/>
          <w:sz w:val="24"/>
        </w:rPr>
        <w:t xml:space="preserve"> The </w:t>
      </w:r>
      <w:r w:rsidR="004C5513" w:rsidRPr="009F212D">
        <w:rPr>
          <w:rFonts w:ascii="Times New Roman" w:hAnsi="Times New Roman" w:cs="Times New Roman"/>
          <w:sz w:val="24"/>
        </w:rPr>
        <w:t>creation</w:t>
      </w:r>
      <w:r w:rsidRPr="009F212D">
        <w:rPr>
          <w:rFonts w:ascii="Times New Roman" w:hAnsi="Times New Roman" w:cs="Times New Roman"/>
          <w:sz w:val="24"/>
        </w:rPr>
        <w:t xml:space="preserve"> of </w:t>
      </w:r>
      <w:r w:rsidR="004C5513" w:rsidRPr="009F212D">
        <w:rPr>
          <w:rFonts w:ascii="Times New Roman" w:hAnsi="Times New Roman" w:cs="Times New Roman"/>
          <w:sz w:val="24"/>
        </w:rPr>
        <w:t>transcultural</w:t>
      </w:r>
      <w:r w:rsidRPr="009F212D">
        <w:rPr>
          <w:rFonts w:ascii="Times New Roman" w:hAnsi="Times New Roman" w:cs="Times New Roman"/>
          <w:sz w:val="24"/>
        </w:rPr>
        <w:t xml:space="preserve"> multi-word units, including creative</w:t>
      </w:r>
      <w:r w:rsidR="007C2BEA" w:rsidRPr="009F212D">
        <w:rPr>
          <w:rFonts w:ascii="Times New Roman" w:hAnsi="Times New Roman" w:cs="Times New Roman"/>
          <w:sz w:val="24"/>
        </w:rPr>
        <w:t xml:space="preserve"> idioms,</w:t>
      </w:r>
      <w:r w:rsidRPr="009F212D">
        <w:rPr>
          <w:rFonts w:ascii="Times New Roman" w:hAnsi="Times New Roman" w:cs="Times New Roman"/>
          <w:sz w:val="24"/>
        </w:rPr>
        <w:t xml:space="preserve"> proverbs, and culturally specific expressions</w:t>
      </w:r>
      <w:r w:rsidR="000E3E1B" w:rsidRPr="009F212D">
        <w:rPr>
          <w:rFonts w:ascii="Times New Roman" w:hAnsi="Times New Roman" w:cs="Times New Roman"/>
          <w:sz w:val="24"/>
        </w:rPr>
        <w:t xml:space="preserve"> (Literary/Historical </w:t>
      </w:r>
      <w:r w:rsidR="00C24F26" w:rsidRPr="009F212D">
        <w:rPr>
          <w:rFonts w:ascii="Times New Roman" w:hAnsi="Times New Roman" w:cs="Times New Roman"/>
          <w:sz w:val="24"/>
        </w:rPr>
        <w:t>loan</w:t>
      </w:r>
      <w:r w:rsidR="000E3E1B" w:rsidRPr="009F212D">
        <w:rPr>
          <w:rFonts w:ascii="Times New Roman" w:hAnsi="Times New Roman" w:cs="Times New Roman"/>
          <w:sz w:val="24"/>
        </w:rPr>
        <w:t>s).</w:t>
      </w:r>
    </w:p>
    <w:p w14:paraId="61140335" w14:textId="37D72711" w:rsidR="00B41A0B" w:rsidRPr="009F212D" w:rsidRDefault="00B41A0B" w:rsidP="008531A8">
      <w:pPr>
        <w:spacing w:line="240" w:lineRule="auto"/>
        <w:jc w:val="both"/>
        <w:rPr>
          <w:rFonts w:ascii="Times New Roman" w:hAnsi="Times New Roman" w:cs="Times New Roman"/>
          <w:sz w:val="24"/>
        </w:rPr>
      </w:pPr>
      <w:bookmarkStart w:id="4" w:name="OLE_LINK17"/>
      <w:r w:rsidRPr="009F212D">
        <w:rPr>
          <w:rFonts w:ascii="Times New Roman" w:hAnsi="Times New Roman" w:cs="Times New Roman"/>
          <w:sz w:val="24"/>
        </w:rPr>
        <w:t xml:space="preserve">This framework is the result of a methodological synthesis and improvement of the analytical methods adopted in the previous two studies. In the study by Ma et al. (2025), the authors </w:t>
      </w:r>
      <w:r w:rsidRPr="001C66B0">
        <w:rPr>
          <w:rFonts w:ascii="Times New Roman" w:hAnsi="Times New Roman" w:cs="Times New Roman"/>
          <w:sz w:val="24"/>
          <w:highlight w:val="yellow"/>
        </w:rPr>
        <w:t xml:space="preserve">adopted a </w:t>
      </w:r>
      <w:r w:rsidR="008C4A08" w:rsidRPr="001C66B0">
        <w:rPr>
          <w:rFonts w:ascii="Times New Roman" w:hAnsi="Times New Roman" w:cs="Times New Roman"/>
          <w:sz w:val="24"/>
          <w:highlight w:val="yellow"/>
        </w:rPr>
        <w:t>cultural</w:t>
      </w:r>
      <w:r w:rsidR="00480FD4" w:rsidRPr="001C66B0">
        <w:rPr>
          <w:rFonts w:ascii="Times New Roman" w:hAnsi="Times New Roman" w:cs="Times New Roman"/>
          <w:sz w:val="24"/>
          <w:highlight w:val="yellow"/>
        </w:rPr>
        <w:t xml:space="preserve"> </w:t>
      </w:r>
      <w:r w:rsidR="008C4A08" w:rsidRPr="001C66B0">
        <w:rPr>
          <w:rFonts w:ascii="Times New Roman" w:hAnsi="Times New Roman" w:cs="Times New Roman"/>
          <w:sz w:val="24"/>
          <w:highlight w:val="yellow"/>
        </w:rPr>
        <w:t>keywor</w:t>
      </w:r>
      <w:r w:rsidR="00480FD4" w:rsidRPr="001C66B0">
        <w:rPr>
          <w:rFonts w:ascii="Times New Roman" w:hAnsi="Times New Roman" w:cs="Times New Roman"/>
          <w:sz w:val="24"/>
          <w:highlight w:val="yellow"/>
        </w:rPr>
        <w:t xml:space="preserve">ds </w:t>
      </w:r>
      <w:r w:rsidRPr="001C66B0">
        <w:rPr>
          <w:rFonts w:ascii="Times New Roman" w:hAnsi="Times New Roman" w:cs="Times New Roman"/>
          <w:sz w:val="24"/>
          <w:highlight w:val="yellow"/>
        </w:rPr>
        <w:t>framework</w:t>
      </w:r>
      <w:r w:rsidR="00BA49FF" w:rsidRPr="001C66B0">
        <w:rPr>
          <w:rFonts w:ascii="Times New Roman" w:hAnsi="Times New Roman" w:cs="Times New Roman"/>
          <w:sz w:val="24"/>
          <w:highlight w:val="yellow"/>
        </w:rPr>
        <w:t xml:space="preserve"> combining with thematic </w:t>
      </w:r>
      <w:r w:rsidR="001C66B0" w:rsidRPr="001C66B0">
        <w:rPr>
          <w:rFonts w:ascii="Times New Roman" w:hAnsi="Times New Roman" w:cs="Times New Roman"/>
          <w:sz w:val="24"/>
          <w:highlight w:val="yellow"/>
        </w:rPr>
        <w:t>approach.</w:t>
      </w:r>
      <w:r w:rsidRPr="009F212D">
        <w:rPr>
          <w:rFonts w:ascii="Times New Roman" w:hAnsi="Times New Roman" w:cs="Times New Roman"/>
          <w:sz w:val="24"/>
        </w:rPr>
        <w:t xml:space="preserve"> This thematic approach is highly effective in interpreting the social and cultural purposes and functions of Qiu’s creative choices. However, its classification </w:t>
      </w:r>
      <w:r w:rsidR="00615D5D">
        <w:rPr>
          <w:rFonts w:ascii="Times New Roman" w:hAnsi="Times New Roman" w:cs="Times New Roman"/>
          <w:sz w:val="24"/>
        </w:rPr>
        <w:t xml:space="preserve">regarding translanguaging strategies </w:t>
      </w:r>
      <w:r w:rsidRPr="009F212D">
        <w:rPr>
          <w:rFonts w:ascii="Times New Roman" w:hAnsi="Times New Roman" w:cs="Times New Roman"/>
          <w:sz w:val="24"/>
        </w:rPr>
        <w:t>is based on the cultural domain rather than the specific l</w:t>
      </w:r>
      <w:r w:rsidR="005843EE" w:rsidRPr="009F212D">
        <w:rPr>
          <w:rFonts w:ascii="Times New Roman" w:hAnsi="Times New Roman" w:cs="Times New Roman"/>
          <w:sz w:val="24"/>
        </w:rPr>
        <w:t>inguistic</w:t>
      </w:r>
      <w:r w:rsidRPr="009F212D">
        <w:rPr>
          <w:rFonts w:ascii="Times New Roman" w:hAnsi="Times New Roman" w:cs="Times New Roman"/>
          <w:sz w:val="24"/>
        </w:rPr>
        <w:t xml:space="preserve"> form of innovation itself.</w:t>
      </w:r>
    </w:p>
    <w:p w14:paraId="7AECB42D" w14:textId="06C974CE" w:rsidR="00D767D8" w:rsidRPr="009F212D" w:rsidRDefault="00D767D8" w:rsidP="008531A8">
      <w:pPr>
        <w:spacing w:line="240" w:lineRule="auto"/>
        <w:jc w:val="both"/>
        <w:rPr>
          <w:rFonts w:ascii="Times New Roman" w:hAnsi="Times New Roman" w:cs="Times New Roman"/>
          <w:sz w:val="24"/>
        </w:rPr>
      </w:pPr>
      <w:r w:rsidRPr="009F212D">
        <w:rPr>
          <w:rFonts w:ascii="Times New Roman" w:hAnsi="Times New Roman" w:cs="Times New Roman"/>
          <w:sz w:val="24"/>
        </w:rPr>
        <w:t>In contrast, in the research conducted by Yu and Ma (202</w:t>
      </w:r>
      <w:r w:rsidR="008E0D22" w:rsidRPr="009F212D">
        <w:rPr>
          <w:rFonts w:ascii="Times New Roman" w:hAnsi="Times New Roman" w:cs="Times New Roman"/>
          <w:sz w:val="24"/>
        </w:rPr>
        <w:t>4</w:t>
      </w:r>
      <w:r w:rsidRPr="009F212D">
        <w:rPr>
          <w:rFonts w:ascii="Times New Roman" w:hAnsi="Times New Roman" w:cs="Times New Roman"/>
          <w:sz w:val="24"/>
        </w:rPr>
        <w:t>), the analysis was carried out based on the traditional linguistic level: lexis, syntax, and discourse pragmatics. This approach provides a solid linguistic foundation, but its broad categories, such as ‘syntax’ or ‘pragmatics’, can be defined more precisely for specific purpose</w:t>
      </w:r>
      <w:r w:rsidR="0057304F" w:rsidRPr="009F212D">
        <w:rPr>
          <w:rFonts w:ascii="Times New Roman" w:hAnsi="Times New Roman" w:cs="Times New Roman"/>
          <w:sz w:val="24"/>
        </w:rPr>
        <w:t>s</w:t>
      </w:r>
      <w:r w:rsidRPr="009F212D">
        <w:rPr>
          <w:rFonts w:ascii="Times New Roman" w:hAnsi="Times New Roman" w:cs="Times New Roman"/>
          <w:sz w:val="24"/>
        </w:rPr>
        <w:t xml:space="preserve"> of analysis. For instance, the category of ‘syntax’ is very broad, while ‘phrasal innovation’ more accurately captures the creative construction of multi-word expressions and idioms, </w:t>
      </w:r>
      <w:r w:rsidRPr="009F212D">
        <w:rPr>
          <w:rFonts w:ascii="Times New Roman" w:hAnsi="Times New Roman" w:cs="Times New Roman"/>
          <w:sz w:val="24"/>
        </w:rPr>
        <w:lastRenderedPageBreak/>
        <w:t>which lie at the intersection of vocabulary and grammar.</w:t>
      </w:r>
    </w:p>
    <w:p w14:paraId="638F1FC3" w14:textId="1D69606B" w:rsidR="008A6533" w:rsidRPr="009F212D" w:rsidRDefault="008A6533" w:rsidP="008531A8">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Therefore, the classification system proposed in this chapter (lexical, semantic, and phrasal innovations) draws on the advantages of </w:t>
      </w:r>
      <w:r w:rsidR="003B3633" w:rsidRPr="009F212D">
        <w:rPr>
          <w:rFonts w:ascii="Times New Roman" w:hAnsi="Times New Roman" w:cs="Times New Roman"/>
          <w:sz w:val="24"/>
        </w:rPr>
        <w:t>our</w:t>
      </w:r>
      <w:r w:rsidRPr="009F212D">
        <w:rPr>
          <w:rFonts w:ascii="Times New Roman" w:hAnsi="Times New Roman" w:cs="Times New Roman"/>
          <w:sz w:val="24"/>
        </w:rPr>
        <w:t xml:space="preserve"> previous</w:t>
      </w:r>
      <w:r w:rsidR="009669DB" w:rsidRPr="009F212D">
        <w:rPr>
          <w:rFonts w:ascii="Times New Roman" w:hAnsi="Times New Roman" w:cs="Times New Roman"/>
          <w:sz w:val="24"/>
        </w:rPr>
        <w:t xml:space="preserve"> </w:t>
      </w:r>
      <w:r w:rsidR="003B3633" w:rsidRPr="009F212D">
        <w:rPr>
          <w:rFonts w:ascii="Times New Roman" w:hAnsi="Times New Roman" w:cs="Times New Roman"/>
          <w:sz w:val="24"/>
        </w:rPr>
        <w:t>works</w:t>
      </w:r>
      <w:r w:rsidRPr="009F212D">
        <w:rPr>
          <w:rFonts w:ascii="Times New Roman" w:hAnsi="Times New Roman" w:cs="Times New Roman"/>
          <w:sz w:val="24"/>
        </w:rPr>
        <w:t xml:space="preserve">. </w:t>
      </w:r>
      <w:bookmarkStart w:id="5" w:name="OLE_LINK7"/>
      <w:r w:rsidRPr="00591CDB">
        <w:rPr>
          <w:rFonts w:ascii="Times New Roman" w:hAnsi="Times New Roman" w:cs="Times New Roman"/>
          <w:sz w:val="24"/>
          <w:highlight w:val="yellow"/>
        </w:rPr>
        <w:t xml:space="preserve">It </w:t>
      </w:r>
      <w:r w:rsidR="0017315D" w:rsidRPr="00591CDB">
        <w:rPr>
          <w:rFonts w:ascii="Times New Roman" w:hAnsi="Times New Roman" w:cs="Times New Roman"/>
          <w:sz w:val="24"/>
          <w:highlight w:val="yellow"/>
        </w:rPr>
        <w:t xml:space="preserve">refines </w:t>
      </w:r>
      <w:r w:rsidRPr="00591CDB">
        <w:rPr>
          <w:rFonts w:ascii="Times New Roman" w:hAnsi="Times New Roman" w:cs="Times New Roman"/>
          <w:sz w:val="24"/>
          <w:highlight w:val="yellow"/>
        </w:rPr>
        <w:t xml:space="preserve">the </w:t>
      </w:r>
      <w:r w:rsidR="0017315D" w:rsidRPr="00591CDB">
        <w:rPr>
          <w:rFonts w:ascii="Times New Roman" w:hAnsi="Times New Roman" w:cs="Times New Roman"/>
          <w:sz w:val="24"/>
          <w:highlight w:val="yellow"/>
        </w:rPr>
        <w:t xml:space="preserve">analytical </w:t>
      </w:r>
      <w:r w:rsidRPr="00591CDB">
        <w:rPr>
          <w:rFonts w:ascii="Times New Roman" w:hAnsi="Times New Roman" w:cs="Times New Roman"/>
          <w:sz w:val="24"/>
          <w:highlight w:val="yellow"/>
        </w:rPr>
        <w:t xml:space="preserve">categories to make them more style-oriented and function-oriented, inspired by the focus on </w:t>
      </w:r>
      <w:r w:rsidR="00FC3951" w:rsidRPr="00591CDB">
        <w:rPr>
          <w:rFonts w:ascii="Times New Roman" w:hAnsi="Times New Roman" w:cs="Times New Roman"/>
          <w:sz w:val="24"/>
          <w:highlight w:val="yellow"/>
        </w:rPr>
        <w:t>translanguaging</w:t>
      </w:r>
      <w:r w:rsidRPr="00591CDB">
        <w:rPr>
          <w:rFonts w:ascii="Times New Roman" w:hAnsi="Times New Roman" w:cs="Times New Roman"/>
          <w:sz w:val="24"/>
          <w:highlight w:val="yellow"/>
        </w:rPr>
        <w:t xml:space="preserve"> </w:t>
      </w:r>
      <w:r w:rsidR="00FC3951" w:rsidRPr="00591CDB">
        <w:rPr>
          <w:rFonts w:ascii="Times New Roman" w:hAnsi="Times New Roman" w:cs="Times New Roman"/>
          <w:sz w:val="24"/>
          <w:highlight w:val="yellow"/>
        </w:rPr>
        <w:t>strategies</w:t>
      </w:r>
      <w:r w:rsidRPr="00591CDB">
        <w:rPr>
          <w:rFonts w:ascii="Times New Roman" w:hAnsi="Times New Roman" w:cs="Times New Roman"/>
          <w:sz w:val="24"/>
          <w:highlight w:val="yellow"/>
        </w:rPr>
        <w:t>.</w:t>
      </w:r>
      <w:bookmarkEnd w:id="5"/>
      <w:r w:rsidR="00591CDB">
        <w:rPr>
          <w:rFonts w:ascii="Times New Roman" w:hAnsi="Times New Roman" w:cs="Times New Roman"/>
          <w:sz w:val="24"/>
        </w:rPr>
        <w:t xml:space="preserve"> </w:t>
      </w:r>
      <w:r w:rsidRPr="009F212D">
        <w:rPr>
          <w:rFonts w:ascii="Times New Roman" w:hAnsi="Times New Roman" w:cs="Times New Roman"/>
          <w:sz w:val="24"/>
        </w:rPr>
        <w:t xml:space="preserve">Therefore, this new framework is more </w:t>
      </w:r>
      <w:r w:rsidR="00C44CFE" w:rsidRPr="009F212D">
        <w:rPr>
          <w:rFonts w:ascii="Times New Roman" w:hAnsi="Times New Roman" w:cs="Times New Roman"/>
          <w:sz w:val="24"/>
        </w:rPr>
        <w:t>logically</w:t>
      </w:r>
      <w:r w:rsidRPr="009F212D">
        <w:rPr>
          <w:rFonts w:ascii="Times New Roman" w:hAnsi="Times New Roman" w:cs="Times New Roman"/>
          <w:sz w:val="24"/>
        </w:rPr>
        <w:t xml:space="preserve"> in line with the </w:t>
      </w:r>
      <w:r w:rsidR="006C5B1C" w:rsidRPr="009F212D">
        <w:rPr>
          <w:rFonts w:ascii="Times New Roman" w:hAnsi="Times New Roman" w:cs="Times New Roman"/>
          <w:sz w:val="24"/>
        </w:rPr>
        <w:t>affordances</w:t>
      </w:r>
      <w:r w:rsidRPr="009F212D">
        <w:rPr>
          <w:rFonts w:ascii="Times New Roman" w:hAnsi="Times New Roman" w:cs="Times New Roman"/>
          <w:sz w:val="24"/>
        </w:rPr>
        <w:t xml:space="preserve"> of corpus linguistics, as corpus linguistics is good at precisely identifying such phenomena: </w:t>
      </w:r>
      <w:r w:rsidR="00BF541B" w:rsidRPr="009F212D">
        <w:rPr>
          <w:rFonts w:ascii="Times New Roman" w:hAnsi="Times New Roman" w:cs="Times New Roman"/>
          <w:sz w:val="24"/>
        </w:rPr>
        <w:t>transcultural</w:t>
      </w:r>
      <w:r w:rsidRPr="009F212D">
        <w:rPr>
          <w:rFonts w:ascii="Times New Roman" w:hAnsi="Times New Roman" w:cs="Times New Roman"/>
          <w:sz w:val="24"/>
        </w:rPr>
        <w:t xml:space="preserve"> lexical items (</w:t>
      </w:r>
      <w:r w:rsidR="00BF541B" w:rsidRPr="009F212D">
        <w:rPr>
          <w:rFonts w:ascii="Times New Roman" w:hAnsi="Times New Roman" w:cs="Times New Roman"/>
          <w:sz w:val="24"/>
        </w:rPr>
        <w:t xml:space="preserve">cultural </w:t>
      </w:r>
      <w:r w:rsidRPr="009F212D">
        <w:rPr>
          <w:rFonts w:ascii="Times New Roman" w:hAnsi="Times New Roman" w:cs="Times New Roman"/>
          <w:sz w:val="24"/>
        </w:rPr>
        <w:t>keywords</w:t>
      </w:r>
      <w:r w:rsidR="006E6B3A" w:rsidRPr="009F212D">
        <w:rPr>
          <w:rFonts w:ascii="Times New Roman" w:hAnsi="Times New Roman" w:cs="Times New Roman"/>
          <w:sz w:val="24"/>
        </w:rPr>
        <w:t xml:space="preserve"> and collocations</w:t>
      </w:r>
      <w:r w:rsidRPr="009F212D">
        <w:rPr>
          <w:rFonts w:ascii="Times New Roman" w:hAnsi="Times New Roman" w:cs="Times New Roman"/>
          <w:sz w:val="24"/>
        </w:rPr>
        <w:t xml:space="preserve">), </w:t>
      </w:r>
      <w:r w:rsidR="00BF541B" w:rsidRPr="009F212D">
        <w:rPr>
          <w:rFonts w:ascii="Times New Roman" w:hAnsi="Times New Roman" w:cs="Times New Roman"/>
          <w:sz w:val="24"/>
        </w:rPr>
        <w:t xml:space="preserve">transcultural </w:t>
      </w:r>
      <w:r w:rsidRPr="009F212D">
        <w:rPr>
          <w:rFonts w:ascii="Times New Roman" w:hAnsi="Times New Roman" w:cs="Times New Roman"/>
          <w:sz w:val="24"/>
        </w:rPr>
        <w:t xml:space="preserve">semantic domains (through collocation analysis), and </w:t>
      </w:r>
      <w:r w:rsidR="00BF541B" w:rsidRPr="009F212D">
        <w:rPr>
          <w:rFonts w:ascii="Times New Roman" w:hAnsi="Times New Roman" w:cs="Times New Roman"/>
          <w:sz w:val="24"/>
        </w:rPr>
        <w:t>transcultural</w:t>
      </w:r>
      <w:r w:rsidRPr="009F212D">
        <w:rPr>
          <w:rFonts w:ascii="Times New Roman" w:hAnsi="Times New Roman" w:cs="Times New Roman"/>
          <w:sz w:val="24"/>
        </w:rPr>
        <w:t xml:space="preserve"> multi-word units (through </w:t>
      </w:r>
      <w:r w:rsidR="00C44CFE" w:rsidRPr="009F212D">
        <w:rPr>
          <w:rFonts w:ascii="Times New Roman" w:hAnsi="Times New Roman" w:cs="Times New Roman"/>
          <w:sz w:val="24"/>
        </w:rPr>
        <w:t>concordance</w:t>
      </w:r>
      <w:r w:rsidRPr="009F212D">
        <w:rPr>
          <w:rFonts w:ascii="Times New Roman" w:hAnsi="Times New Roman" w:cs="Times New Roman"/>
          <w:sz w:val="24"/>
        </w:rPr>
        <w:t xml:space="preserve"> analysis).</w:t>
      </w:r>
    </w:p>
    <w:bookmarkEnd w:id="4"/>
    <w:p w14:paraId="6A61848A" w14:textId="77777777" w:rsidR="004854FB" w:rsidRPr="009F212D" w:rsidRDefault="004854FB" w:rsidP="004854FB">
      <w:pPr>
        <w:spacing w:line="240" w:lineRule="auto"/>
        <w:jc w:val="both"/>
        <w:rPr>
          <w:rFonts w:ascii="Times New Roman" w:hAnsi="Times New Roman" w:cs="Times New Roman"/>
          <w:sz w:val="24"/>
        </w:rPr>
      </w:pPr>
    </w:p>
    <w:p w14:paraId="1B0F4865" w14:textId="7091EC91" w:rsidR="004854FB" w:rsidRPr="009F212D" w:rsidRDefault="004854FB" w:rsidP="004854FB">
      <w:pPr>
        <w:spacing w:line="240" w:lineRule="auto"/>
        <w:jc w:val="both"/>
        <w:rPr>
          <w:rFonts w:ascii="Times New Roman" w:hAnsi="Times New Roman" w:cs="Times New Roman"/>
          <w:b/>
          <w:bCs/>
          <w:sz w:val="24"/>
        </w:rPr>
      </w:pPr>
      <w:r w:rsidRPr="009F212D">
        <w:rPr>
          <w:rFonts w:ascii="Times New Roman" w:hAnsi="Times New Roman" w:cs="Times New Roman"/>
          <w:b/>
          <w:bCs/>
          <w:sz w:val="24"/>
        </w:rPr>
        <w:t>3. Methodology: A Corpus-Based Approach</w:t>
      </w:r>
    </w:p>
    <w:p w14:paraId="502AB139" w14:textId="0D90F87F" w:rsidR="003B70FD" w:rsidRPr="009F212D" w:rsidRDefault="003B70FD"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To systematically identify and analyze the </w:t>
      </w:r>
      <w:r w:rsidR="002B6DDF" w:rsidRPr="009F212D">
        <w:rPr>
          <w:rFonts w:ascii="Times New Roman" w:hAnsi="Times New Roman" w:cs="Times New Roman"/>
          <w:sz w:val="24"/>
        </w:rPr>
        <w:t>linguistic innovations in Qiu’s writing,</w:t>
      </w:r>
      <w:r w:rsidRPr="009F212D">
        <w:rPr>
          <w:rFonts w:ascii="Times New Roman" w:hAnsi="Times New Roman" w:cs="Times New Roman"/>
          <w:sz w:val="24"/>
        </w:rPr>
        <w:t xml:space="preserve"> </w:t>
      </w:r>
      <w:r w:rsidR="002B6DDF" w:rsidRPr="009F212D">
        <w:rPr>
          <w:rFonts w:ascii="Times New Roman" w:hAnsi="Times New Roman" w:cs="Times New Roman"/>
          <w:sz w:val="24"/>
        </w:rPr>
        <w:t>we</w:t>
      </w:r>
      <w:r w:rsidRPr="009F212D">
        <w:rPr>
          <w:rFonts w:ascii="Times New Roman" w:hAnsi="Times New Roman" w:cs="Times New Roman"/>
          <w:sz w:val="24"/>
        </w:rPr>
        <w:t xml:space="preserve"> adopted a corpus-based approach. This approach is essentially a </w:t>
      </w:r>
      <w:r w:rsidR="00B036E3" w:rsidRPr="009F212D">
        <w:rPr>
          <w:rFonts w:ascii="Times New Roman" w:hAnsi="Times New Roman" w:cs="Times New Roman"/>
          <w:sz w:val="24"/>
        </w:rPr>
        <w:t>mixed</w:t>
      </w:r>
      <w:r w:rsidRPr="009F212D">
        <w:rPr>
          <w:rFonts w:ascii="Times New Roman" w:hAnsi="Times New Roman" w:cs="Times New Roman"/>
          <w:sz w:val="24"/>
        </w:rPr>
        <w:t xml:space="preserve"> one, combining quantitative corpus methods with qualitative interpretation </w:t>
      </w:r>
      <w:r w:rsidR="00B036E3" w:rsidRPr="009F212D">
        <w:rPr>
          <w:rFonts w:ascii="Times New Roman" w:hAnsi="Times New Roman" w:cs="Times New Roman"/>
          <w:sz w:val="24"/>
        </w:rPr>
        <w:t>(McEnery and Hardie 2011)</w:t>
      </w:r>
      <w:r w:rsidRPr="009F212D">
        <w:rPr>
          <w:rFonts w:ascii="Times New Roman" w:hAnsi="Times New Roman" w:cs="Times New Roman"/>
          <w:sz w:val="24"/>
        </w:rPr>
        <w:t>. It enables us to go beyond the observation of individual cases and provide empirical and verifiable evidence in the author</w:t>
      </w:r>
      <w:r w:rsidR="00B036E3" w:rsidRPr="009F212D">
        <w:rPr>
          <w:rFonts w:ascii="Times New Roman" w:hAnsi="Times New Roman" w:cs="Times New Roman"/>
          <w:sz w:val="24"/>
        </w:rPr>
        <w:t>’</w:t>
      </w:r>
      <w:r w:rsidRPr="009F212D">
        <w:rPr>
          <w:rFonts w:ascii="Times New Roman" w:hAnsi="Times New Roman" w:cs="Times New Roman"/>
          <w:sz w:val="24"/>
        </w:rPr>
        <w:t xml:space="preserve">s style. This section </w:t>
      </w:r>
      <w:r w:rsidR="00B036E3" w:rsidRPr="009F212D">
        <w:rPr>
          <w:rFonts w:ascii="Times New Roman" w:hAnsi="Times New Roman" w:cs="Times New Roman"/>
          <w:sz w:val="24"/>
        </w:rPr>
        <w:t>o</w:t>
      </w:r>
      <w:r w:rsidRPr="009F212D">
        <w:rPr>
          <w:rFonts w:ascii="Times New Roman" w:hAnsi="Times New Roman" w:cs="Times New Roman"/>
          <w:sz w:val="24"/>
        </w:rPr>
        <w:t xml:space="preserve">utlines the three core stages of this method: (1) </w:t>
      </w:r>
      <w:r w:rsidR="00E21375" w:rsidRPr="009F212D">
        <w:rPr>
          <w:rFonts w:ascii="Times New Roman" w:hAnsi="Times New Roman" w:cs="Times New Roman"/>
          <w:sz w:val="24"/>
        </w:rPr>
        <w:t>t</w:t>
      </w:r>
      <w:r w:rsidRPr="009F212D">
        <w:rPr>
          <w:rFonts w:ascii="Times New Roman" w:hAnsi="Times New Roman" w:cs="Times New Roman"/>
          <w:sz w:val="24"/>
        </w:rPr>
        <w:t xml:space="preserve">he compilation and </w:t>
      </w:r>
      <w:r w:rsidR="00B036E3" w:rsidRPr="009F212D">
        <w:rPr>
          <w:rFonts w:ascii="Times New Roman" w:hAnsi="Times New Roman" w:cs="Times New Roman"/>
          <w:sz w:val="24"/>
        </w:rPr>
        <w:t>justification</w:t>
      </w:r>
      <w:r w:rsidRPr="009F212D">
        <w:rPr>
          <w:rFonts w:ascii="Times New Roman" w:hAnsi="Times New Roman" w:cs="Times New Roman"/>
          <w:sz w:val="24"/>
        </w:rPr>
        <w:t xml:space="preserve"> of the target corpus and the reference corpus; (2) </w:t>
      </w:r>
      <w:r w:rsidR="00E21375" w:rsidRPr="009F212D">
        <w:rPr>
          <w:rFonts w:ascii="Times New Roman" w:hAnsi="Times New Roman" w:cs="Times New Roman"/>
          <w:sz w:val="24"/>
        </w:rPr>
        <w:t>c</w:t>
      </w:r>
      <w:r w:rsidRPr="009F212D">
        <w:rPr>
          <w:rFonts w:ascii="Times New Roman" w:hAnsi="Times New Roman" w:cs="Times New Roman"/>
          <w:sz w:val="24"/>
        </w:rPr>
        <w:t xml:space="preserve">omputational identification and manual screening of </w:t>
      </w:r>
      <w:r w:rsidR="00B036E3" w:rsidRPr="009F212D">
        <w:rPr>
          <w:rFonts w:ascii="Times New Roman" w:hAnsi="Times New Roman" w:cs="Times New Roman"/>
          <w:sz w:val="24"/>
        </w:rPr>
        <w:t>cult</w:t>
      </w:r>
      <w:r w:rsidR="00E21375" w:rsidRPr="009F212D">
        <w:rPr>
          <w:rFonts w:ascii="Times New Roman" w:hAnsi="Times New Roman" w:cs="Times New Roman"/>
          <w:sz w:val="24"/>
        </w:rPr>
        <w:t xml:space="preserve">ural </w:t>
      </w:r>
      <w:r w:rsidRPr="009F212D">
        <w:rPr>
          <w:rFonts w:ascii="Times New Roman" w:hAnsi="Times New Roman" w:cs="Times New Roman"/>
          <w:sz w:val="24"/>
        </w:rPr>
        <w:t xml:space="preserve">keywords; </w:t>
      </w:r>
      <w:r w:rsidR="00E21375" w:rsidRPr="009F212D">
        <w:rPr>
          <w:rFonts w:ascii="Times New Roman" w:hAnsi="Times New Roman" w:cs="Times New Roman"/>
          <w:sz w:val="24"/>
        </w:rPr>
        <w:t>a</w:t>
      </w:r>
      <w:r w:rsidRPr="009F212D">
        <w:rPr>
          <w:rFonts w:ascii="Times New Roman" w:hAnsi="Times New Roman" w:cs="Times New Roman"/>
          <w:sz w:val="24"/>
        </w:rPr>
        <w:t xml:space="preserve">nd (3) </w:t>
      </w:r>
      <w:r w:rsidR="00E21375" w:rsidRPr="009F212D">
        <w:rPr>
          <w:rFonts w:ascii="Times New Roman" w:hAnsi="Times New Roman" w:cs="Times New Roman"/>
          <w:sz w:val="24"/>
        </w:rPr>
        <w:t>q</w:t>
      </w:r>
      <w:r w:rsidRPr="009F212D">
        <w:rPr>
          <w:rFonts w:ascii="Times New Roman" w:hAnsi="Times New Roman" w:cs="Times New Roman"/>
          <w:sz w:val="24"/>
        </w:rPr>
        <w:t xml:space="preserve">ualitative </w:t>
      </w:r>
      <w:r w:rsidR="00E21375" w:rsidRPr="009F212D">
        <w:rPr>
          <w:rFonts w:ascii="Times New Roman" w:hAnsi="Times New Roman" w:cs="Times New Roman"/>
          <w:sz w:val="24"/>
        </w:rPr>
        <w:t>concordance</w:t>
      </w:r>
      <w:r w:rsidRPr="009F212D">
        <w:rPr>
          <w:rFonts w:ascii="Times New Roman" w:hAnsi="Times New Roman" w:cs="Times New Roman"/>
          <w:sz w:val="24"/>
        </w:rPr>
        <w:t xml:space="preserve"> analysis for classifying innovations based on the typology of lexical, semantic and phrase innovations established in the previous section.</w:t>
      </w:r>
    </w:p>
    <w:p w14:paraId="58998112" w14:textId="77777777" w:rsidR="004854FB" w:rsidRPr="009F212D" w:rsidRDefault="004854FB" w:rsidP="004854FB">
      <w:pPr>
        <w:spacing w:line="240" w:lineRule="auto"/>
        <w:jc w:val="both"/>
        <w:rPr>
          <w:rFonts w:ascii="Times New Roman" w:hAnsi="Times New Roman" w:cs="Times New Roman"/>
          <w:b/>
          <w:bCs/>
          <w:sz w:val="24"/>
        </w:rPr>
      </w:pPr>
      <w:bookmarkStart w:id="6" w:name="OLE_LINK18"/>
      <w:r w:rsidRPr="009F212D">
        <w:rPr>
          <w:rFonts w:ascii="Times New Roman" w:hAnsi="Times New Roman" w:cs="Times New Roman"/>
          <w:b/>
          <w:bCs/>
          <w:sz w:val="24"/>
        </w:rPr>
        <w:t>3.1 Corpus Compilation: The Target and Reference Corpora</w:t>
      </w:r>
    </w:p>
    <w:p w14:paraId="594ABC32" w14:textId="71438F18" w:rsidR="00E03640" w:rsidRPr="009F212D" w:rsidRDefault="00E03640"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Target </w:t>
      </w:r>
      <w:r w:rsidR="00D0743A" w:rsidRPr="009F212D">
        <w:rPr>
          <w:rFonts w:ascii="Times New Roman" w:hAnsi="Times New Roman" w:cs="Times New Roman"/>
          <w:sz w:val="24"/>
        </w:rPr>
        <w:t>C</w:t>
      </w:r>
      <w:r w:rsidRPr="009F212D">
        <w:rPr>
          <w:rFonts w:ascii="Times New Roman" w:hAnsi="Times New Roman" w:cs="Times New Roman"/>
          <w:sz w:val="24"/>
        </w:rPr>
        <w:t xml:space="preserve">orpus: our target corpus </w:t>
      </w:r>
      <w:r w:rsidR="00826700" w:rsidRPr="009F212D">
        <w:rPr>
          <w:rFonts w:ascii="Times New Roman" w:hAnsi="Times New Roman" w:cs="Times New Roman"/>
          <w:sz w:val="24"/>
        </w:rPr>
        <w:t>is</w:t>
      </w:r>
      <w:r w:rsidRPr="009F212D">
        <w:rPr>
          <w:rFonts w:ascii="Times New Roman" w:hAnsi="Times New Roman" w:cs="Times New Roman"/>
          <w:sz w:val="24"/>
        </w:rPr>
        <w:t xml:space="preserve"> Qiu’s novel </w:t>
      </w:r>
      <w:r w:rsidRPr="009F212D">
        <w:rPr>
          <w:rFonts w:ascii="Times New Roman" w:hAnsi="Times New Roman" w:cs="Times New Roman"/>
          <w:i/>
          <w:iCs/>
          <w:sz w:val="24"/>
        </w:rPr>
        <w:t>Enigma of China</w:t>
      </w:r>
      <w:r w:rsidRPr="009F212D">
        <w:rPr>
          <w:rFonts w:ascii="Times New Roman" w:hAnsi="Times New Roman" w:cs="Times New Roman"/>
          <w:sz w:val="24"/>
        </w:rPr>
        <w:t xml:space="preserve"> (2013). </w:t>
      </w:r>
      <w:r w:rsidR="000C5D4F" w:rsidRPr="00294584">
        <w:rPr>
          <w:rFonts w:ascii="Times New Roman" w:hAnsi="Times New Roman" w:cs="Times New Roman"/>
          <w:sz w:val="24"/>
          <w:highlight w:val="yellow"/>
        </w:rPr>
        <w:t xml:space="preserve">Set in contemporary Shanghai, this novel tells the story of chief detective Chen’s investigation into a suspicious death case of Zhou Keng. Zhou, a senior official, committed suicide during the implementation of </w:t>
      </w:r>
      <w:r w:rsidR="001A05B5" w:rsidRPr="00294584">
        <w:rPr>
          <w:rFonts w:ascii="Times New Roman" w:hAnsi="Times New Roman" w:cs="Times New Roman"/>
          <w:sz w:val="24"/>
          <w:highlight w:val="yellow"/>
        </w:rPr>
        <w:t>“Shuanggui”</w:t>
      </w:r>
      <w:r w:rsidR="000C5D4F" w:rsidRPr="00294584">
        <w:rPr>
          <w:rFonts w:ascii="Times New Roman" w:hAnsi="Times New Roman" w:cs="Times New Roman"/>
          <w:sz w:val="24"/>
          <w:highlight w:val="yellow"/>
        </w:rPr>
        <w:t xml:space="preserve"> (strict intra-Party supervision measures).</w:t>
      </w:r>
      <w:r w:rsidR="000C5D4F">
        <w:rPr>
          <w:rFonts w:ascii="Times New Roman" w:hAnsi="Times New Roman" w:cs="Times New Roman"/>
          <w:sz w:val="24"/>
        </w:rPr>
        <w:t xml:space="preserve"> </w:t>
      </w:r>
      <w:r w:rsidRPr="009F212D">
        <w:rPr>
          <w:rFonts w:ascii="Times New Roman" w:hAnsi="Times New Roman" w:cs="Times New Roman"/>
          <w:sz w:val="24"/>
        </w:rPr>
        <w:t xml:space="preserve">There are several reasons for choosing this novel. Firstly, it is one of the works of </w:t>
      </w:r>
      <w:r w:rsidR="00306CFB" w:rsidRPr="009F212D">
        <w:rPr>
          <w:rFonts w:ascii="Times New Roman" w:hAnsi="Times New Roman" w:cs="Times New Roman"/>
          <w:sz w:val="24"/>
        </w:rPr>
        <w:t>famous</w:t>
      </w:r>
      <w:r w:rsidRPr="009F212D">
        <w:rPr>
          <w:rFonts w:ascii="Times New Roman" w:hAnsi="Times New Roman" w:cs="Times New Roman"/>
          <w:sz w:val="24"/>
        </w:rPr>
        <w:t xml:space="preserve"> bilingual author, renowned for his transcultural writing style, making it a rich source of material for exploring linguistic innovations (Ma et al.</w:t>
      </w:r>
      <w:r w:rsidR="004E5EC1" w:rsidRPr="009F212D">
        <w:rPr>
          <w:rFonts w:ascii="Times New Roman" w:hAnsi="Times New Roman" w:cs="Times New Roman"/>
          <w:sz w:val="24"/>
        </w:rPr>
        <w:t xml:space="preserve"> </w:t>
      </w:r>
      <w:r w:rsidRPr="009F212D">
        <w:rPr>
          <w:rFonts w:ascii="Times New Roman" w:hAnsi="Times New Roman" w:cs="Times New Roman"/>
          <w:sz w:val="24"/>
        </w:rPr>
        <w:t xml:space="preserve">2025). Secondly, as part of the best-selling </w:t>
      </w:r>
      <w:r w:rsidR="00B4597D" w:rsidRPr="009F212D">
        <w:rPr>
          <w:rFonts w:ascii="Times New Roman" w:hAnsi="Times New Roman" w:cs="Times New Roman"/>
          <w:sz w:val="24"/>
        </w:rPr>
        <w:t>Detective</w:t>
      </w:r>
      <w:r w:rsidRPr="009F212D">
        <w:rPr>
          <w:rFonts w:ascii="Times New Roman" w:hAnsi="Times New Roman" w:cs="Times New Roman"/>
          <w:sz w:val="24"/>
        </w:rPr>
        <w:t xml:space="preserve"> Chen series, it is created for the global English-speaking reader group, which makes the author’s choice in integrating the unique cultural and linguistic elements of China </w:t>
      </w:r>
      <w:r w:rsidR="001A5912" w:rsidRPr="009F212D">
        <w:rPr>
          <w:rFonts w:ascii="Times New Roman" w:hAnsi="Times New Roman" w:cs="Times New Roman"/>
          <w:sz w:val="24"/>
        </w:rPr>
        <w:t xml:space="preserve">deliberate and </w:t>
      </w:r>
      <w:r w:rsidRPr="009F212D">
        <w:rPr>
          <w:rFonts w:ascii="Times New Roman" w:hAnsi="Times New Roman" w:cs="Times New Roman"/>
          <w:sz w:val="24"/>
        </w:rPr>
        <w:t xml:space="preserve">important. Thirdly, the novel focuses on contemporary Chinese </w:t>
      </w:r>
      <w:r w:rsidR="00306CFB" w:rsidRPr="009F212D">
        <w:rPr>
          <w:rFonts w:ascii="Times New Roman" w:hAnsi="Times New Roman" w:cs="Times New Roman"/>
          <w:sz w:val="24"/>
        </w:rPr>
        <w:t>socio-political</w:t>
      </w:r>
      <w:r w:rsidRPr="009F212D">
        <w:rPr>
          <w:rFonts w:ascii="Times New Roman" w:hAnsi="Times New Roman" w:cs="Times New Roman"/>
          <w:sz w:val="24"/>
        </w:rPr>
        <w:t xml:space="preserve"> issues, such as corruption and the role of social media, providing a specific context for analyzing how language </w:t>
      </w:r>
      <w:r w:rsidR="00306CFB" w:rsidRPr="009F212D">
        <w:rPr>
          <w:rFonts w:ascii="Times New Roman" w:hAnsi="Times New Roman" w:cs="Times New Roman"/>
          <w:sz w:val="24"/>
        </w:rPr>
        <w:t>adapts</w:t>
      </w:r>
      <w:r w:rsidRPr="009F212D">
        <w:rPr>
          <w:rFonts w:ascii="Times New Roman" w:hAnsi="Times New Roman" w:cs="Times New Roman"/>
          <w:sz w:val="24"/>
        </w:rPr>
        <w:t xml:space="preserve"> to expressing modern reality. The full text of this novel is approximately 81,625 </w:t>
      </w:r>
      <w:r w:rsidR="004E5EC1" w:rsidRPr="009F212D">
        <w:rPr>
          <w:rFonts w:ascii="Times New Roman" w:hAnsi="Times New Roman" w:cs="Times New Roman"/>
          <w:sz w:val="24"/>
        </w:rPr>
        <w:t>tokens.</w:t>
      </w:r>
    </w:p>
    <w:p w14:paraId="4AD879C2" w14:textId="24E56974" w:rsidR="00A52D03" w:rsidRPr="009F212D" w:rsidRDefault="00A52D03"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w:t>
      </w:r>
      <w:r w:rsidR="00D0743A" w:rsidRPr="009F212D">
        <w:rPr>
          <w:rFonts w:ascii="Times New Roman" w:hAnsi="Times New Roman" w:cs="Times New Roman"/>
          <w:sz w:val="24"/>
        </w:rPr>
        <w:t>R</w:t>
      </w:r>
      <w:r w:rsidRPr="009F212D">
        <w:rPr>
          <w:rFonts w:ascii="Times New Roman" w:hAnsi="Times New Roman" w:cs="Times New Roman"/>
          <w:sz w:val="24"/>
        </w:rPr>
        <w:t xml:space="preserve">eference </w:t>
      </w:r>
      <w:r w:rsidR="00D0743A" w:rsidRPr="009F212D">
        <w:rPr>
          <w:rFonts w:ascii="Times New Roman" w:hAnsi="Times New Roman" w:cs="Times New Roman"/>
          <w:sz w:val="24"/>
        </w:rPr>
        <w:t>Corpus: the</w:t>
      </w:r>
      <w:r w:rsidRPr="009F212D">
        <w:rPr>
          <w:rFonts w:ascii="Times New Roman" w:hAnsi="Times New Roman" w:cs="Times New Roman"/>
          <w:sz w:val="24"/>
        </w:rPr>
        <w:t xml:space="preserve"> main objective of keyword analysis is to identify statistical </w:t>
      </w:r>
      <w:r w:rsidR="00D0743A" w:rsidRPr="009F212D">
        <w:rPr>
          <w:rFonts w:ascii="Times New Roman" w:hAnsi="Times New Roman" w:cs="Times New Roman"/>
          <w:sz w:val="24"/>
        </w:rPr>
        <w:t>distinction</w:t>
      </w:r>
      <w:r w:rsidRPr="009F212D">
        <w:rPr>
          <w:rFonts w:ascii="Times New Roman" w:hAnsi="Times New Roman" w:cs="Times New Roman"/>
          <w:sz w:val="24"/>
        </w:rPr>
        <w:t xml:space="preserve"> in the target text. For this reason, the accuracy of the comparison depends on the careful selection of the texts in this corpus (</w:t>
      </w:r>
      <w:r w:rsidR="00D0743A" w:rsidRPr="009F212D">
        <w:rPr>
          <w:rFonts w:ascii="Times New Roman" w:hAnsi="Times New Roman" w:cs="Times New Roman"/>
          <w:sz w:val="24"/>
        </w:rPr>
        <w:t xml:space="preserve">Yu </w:t>
      </w:r>
      <w:r w:rsidR="00337844">
        <w:rPr>
          <w:rFonts w:ascii="Times New Roman" w:hAnsi="Times New Roman" w:cs="Times New Roman"/>
          <w:sz w:val="24"/>
        </w:rPr>
        <w:t>and</w:t>
      </w:r>
      <w:r w:rsidR="00D0743A" w:rsidRPr="009F212D">
        <w:rPr>
          <w:rFonts w:ascii="Times New Roman" w:hAnsi="Times New Roman" w:cs="Times New Roman"/>
          <w:sz w:val="24"/>
        </w:rPr>
        <w:t xml:space="preserve"> Ma 202</w:t>
      </w:r>
      <w:r w:rsidR="008E0D22" w:rsidRPr="009F212D">
        <w:rPr>
          <w:rFonts w:ascii="Times New Roman" w:hAnsi="Times New Roman" w:cs="Times New Roman"/>
          <w:sz w:val="24"/>
        </w:rPr>
        <w:t>4</w:t>
      </w:r>
      <w:r w:rsidRPr="009F212D">
        <w:rPr>
          <w:rFonts w:ascii="Times New Roman" w:hAnsi="Times New Roman" w:cs="Times New Roman"/>
          <w:sz w:val="24"/>
        </w:rPr>
        <w:t xml:space="preserve">). Therefore, the reference corpus of this study was compiled in accordance with strict standards to ensure effective comparison with </w:t>
      </w:r>
      <w:r w:rsidR="0005742E" w:rsidRPr="009F212D">
        <w:rPr>
          <w:rFonts w:ascii="Times New Roman" w:hAnsi="Times New Roman" w:cs="Times New Roman"/>
          <w:i/>
          <w:iCs/>
          <w:sz w:val="24"/>
        </w:rPr>
        <w:t>Enigma of China</w:t>
      </w:r>
      <w:r w:rsidRPr="009F212D">
        <w:rPr>
          <w:rFonts w:ascii="Times New Roman" w:hAnsi="Times New Roman" w:cs="Times New Roman"/>
          <w:sz w:val="24"/>
        </w:rPr>
        <w:t xml:space="preserve">. These standards include genre, publication date, author background and </w:t>
      </w:r>
      <w:r w:rsidR="0012010B" w:rsidRPr="009F212D">
        <w:rPr>
          <w:rFonts w:ascii="Times New Roman" w:hAnsi="Times New Roman" w:cs="Times New Roman"/>
          <w:sz w:val="24"/>
        </w:rPr>
        <w:t>tokens</w:t>
      </w:r>
      <w:r w:rsidRPr="009F212D">
        <w:rPr>
          <w:rFonts w:ascii="Times New Roman" w:hAnsi="Times New Roman" w:cs="Times New Roman"/>
          <w:sz w:val="24"/>
        </w:rPr>
        <w:t>, etc. Based on these criteria, two award-</w:t>
      </w:r>
      <w:r w:rsidRPr="009F212D">
        <w:rPr>
          <w:rFonts w:ascii="Times New Roman" w:hAnsi="Times New Roman" w:cs="Times New Roman"/>
          <w:sz w:val="24"/>
        </w:rPr>
        <w:lastRenderedPageBreak/>
        <w:t xml:space="preserve">winning novels were selected: </w:t>
      </w:r>
      <w:r w:rsidR="0012010B" w:rsidRPr="009F212D">
        <w:rPr>
          <w:rFonts w:ascii="Times New Roman" w:hAnsi="Times New Roman" w:cs="Times New Roman"/>
          <w:i/>
          <w:iCs/>
          <w:sz w:val="24"/>
        </w:rPr>
        <w:t>Breakdown: A V.I. Warshawski Novel</w:t>
      </w:r>
      <w:r w:rsidR="0012010B" w:rsidRPr="009F212D">
        <w:rPr>
          <w:rFonts w:ascii="Times New Roman" w:hAnsi="Times New Roman" w:cs="Times New Roman"/>
          <w:sz w:val="24"/>
        </w:rPr>
        <w:t xml:space="preserve"> by Sara Paretsky (2012) and </w:t>
      </w:r>
      <w:r w:rsidR="0012010B" w:rsidRPr="009F212D">
        <w:rPr>
          <w:rFonts w:ascii="Times New Roman" w:hAnsi="Times New Roman" w:cs="Times New Roman"/>
          <w:i/>
          <w:iCs/>
          <w:sz w:val="24"/>
        </w:rPr>
        <w:t>Through the Evil Days</w:t>
      </w:r>
      <w:r w:rsidR="0012010B" w:rsidRPr="009F212D">
        <w:rPr>
          <w:rFonts w:ascii="Times New Roman" w:hAnsi="Times New Roman" w:cs="Times New Roman"/>
          <w:sz w:val="24"/>
        </w:rPr>
        <w:t xml:space="preserve"> by Julia Spencer-Fleming (2013)</w:t>
      </w:r>
      <w:r w:rsidRPr="009F212D">
        <w:rPr>
          <w:rFonts w:ascii="Times New Roman" w:hAnsi="Times New Roman" w:cs="Times New Roman"/>
          <w:sz w:val="24"/>
        </w:rPr>
        <w:t xml:space="preserve">. Both of these works were created by highly acclaimed contemporary American crime </w:t>
      </w:r>
      <w:r w:rsidR="00CA4CF6" w:rsidRPr="009F212D">
        <w:rPr>
          <w:rFonts w:ascii="Times New Roman" w:hAnsi="Times New Roman" w:cs="Times New Roman"/>
          <w:sz w:val="24"/>
        </w:rPr>
        <w:t>authors</w:t>
      </w:r>
      <w:r w:rsidRPr="009F212D">
        <w:rPr>
          <w:rFonts w:ascii="Times New Roman" w:hAnsi="Times New Roman" w:cs="Times New Roman"/>
          <w:sz w:val="24"/>
        </w:rPr>
        <w:t xml:space="preserve">. These two novels together form a reference corpus of approximately 267,243 </w:t>
      </w:r>
      <w:r w:rsidR="00CA4CF6" w:rsidRPr="009F212D">
        <w:rPr>
          <w:rFonts w:ascii="Times New Roman" w:hAnsi="Times New Roman" w:cs="Times New Roman"/>
          <w:sz w:val="24"/>
        </w:rPr>
        <w:t>tokens</w:t>
      </w:r>
      <w:r w:rsidRPr="009F212D">
        <w:rPr>
          <w:rFonts w:ascii="Times New Roman" w:hAnsi="Times New Roman" w:cs="Times New Roman"/>
          <w:sz w:val="24"/>
        </w:rPr>
        <w:t>. This scale is larger compared to the target corpus, providing a foundation for a more stable and reliable statistical baseline (</w:t>
      </w:r>
      <w:r w:rsidR="00CA64B6" w:rsidRPr="009F212D">
        <w:rPr>
          <w:rFonts w:ascii="Times New Roman" w:hAnsi="Times New Roman" w:cs="Times New Roman"/>
          <w:sz w:val="24"/>
        </w:rPr>
        <w:t>Ma et al. 2025</w:t>
      </w:r>
      <w:r w:rsidRPr="009F212D">
        <w:rPr>
          <w:rFonts w:ascii="Times New Roman" w:hAnsi="Times New Roman" w:cs="Times New Roman"/>
          <w:sz w:val="24"/>
        </w:rPr>
        <w:t>).</w:t>
      </w:r>
      <w:r w:rsidR="00F3398D" w:rsidRPr="009F212D">
        <w:rPr>
          <w:rFonts w:ascii="Times New Roman" w:hAnsi="Times New Roman" w:cs="Times New Roman"/>
          <w:sz w:val="24"/>
        </w:rPr>
        <w:t xml:space="preserve"> Additionally, the target and reference corpus both shared the same theme of justice (As can be seen in Table 1).</w:t>
      </w:r>
    </w:p>
    <w:bookmarkEnd w:id="6"/>
    <w:p w14:paraId="7D79BFDD" w14:textId="1CD3DF46" w:rsidR="008B0701" w:rsidRPr="009F212D" w:rsidRDefault="008B0701" w:rsidP="008B0701">
      <w:pPr>
        <w:spacing w:line="360" w:lineRule="auto"/>
        <w:jc w:val="center"/>
        <w:rPr>
          <w:rFonts w:ascii="Times New Roman" w:hAnsi="Times New Roman" w:cs="Times New Roman"/>
          <w:sz w:val="20"/>
          <w:szCs w:val="20"/>
        </w:rPr>
      </w:pPr>
      <w:r w:rsidRPr="00365504">
        <w:rPr>
          <w:rFonts w:ascii="Times New Roman" w:hAnsi="Times New Roman" w:cs="Times New Roman"/>
          <w:b/>
          <w:bCs/>
          <w:sz w:val="20"/>
          <w:szCs w:val="20"/>
        </w:rPr>
        <w:t>Table 1</w:t>
      </w:r>
      <w:r w:rsidR="002D6FB6">
        <w:rPr>
          <w:rFonts w:ascii="Times New Roman" w:hAnsi="Times New Roman" w:cs="Times New Roman"/>
          <w:b/>
          <w:bCs/>
          <w:sz w:val="20"/>
          <w:szCs w:val="20"/>
        </w:rPr>
        <w:t xml:space="preserve"> </w:t>
      </w:r>
      <w:r w:rsidRPr="009F212D">
        <w:rPr>
          <w:rFonts w:ascii="Times New Roman" w:hAnsi="Times New Roman" w:cs="Times New Roman"/>
          <w:sz w:val="20"/>
          <w:szCs w:val="20"/>
        </w:rPr>
        <w:t>Background Information Regarding Target and Reference Corpora</w:t>
      </w:r>
    </w:p>
    <w:tbl>
      <w:tblPr>
        <w:tblStyle w:val="af6"/>
        <w:tblW w:w="11057" w:type="dxa"/>
        <w:tblInd w:w="-856" w:type="dxa"/>
        <w:tblLayout w:type="fixed"/>
        <w:tblLook w:val="04A0" w:firstRow="1" w:lastRow="0" w:firstColumn="1" w:lastColumn="0" w:noHBand="0" w:noVBand="1"/>
      </w:tblPr>
      <w:tblGrid>
        <w:gridCol w:w="1282"/>
        <w:gridCol w:w="2268"/>
        <w:gridCol w:w="1134"/>
        <w:gridCol w:w="1696"/>
        <w:gridCol w:w="1701"/>
        <w:gridCol w:w="1134"/>
        <w:gridCol w:w="1842"/>
      </w:tblGrid>
      <w:tr w:rsidR="00B86FF8" w:rsidRPr="009F212D" w14:paraId="44B37479" w14:textId="77777777" w:rsidTr="00CC1853">
        <w:trPr>
          <w:trHeight w:val="1128"/>
        </w:trPr>
        <w:tc>
          <w:tcPr>
            <w:tcW w:w="1282" w:type="dxa"/>
            <w:tcBorders>
              <w:left w:val="nil"/>
              <w:right w:val="nil"/>
            </w:tcBorders>
          </w:tcPr>
          <w:p w14:paraId="615191AB" w14:textId="77777777" w:rsidR="00B86FF8" w:rsidRPr="009F212D" w:rsidRDefault="00B86FF8" w:rsidP="00CC1853">
            <w:pPr>
              <w:spacing w:line="360" w:lineRule="auto"/>
              <w:rPr>
                <w:rFonts w:ascii="Times New Roman" w:hAnsi="Times New Roman" w:cs="Times New Roman"/>
                <w:sz w:val="20"/>
                <w:szCs w:val="20"/>
              </w:rPr>
            </w:pPr>
          </w:p>
        </w:tc>
        <w:tc>
          <w:tcPr>
            <w:tcW w:w="2268" w:type="dxa"/>
            <w:tcBorders>
              <w:left w:val="nil"/>
              <w:right w:val="nil"/>
            </w:tcBorders>
          </w:tcPr>
          <w:p w14:paraId="114E32E0"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Book Name</w:t>
            </w:r>
          </w:p>
        </w:tc>
        <w:tc>
          <w:tcPr>
            <w:tcW w:w="1134" w:type="dxa"/>
            <w:tcBorders>
              <w:left w:val="nil"/>
              <w:right w:val="nil"/>
            </w:tcBorders>
          </w:tcPr>
          <w:p w14:paraId="0002887B"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Corpus Tokens</w:t>
            </w:r>
          </w:p>
        </w:tc>
        <w:tc>
          <w:tcPr>
            <w:tcW w:w="1696" w:type="dxa"/>
            <w:tcBorders>
              <w:left w:val="nil"/>
              <w:right w:val="nil"/>
            </w:tcBorders>
          </w:tcPr>
          <w:p w14:paraId="7C3A86A2"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Year of Publication</w:t>
            </w:r>
          </w:p>
        </w:tc>
        <w:tc>
          <w:tcPr>
            <w:tcW w:w="1701" w:type="dxa"/>
            <w:tcBorders>
              <w:left w:val="nil"/>
              <w:right w:val="nil"/>
            </w:tcBorders>
          </w:tcPr>
          <w:p w14:paraId="6C4BFEA5"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Context</w:t>
            </w:r>
          </w:p>
        </w:tc>
        <w:tc>
          <w:tcPr>
            <w:tcW w:w="1134" w:type="dxa"/>
            <w:tcBorders>
              <w:left w:val="nil"/>
              <w:right w:val="nil"/>
            </w:tcBorders>
          </w:tcPr>
          <w:p w14:paraId="3A74E911"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Genre</w:t>
            </w:r>
          </w:p>
        </w:tc>
        <w:tc>
          <w:tcPr>
            <w:tcW w:w="1842" w:type="dxa"/>
            <w:tcBorders>
              <w:left w:val="nil"/>
              <w:right w:val="nil"/>
            </w:tcBorders>
          </w:tcPr>
          <w:p w14:paraId="321E0506"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Theme</w:t>
            </w:r>
          </w:p>
        </w:tc>
      </w:tr>
      <w:tr w:rsidR="00B86FF8" w:rsidRPr="009F212D" w14:paraId="68D02FAB" w14:textId="77777777" w:rsidTr="00CC1853">
        <w:trPr>
          <w:trHeight w:val="1170"/>
        </w:trPr>
        <w:tc>
          <w:tcPr>
            <w:tcW w:w="1282" w:type="dxa"/>
            <w:tcBorders>
              <w:left w:val="nil"/>
              <w:right w:val="nil"/>
            </w:tcBorders>
          </w:tcPr>
          <w:p w14:paraId="33880FC3"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Target Corpus</w:t>
            </w:r>
          </w:p>
        </w:tc>
        <w:tc>
          <w:tcPr>
            <w:tcW w:w="2268" w:type="dxa"/>
            <w:tcBorders>
              <w:left w:val="nil"/>
              <w:right w:val="nil"/>
            </w:tcBorders>
          </w:tcPr>
          <w:p w14:paraId="05D18276"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i/>
                <w:iCs/>
                <w:sz w:val="20"/>
                <w:szCs w:val="20"/>
              </w:rPr>
              <w:t>Enigma of China</w:t>
            </w:r>
          </w:p>
        </w:tc>
        <w:tc>
          <w:tcPr>
            <w:tcW w:w="1134" w:type="dxa"/>
            <w:tcBorders>
              <w:left w:val="nil"/>
              <w:right w:val="nil"/>
            </w:tcBorders>
          </w:tcPr>
          <w:p w14:paraId="51869B71"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81625</w:t>
            </w:r>
          </w:p>
        </w:tc>
        <w:tc>
          <w:tcPr>
            <w:tcW w:w="1696" w:type="dxa"/>
            <w:tcBorders>
              <w:left w:val="nil"/>
              <w:right w:val="nil"/>
            </w:tcBorders>
          </w:tcPr>
          <w:p w14:paraId="34062F32"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2013</w:t>
            </w:r>
          </w:p>
        </w:tc>
        <w:tc>
          <w:tcPr>
            <w:tcW w:w="1701" w:type="dxa"/>
            <w:tcBorders>
              <w:left w:val="nil"/>
              <w:right w:val="nil"/>
            </w:tcBorders>
          </w:tcPr>
          <w:p w14:paraId="6C4D4F47"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Contemporary PRC</w:t>
            </w:r>
          </w:p>
        </w:tc>
        <w:tc>
          <w:tcPr>
            <w:tcW w:w="1134" w:type="dxa"/>
            <w:tcBorders>
              <w:left w:val="nil"/>
              <w:right w:val="nil"/>
            </w:tcBorders>
          </w:tcPr>
          <w:p w14:paraId="6CE746E2"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Crime fiction</w:t>
            </w:r>
          </w:p>
        </w:tc>
        <w:tc>
          <w:tcPr>
            <w:tcW w:w="1842" w:type="dxa"/>
            <w:tcBorders>
              <w:left w:val="nil"/>
              <w:right w:val="nil"/>
            </w:tcBorders>
          </w:tcPr>
          <w:p w14:paraId="7F97421C"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Justice and Anti-corruption</w:t>
            </w:r>
          </w:p>
        </w:tc>
      </w:tr>
      <w:tr w:rsidR="00B86FF8" w:rsidRPr="009F212D" w14:paraId="06CED8D5" w14:textId="77777777" w:rsidTr="00CC1853">
        <w:tc>
          <w:tcPr>
            <w:tcW w:w="1282" w:type="dxa"/>
            <w:tcBorders>
              <w:left w:val="nil"/>
              <w:right w:val="nil"/>
            </w:tcBorders>
          </w:tcPr>
          <w:p w14:paraId="15C1AAEF"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b/>
                <w:bCs/>
                <w:sz w:val="20"/>
                <w:szCs w:val="20"/>
              </w:rPr>
              <w:t>Reference Corpus</w:t>
            </w:r>
          </w:p>
        </w:tc>
        <w:tc>
          <w:tcPr>
            <w:tcW w:w="2268" w:type="dxa"/>
            <w:tcBorders>
              <w:left w:val="nil"/>
              <w:right w:val="nil"/>
            </w:tcBorders>
          </w:tcPr>
          <w:p w14:paraId="41C7574F"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 xml:space="preserve">(i) </w:t>
            </w:r>
            <w:r w:rsidRPr="009F212D">
              <w:rPr>
                <w:rFonts w:ascii="Times New Roman" w:hAnsi="Times New Roman" w:cs="Times New Roman"/>
                <w:i/>
                <w:iCs/>
                <w:sz w:val="20"/>
                <w:szCs w:val="20"/>
              </w:rPr>
              <w:t>Breakdown: A V.I. Warshawski Novel</w:t>
            </w:r>
            <w:r w:rsidRPr="009F212D">
              <w:rPr>
                <w:rFonts w:ascii="Times New Roman" w:hAnsi="Times New Roman" w:cs="Times New Roman"/>
                <w:sz w:val="20"/>
                <w:szCs w:val="20"/>
              </w:rPr>
              <w:t xml:space="preserve"> &amp; (ii) </w:t>
            </w:r>
            <w:r w:rsidRPr="009F212D">
              <w:rPr>
                <w:rFonts w:ascii="Times New Roman" w:hAnsi="Times New Roman" w:cs="Times New Roman"/>
                <w:i/>
                <w:iCs/>
                <w:sz w:val="20"/>
                <w:szCs w:val="20"/>
              </w:rPr>
              <w:t>Through the Evil Days</w:t>
            </w:r>
          </w:p>
        </w:tc>
        <w:tc>
          <w:tcPr>
            <w:tcW w:w="1134" w:type="dxa"/>
            <w:tcBorders>
              <w:left w:val="nil"/>
              <w:right w:val="nil"/>
            </w:tcBorders>
          </w:tcPr>
          <w:p w14:paraId="176D4C4A"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267243 in total</w:t>
            </w:r>
          </w:p>
        </w:tc>
        <w:tc>
          <w:tcPr>
            <w:tcW w:w="1696" w:type="dxa"/>
            <w:tcBorders>
              <w:left w:val="nil"/>
              <w:right w:val="nil"/>
            </w:tcBorders>
          </w:tcPr>
          <w:p w14:paraId="57147D83"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2012 and 2013</w:t>
            </w:r>
          </w:p>
        </w:tc>
        <w:tc>
          <w:tcPr>
            <w:tcW w:w="1701" w:type="dxa"/>
            <w:tcBorders>
              <w:left w:val="nil"/>
              <w:right w:val="nil"/>
            </w:tcBorders>
          </w:tcPr>
          <w:p w14:paraId="481FE122"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Contemporary USA</w:t>
            </w:r>
          </w:p>
        </w:tc>
        <w:tc>
          <w:tcPr>
            <w:tcW w:w="1134" w:type="dxa"/>
            <w:tcBorders>
              <w:left w:val="nil"/>
              <w:right w:val="nil"/>
            </w:tcBorders>
          </w:tcPr>
          <w:p w14:paraId="0A0CA754"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Crime fiction</w:t>
            </w:r>
          </w:p>
        </w:tc>
        <w:tc>
          <w:tcPr>
            <w:tcW w:w="1842" w:type="dxa"/>
            <w:tcBorders>
              <w:left w:val="nil"/>
              <w:right w:val="nil"/>
            </w:tcBorders>
          </w:tcPr>
          <w:p w14:paraId="227BEA0E" w14:textId="77777777" w:rsidR="00B86FF8" w:rsidRPr="009F212D" w:rsidRDefault="00B86FF8" w:rsidP="00CC1853">
            <w:pPr>
              <w:spacing w:line="360" w:lineRule="auto"/>
              <w:rPr>
                <w:rFonts w:ascii="Times New Roman" w:hAnsi="Times New Roman" w:cs="Times New Roman"/>
                <w:sz w:val="20"/>
                <w:szCs w:val="20"/>
              </w:rPr>
            </w:pPr>
            <w:r w:rsidRPr="009F212D">
              <w:rPr>
                <w:rFonts w:ascii="Times New Roman" w:hAnsi="Times New Roman" w:cs="Times New Roman"/>
                <w:sz w:val="20"/>
                <w:szCs w:val="20"/>
              </w:rPr>
              <w:t>Justice</w:t>
            </w:r>
          </w:p>
        </w:tc>
      </w:tr>
    </w:tbl>
    <w:p w14:paraId="2FB22C13" w14:textId="77777777" w:rsidR="00B86FF8" w:rsidRPr="009F212D" w:rsidRDefault="00B86FF8" w:rsidP="004854FB">
      <w:pPr>
        <w:spacing w:line="240" w:lineRule="auto"/>
        <w:jc w:val="both"/>
        <w:rPr>
          <w:rFonts w:ascii="Times New Roman" w:hAnsi="Times New Roman" w:cs="Times New Roman"/>
          <w:sz w:val="24"/>
        </w:rPr>
      </w:pPr>
    </w:p>
    <w:p w14:paraId="0295E647" w14:textId="6A9D166C" w:rsidR="004854FB" w:rsidRPr="009F212D" w:rsidRDefault="004854FB" w:rsidP="004854FB">
      <w:pPr>
        <w:spacing w:line="240" w:lineRule="auto"/>
        <w:jc w:val="both"/>
        <w:rPr>
          <w:rFonts w:ascii="Times New Roman" w:hAnsi="Times New Roman" w:cs="Times New Roman"/>
          <w:b/>
          <w:bCs/>
          <w:sz w:val="24"/>
        </w:rPr>
      </w:pPr>
      <w:r w:rsidRPr="009F212D">
        <w:rPr>
          <w:rFonts w:ascii="Times New Roman" w:hAnsi="Times New Roman" w:cs="Times New Roman"/>
          <w:b/>
          <w:bCs/>
          <w:sz w:val="24"/>
        </w:rPr>
        <w:t xml:space="preserve">3.2 </w:t>
      </w:r>
      <w:r w:rsidR="002A7829" w:rsidRPr="009F212D">
        <w:rPr>
          <w:rFonts w:ascii="Times New Roman" w:hAnsi="Times New Roman" w:cs="Times New Roman"/>
          <w:b/>
          <w:bCs/>
          <w:sz w:val="24"/>
        </w:rPr>
        <w:t>Mixed-Method approach</w:t>
      </w:r>
      <w:r w:rsidRPr="009F212D">
        <w:rPr>
          <w:rFonts w:ascii="Times New Roman" w:hAnsi="Times New Roman" w:cs="Times New Roman"/>
          <w:b/>
          <w:bCs/>
          <w:sz w:val="24"/>
        </w:rPr>
        <w:t>: A Three-Stage Process</w:t>
      </w:r>
    </w:p>
    <w:p w14:paraId="39022CAC" w14:textId="013359AC" w:rsidR="006C2593" w:rsidRPr="009F212D" w:rsidRDefault="006C2593" w:rsidP="004854FB">
      <w:pPr>
        <w:spacing w:line="240" w:lineRule="auto"/>
        <w:jc w:val="both"/>
        <w:rPr>
          <w:rFonts w:ascii="Times New Roman" w:hAnsi="Times New Roman" w:cs="Times New Roman"/>
          <w:sz w:val="24"/>
        </w:rPr>
      </w:pPr>
      <w:r w:rsidRPr="009F212D">
        <w:rPr>
          <w:rFonts w:ascii="Times New Roman" w:hAnsi="Times New Roman" w:cs="Times New Roman"/>
          <w:sz w:val="24"/>
        </w:rPr>
        <w:t>The analysis of the corpora proceeded in three sequential stages, moving from quantitative discovery to qualitative interpretation</w:t>
      </w:r>
      <w:r w:rsidR="00BE0F5A">
        <w:rPr>
          <w:rFonts w:ascii="Times New Roman" w:hAnsi="Times New Roman" w:cs="Times New Roman"/>
          <w:sz w:val="24"/>
        </w:rPr>
        <w:t xml:space="preserve">, </w:t>
      </w:r>
      <w:r w:rsidRPr="009F212D">
        <w:rPr>
          <w:rFonts w:ascii="Times New Roman" w:hAnsi="Times New Roman" w:cs="Times New Roman"/>
          <w:sz w:val="24"/>
        </w:rPr>
        <w:t>represent</w:t>
      </w:r>
      <w:r w:rsidR="00BE0F5A">
        <w:rPr>
          <w:rFonts w:ascii="Times New Roman" w:hAnsi="Times New Roman" w:cs="Times New Roman"/>
          <w:sz w:val="24"/>
        </w:rPr>
        <w:t>ing</w:t>
      </w:r>
      <w:r w:rsidRPr="009F212D">
        <w:rPr>
          <w:rFonts w:ascii="Times New Roman" w:hAnsi="Times New Roman" w:cs="Times New Roman"/>
          <w:sz w:val="24"/>
        </w:rPr>
        <w:t xml:space="preserve"> a </w:t>
      </w:r>
      <w:r w:rsidR="00844A10" w:rsidRPr="009F212D">
        <w:rPr>
          <w:rFonts w:ascii="Times New Roman" w:hAnsi="Times New Roman" w:cs="Times New Roman"/>
          <w:sz w:val="24"/>
        </w:rPr>
        <w:t>robust approach</w:t>
      </w:r>
      <w:r w:rsidRPr="009F212D">
        <w:rPr>
          <w:rFonts w:ascii="Times New Roman" w:hAnsi="Times New Roman" w:cs="Times New Roman"/>
          <w:sz w:val="24"/>
        </w:rPr>
        <w:t xml:space="preserve"> (see, </w:t>
      </w:r>
      <w:r w:rsidR="00B851E8" w:rsidRPr="009F212D">
        <w:rPr>
          <w:rFonts w:ascii="Times New Roman" w:hAnsi="Times New Roman" w:cs="Times New Roman"/>
          <w:sz w:val="24"/>
        </w:rPr>
        <w:t>e.g.</w:t>
      </w:r>
      <w:r w:rsidRPr="009F212D">
        <w:rPr>
          <w:rFonts w:ascii="Times New Roman" w:hAnsi="Times New Roman" w:cs="Times New Roman"/>
          <w:sz w:val="24"/>
        </w:rPr>
        <w:t>, Pérez-Paredes 2020, pp. 120-133 for a similar model).</w:t>
      </w:r>
    </w:p>
    <w:p w14:paraId="2C83E671" w14:textId="576C9211" w:rsidR="006D0B5E" w:rsidRDefault="004854FB" w:rsidP="004854FB">
      <w:pPr>
        <w:spacing w:line="240" w:lineRule="auto"/>
        <w:jc w:val="both"/>
        <w:rPr>
          <w:rFonts w:ascii="Times New Roman" w:hAnsi="Times New Roman" w:cs="Times New Roman"/>
          <w:sz w:val="24"/>
        </w:rPr>
      </w:pPr>
      <w:r w:rsidRPr="009F212D">
        <w:rPr>
          <w:rFonts w:ascii="Times New Roman" w:hAnsi="Times New Roman" w:cs="Times New Roman"/>
          <w:b/>
          <w:bCs/>
          <w:sz w:val="24"/>
        </w:rPr>
        <w:t>Stage 1: Keyword Identification (Quantitative Analysis)</w:t>
      </w:r>
    </w:p>
    <w:p w14:paraId="3FA92282" w14:textId="0F28D519" w:rsidR="004854FB" w:rsidRPr="009F212D" w:rsidRDefault="004854FB" w:rsidP="004854FB">
      <w:pPr>
        <w:spacing w:line="240" w:lineRule="auto"/>
        <w:jc w:val="both"/>
        <w:rPr>
          <w:rFonts w:ascii="Times New Roman" w:hAnsi="Times New Roman" w:cs="Times New Roman"/>
          <w:sz w:val="24"/>
        </w:rPr>
      </w:pPr>
      <w:r w:rsidRPr="009F212D">
        <w:rPr>
          <w:rFonts w:ascii="Times New Roman" w:hAnsi="Times New Roman" w:cs="Times New Roman"/>
          <w:sz w:val="24"/>
        </w:rPr>
        <w:t>The first step was to generate a list of keywords from the target corpus</w:t>
      </w:r>
      <w:r w:rsidR="00E22C07" w:rsidRPr="009F212D">
        <w:rPr>
          <w:rFonts w:ascii="Times New Roman" w:hAnsi="Times New Roman" w:cs="Times New Roman"/>
          <w:sz w:val="24"/>
        </w:rPr>
        <w:t xml:space="preserve">, </w:t>
      </w:r>
      <w:r w:rsidRPr="009F212D">
        <w:rPr>
          <w:rFonts w:ascii="Times New Roman" w:hAnsi="Times New Roman" w:cs="Times New Roman"/>
          <w:sz w:val="24"/>
        </w:rPr>
        <w:t>accomplish</w:t>
      </w:r>
      <w:r w:rsidR="00E22C07" w:rsidRPr="009F212D">
        <w:rPr>
          <w:rFonts w:ascii="Times New Roman" w:hAnsi="Times New Roman" w:cs="Times New Roman"/>
          <w:sz w:val="24"/>
        </w:rPr>
        <w:t>ing</w:t>
      </w:r>
      <w:r w:rsidRPr="009F212D">
        <w:rPr>
          <w:rFonts w:ascii="Times New Roman" w:hAnsi="Times New Roman" w:cs="Times New Roman"/>
          <w:sz w:val="24"/>
        </w:rPr>
        <w:t xml:space="preserve"> </w:t>
      </w:r>
      <w:r w:rsidR="00E22C07" w:rsidRPr="009F212D">
        <w:rPr>
          <w:rFonts w:ascii="Times New Roman" w:hAnsi="Times New Roman" w:cs="Times New Roman"/>
          <w:sz w:val="24"/>
        </w:rPr>
        <w:t>with</w:t>
      </w:r>
      <w:r w:rsidRPr="009F212D">
        <w:rPr>
          <w:rFonts w:ascii="Times New Roman" w:hAnsi="Times New Roman" w:cs="Times New Roman"/>
          <w:sz w:val="24"/>
        </w:rPr>
        <w:t xml:space="preserve"> the keyword function in AntConc (Anthony 2023). The software compares the word frequency list of the target corpus with the reference corpus.</w:t>
      </w:r>
      <w:r w:rsidR="00A77D37" w:rsidRPr="009F212D">
        <w:rPr>
          <w:rFonts w:ascii="Times New Roman" w:hAnsi="Times New Roman" w:cs="Times New Roman"/>
          <w:sz w:val="24"/>
        </w:rPr>
        <w:t xml:space="preserve"> </w:t>
      </w:r>
      <w:r w:rsidRPr="009F212D">
        <w:rPr>
          <w:rFonts w:ascii="Times New Roman" w:hAnsi="Times New Roman" w:cs="Times New Roman"/>
          <w:sz w:val="24"/>
        </w:rPr>
        <w:t xml:space="preserve">The statistical significance was determined using the Log-likelihood (LL) statistic. </w:t>
      </w:r>
      <w:r w:rsidR="00BD2627" w:rsidRPr="009F212D">
        <w:rPr>
          <w:rFonts w:ascii="Times New Roman" w:hAnsi="Times New Roman" w:cs="Times New Roman"/>
          <w:sz w:val="24"/>
        </w:rPr>
        <w:t>We followed Yu and Ma (202</w:t>
      </w:r>
      <w:r w:rsidR="008E0D22" w:rsidRPr="009F212D">
        <w:rPr>
          <w:rFonts w:ascii="Times New Roman" w:hAnsi="Times New Roman" w:cs="Times New Roman"/>
          <w:sz w:val="24"/>
        </w:rPr>
        <w:t>4</w:t>
      </w:r>
      <w:r w:rsidR="00BD2627" w:rsidRPr="009F212D">
        <w:rPr>
          <w:rFonts w:ascii="Times New Roman" w:hAnsi="Times New Roman" w:cs="Times New Roman"/>
          <w:sz w:val="24"/>
        </w:rPr>
        <w:t xml:space="preserve">) and Ma et al. (2025)’s </w:t>
      </w:r>
      <w:r w:rsidR="007307D5" w:rsidRPr="009F212D">
        <w:rPr>
          <w:rFonts w:ascii="Times New Roman" w:hAnsi="Times New Roman" w:cs="Times New Roman"/>
          <w:sz w:val="24"/>
        </w:rPr>
        <w:t>threshold, considering</w:t>
      </w:r>
      <w:r w:rsidRPr="009F212D">
        <w:rPr>
          <w:rFonts w:ascii="Times New Roman" w:hAnsi="Times New Roman" w:cs="Times New Roman"/>
          <w:sz w:val="24"/>
        </w:rPr>
        <w:t xml:space="preserve"> </w:t>
      </w:r>
      <w:r w:rsidR="007307D5" w:rsidRPr="009F212D">
        <w:rPr>
          <w:rFonts w:ascii="Times New Roman" w:hAnsi="Times New Roman" w:cs="Times New Roman"/>
          <w:sz w:val="24"/>
        </w:rPr>
        <w:t>the</w:t>
      </w:r>
      <w:r w:rsidRPr="009F212D">
        <w:rPr>
          <w:rFonts w:ascii="Times New Roman" w:hAnsi="Times New Roman" w:cs="Times New Roman"/>
          <w:sz w:val="24"/>
        </w:rPr>
        <w:t xml:space="preserve"> words with a Log-likelihood value of 19.758 or higher and a p-value of less than 0.001 </w:t>
      </w:r>
      <w:r w:rsidR="007307D5" w:rsidRPr="009F212D">
        <w:rPr>
          <w:rFonts w:ascii="Times New Roman" w:hAnsi="Times New Roman" w:cs="Times New Roman"/>
          <w:sz w:val="24"/>
        </w:rPr>
        <w:t xml:space="preserve">as </w:t>
      </w:r>
      <w:r w:rsidRPr="009F212D">
        <w:rPr>
          <w:rFonts w:ascii="Times New Roman" w:hAnsi="Times New Roman" w:cs="Times New Roman"/>
          <w:sz w:val="24"/>
        </w:rPr>
        <w:t>statistically significant keywords. This rigorous threshold ensures that the resulting keyword list represents substantial and reliable differences in word usage between Qiu’s novel and the reference corpus. This process yielded an initial raw list of 314 statistically significant keywords.</w:t>
      </w:r>
    </w:p>
    <w:p w14:paraId="569DB43C" w14:textId="289F623D" w:rsidR="004854FB" w:rsidRPr="009F212D" w:rsidRDefault="004854FB" w:rsidP="004854FB">
      <w:pPr>
        <w:spacing w:line="240" w:lineRule="auto"/>
        <w:jc w:val="both"/>
        <w:rPr>
          <w:rFonts w:ascii="Times New Roman" w:hAnsi="Times New Roman" w:cs="Times New Roman"/>
          <w:sz w:val="24"/>
        </w:rPr>
      </w:pPr>
      <w:r w:rsidRPr="009F212D">
        <w:rPr>
          <w:rFonts w:ascii="Times New Roman" w:hAnsi="Times New Roman" w:cs="Times New Roman"/>
          <w:b/>
          <w:bCs/>
          <w:sz w:val="24"/>
        </w:rPr>
        <w:t xml:space="preserve">Stage 2: Manual Filtering of </w:t>
      </w:r>
      <w:r w:rsidR="00E00D9D" w:rsidRPr="009F212D">
        <w:rPr>
          <w:rFonts w:ascii="Times New Roman" w:hAnsi="Times New Roman" w:cs="Times New Roman"/>
          <w:b/>
          <w:bCs/>
          <w:sz w:val="24"/>
        </w:rPr>
        <w:t xml:space="preserve">Cultural </w:t>
      </w:r>
      <w:r w:rsidRPr="009F212D">
        <w:rPr>
          <w:rFonts w:ascii="Times New Roman" w:hAnsi="Times New Roman" w:cs="Times New Roman"/>
          <w:b/>
          <w:bCs/>
          <w:sz w:val="24"/>
        </w:rPr>
        <w:t>Keywords</w:t>
      </w:r>
    </w:p>
    <w:p w14:paraId="7B3449B6" w14:textId="0E6C03A2" w:rsidR="0051492D" w:rsidRPr="009F212D" w:rsidRDefault="0051492D"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w:t>
      </w:r>
      <w:r w:rsidR="002005F0" w:rsidRPr="009F212D">
        <w:rPr>
          <w:rFonts w:ascii="Times New Roman" w:hAnsi="Times New Roman" w:cs="Times New Roman"/>
          <w:sz w:val="24"/>
        </w:rPr>
        <w:t>raw</w:t>
      </w:r>
      <w:r w:rsidRPr="009F212D">
        <w:rPr>
          <w:rFonts w:ascii="Times New Roman" w:hAnsi="Times New Roman" w:cs="Times New Roman"/>
          <w:sz w:val="24"/>
        </w:rPr>
        <w:t xml:space="preserve"> list generated by AntConc </w:t>
      </w:r>
      <w:r w:rsidR="002D0A91">
        <w:rPr>
          <w:rFonts w:ascii="Times New Roman" w:hAnsi="Times New Roman" w:cs="Times New Roman"/>
          <w:sz w:val="24"/>
        </w:rPr>
        <w:t>wa</w:t>
      </w:r>
      <w:r w:rsidR="002D0A91" w:rsidRPr="009F212D">
        <w:rPr>
          <w:rFonts w:ascii="Times New Roman" w:hAnsi="Times New Roman" w:cs="Times New Roman"/>
          <w:sz w:val="24"/>
        </w:rPr>
        <w:t xml:space="preserve">s </w:t>
      </w:r>
      <w:r w:rsidRPr="009F212D">
        <w:rPr>
          <w:rFonts w:ascii="Times New Roman" w:hAnsi="Times New Roman" w:cs="Times New Roman"/>
          <w:sz w:val="24"/>
        </w:rPr>
        <w:t>entirely based on statistical results and inevitably contains some interfering information</w:t>
      </w:r>
      <w:r w:rsidR="00826650">
        <w:rPr>
          <w:rFonts w:ascii="Times New Roman" w:hAnsi="Times New Roman" w:cs="Times New Roman"/>
          <w:sz w:val="24"/>
        </w:rPr>
        <w:t>, such as</w:t>
      </w:r>
      <w:r w:rsidRPr="009F212D">
        <w:rPr>
          <w:rFonts w:ascii="Times New Roman" w:hAnsi="Times New Roman" w:cs="Times New Roman"/>
          <w:sz w:val="24"/>
        </w:rPr>
        <w:t xml:space="preserve"> proper nouns for characters, some common words with slight differences in grammatical frequency, and other </w:t>
      </w:r>
      <w:r w:rsidRPr="009F212D">
        <w:rPr>
          <w:rFonts w:ascii="Times New Roman" w:hAnsi="Times New Roman" w:cs="Times New Roman"/>
          <w:sz w:val="24"/>
        </w:rPr>
        <w:lastRenderedPageBreak/>
        <w:t xml:space="preserve">content unrelated to linguistic innovations. Therefore, the next step </w:t>
      </w:r>
      <w:r w:rsidR="00E71364">
        <w:rPr>
          <w:rFonts w:ascii="Times New Roman" w:hAnsi="Times New Roman" w:cs="Times New Roman"/>
          <w:sz w:val="24"/>
        </w:rPr>
        <w:t>wa</w:t>
      </w:r>
      <w:r w:rsidR="00E71364" w:rsidRPr="009F212D">
        <w:rPr>
          <w:rFonts w:ascii="Times New Roman" w:hAnsi="Times New Roman" w:cs="Times New Roman"/>
          <w:sz w:val="24"/>
        </w:rPr>
        <w:t xml:space="preserve">s </w:t>
      </w:r>
      <w:r w:rsidRPr="009F212D">
        <w:rPr>
          <w:rFonts w:ascii="Times New Roman" w:hAnsi="Times New Roman" w:cs="Times New Roman"/>
          <w:sz w:val="24"/>
        </w:rPr>
        <w:t>to manually screen and optimize this list based on a series of clear criteria formulated according to the theoretical focus of the research:</w:t>
      </w:r>
    </w:p>
    <w:p w14:paraId="7B1847EC" w14:textId="64AA64A1" w:rsidR="004854FB" w:rsidRPr="009F212D" w:rsidRDefault="004854FB" w:rsidP="000404FF">
      <w:pPr>
        <w:numPr>
          <w:ilvl w:val="0"/>
          <w:numId w:val="7"/>
        </w:numPr>
        <w:spacing w:line="240" w:lineRule="auto"/>
        <w:jc w:val="both"/>
        <w:rPr>
          <w:rFonts w:ascii="Times New Roman" w:hAnsi="Times New Roman" w:cs="Times New Roman"/>
          <w:sz w:val="24"/>
        </w:rPr>
      </w:pPr>
      <w:r w:rsidRPr="009F212D">
        <w:rPr>
          <w:rFonts w:ascii="Times New Roman" w:hAnsi="Times New Roman" w:cs="Times New Roman"/>
          <w:b/>
          <w:bCs/>
          <w:sz w:val="24"/>
        </w:rPr>
        <w:t>Exclusion of Grammatical Words:</w:t>
      </w:r>
      <w:r w:rsidRPr="009F212D">
        <w:rPr>
          <w:rFonts w:ascii="Times New Roman" w:hAnsi="Times New Roman" w:cs="Times New Roman"/>
          <w:sz w:val="24"/>
        </w:rPr>
        <w:t xml:space="preserve"> High-frequency function words (e.g., </w:t>
      </w:r>
      <w:r w:rsidRPr="009F212D">
        <w:rPr>
          <w:rFonts w:ascii="Times New Roman" w:hAnsi="Times New Roman" w:cs="Times New Roman"/>
          <w:i/>
          <w:iCs/>
          <w:sz w:val="24"/>
        </w:rPr>
        <w:t>the, of, in</w:t>
      </w:r>
      <w:r w:rsidRPr="009F212D">
        <w:rPr>
          <w:rFonts w:ascii="Times New Roman" w:hAnsi="Times New Roman" w:cs="Times New Roman"/>
          <w:sz w:val="24"/>
        </w:rPr>
        <w:t>) were removed.</w:t>
      </w:r>
    </w:p>
    <w:p w14:paraId="6D8C18AD" w14:textId="2A7CF9F1" w:rsidR="004854FB" w:rsidRPr="009F212D" w:rsidRDefault="004854FB" w:rsidP="000404FF">
      <w:pPr>
        <w:numPr>
          <w:ilvl w:val="0"/>
          <w:numId w:val="7"/>
        </w:numPr>
        <w:spacing w:line="240" w:lineRule="auto"/>
        <w:jc w:val="both"/>
        <w:rPr>
          <w:rFonts w:ascii="Times New Roman" w:hAnsi="Times New Roman" w:cs="Times New Roman"/>
          <w:sz w:val="24"/>
        </w:rPr>
      </w:pPr>
      <w:r w:rsidRPr="009F212D">
        <w:rPr>
          <w:rFonts w:ascii="Times New Roman" w:hAnsi="Times New Roman" w:cs="Times New Roman"/>
          <w:b/>
          <w:bCs/>
          <w:sz w:val="24"/>
        </w:rPr>
        <w:t>Exclusion of Proper Nouns:</w:t>
      </w:r>
      <w:r w:rsidRPr="009F212D">
        <w:rPr>
          <w:rFonts w:ascii="Times New Roman" w:hAnsi="Times New Roman" w:cs="Times New Roman"/>
          <w:sz w:val="24"/>
        </w:rPr>
        <w:t xml:space="preserve"> The names of the novel’s main fictional characters (e.g.,</w:t>
      </w:r>
      <w:r w:rsidR="00601069" w:rsidRPr="009F212D">
        <w:rPr>
          <w:rFonts w:ascii="Times New Roman" w:hAnsi="Times New Roman" w:cs="Times New Roman"/>
          <w:sz w:val="24"/>
        </w:rPr>
        <w:t xml:space="preserve"> </w:t>
      </w:r>
      <w:r w:rsidRPr="009F212D">
        <w:rPr>
          <w:rFonts w:ascii="Times New Roman" w:hAnsi="Times New Roman" w:cs="Times New Roman"/>
          <w:i/>
          <w:iCs/>
          <w:sz w:val="24"/>
        </w:rPr>
        <w:t>Chen, Lianping</w:t>
      </w:r>
      <w:r w:rsidRPr="009F212D">
        <w:rPr>
          <w:rFonts w:ascii="Times New Roman" w:hAnsi="Times New Roman" w:cs="Times New Roman"/>
          <w:sz w:val="24"/>
        </w:rPr>
        <w:t xml:space="preserve">) were excluded, as their high frequency is a narrative necessity rather than </w:t>
      </w:r>
      <w:r w:rsidR="00601069" w:rsidRPr="009F212D">
        <w:rPr>
          <w:rFonts w:ascii="Times New Roman" w:hAnsi="Times New Roman" w:cs="Times New Roman"/>
          <w:sz w:val="24"/>
        </w:rPr>
        <w:t>linguistic</w:t>
      </w:r>
      <w:r w:rsidRPr="009F212D">
        <w:rPr>
          <w:rFonts w:ascii="Times New Roman" w:hAnsi="Times New Roman" w:cs="Times New Roman"/>
          <w:sz w:val="24"/>
        </w:rPr>
        <w:t xml:space="preserve"> innovation. However, the names of real historical or cultural figures (e.g., </w:t>
      </w:r>
      <w:r w:rsidRPr="009F212D">
        <w:rPr>
          <w:rFonts w:ascii="Times New Roman" w:hAnsi="Times New Roman" w:cs="Times New Roman"/>
          <w:i/>
          <w:iCs/>
          <w:sz w:val="24"/>
        </w:rPr>
        <w:t>Lu Xun, Wang Yangming</w:t>
      </w:r>
      <w:r w:rsidRPr="009F212D">
        <w:rPr>
          <w:rFonts w:ascii="Times New Roman" w:hAnsi="Times New Roman" w:cs="Times New Roman"/>
          <w:sz w:val="24"/>
        </w:rPr>
        <w:t>) were retained, as their inclusion is a deliberate cultural reference.</w:t>
      </w:r>
    </w:p>
    <w:p w14:paraId="329B8CED" w14:textId="20FD4D12" w:rsidR="004854FB" w:rsidRPr="009F212D" w:rsidRDefault="004854FB" w:rsidP="000404FF">
      <w:pPr>
        <w:numPr>
          <w:ilvl w:val="0"/>
          <w:numId w:val="7"/>
        </w:numPr>
        <w:spacing w:line="240" w:lineRule="auto"/>
        <w:jc w:val="both"/>
        <w:rPr>
          <w:rFonts w:ascii="Times New Roman" w:hAnsi="Times New Roman" w:cs="Times New Roman"/>
          <w:sz w:val="24"/>
        </w:rPr>
      </w:pPr>
      <w:r w:rsidRPr="009F212D">
        <w:rPr>
          <w:rFonts w:ascii="Times New Roman" w:hAnsi="Times New Roman" w:cs="Times New Roman"/>
          <w:b/>
          <w:bCs/>
          <w:sz w:val="24"/>
        </w:rPr>
        <w:t xml:space="preserve">Relevance to </w:t>
      </w:r>
      <w:r w:rsidR="003B40BE" w:rsidRPr="009F212D">
        <w:rPr>
          <w:rFonts w:ascii="Times New Roman" w:hAnsi="Times New Roman" w:cs="Times New Roman"/>
          <w:b/>
          <w:bCs/>
          <w:sz w:val="24"/>
        </w:rPr>
        <w:t xml:space="preserve">Linguistic </w:t>
      </w:r>
      <w:r w:rsidRPr="009F212D">
        <w:rPr>
          <w:rFonts w:ascii="Times New Roman" w:hAnsi="Times New Roman" w:cs="Times New Roman"/>
          <w:b/>
          <w:bCs/>
          <w:sz w:val="24"/>
        </w:rPr>
        <w:t>Innovation:</w:t>
      </w:r>
      <w:r w:rsidRPr="009F212D">
        <w:rPr>
          <w:rFonts w:ascii="Times New Roman" w:hAnsi="Times New Roman" w:cs="Times New Roman"/>
          <w:sz w:val="24"/>
        </w:rPr>
        <w:t xml:space="preserve"> </w:t>
      </w:r>
      <w:r w:rsidR="00E63B71" w:rsidRPr="009F212D">
        <w:rPr>
          <w:rFonts w:ascii="Times New Roman" w:hAnsi="Times New Roman" w:cs="Times New Roman"/>
          <w:sz w:val="24"/>
        </w:rPr>
        <w:t>For each remaining keyword, an assessment was made on whether it was likely to reflect innovations in lexical, semantic, or phrasal perspective related to the transcultural context of the novel. Words that d</w:t>
      </w:r>
      <w:r w:rsidR="00923B86">
        <w:rPr>
          <w:rFonts w:ascii="Times New Roman" w:hAnsi="Times New Roman" w:cs="Times New Roman"/>
          <w:sz w:val="24"/>
        </w:rPr>
        <w:t>id</w:t>
      </w:r>
      <w:r w:rsidR="00E63B71" w:rsidRPr="009F212D">
        <w:rPr>
          <w:rFonts w:ascii="Times New Roman" w:hAnsi="Times New Roman" w:cs="Times New Roman"/>
          <w:sz w:val="24"/>
        </w:rPr>
        <w:t xml:space="preserve"> not meet this standard </w:t>
      </w:r>
      <w:r w:rsidR="00923B86">
        <w:rPr>
          <w:rFonts w:ascii="Times New Roman" w:hAnsi="Times New Roman" w:cs="Times New Roman"/>
          <w:sz w:val="24"/>
        </w:rPr>
        <w:t>we</w:t>
      </w:r>
      <w:r w:rsidR="00E63B71" w:rsidRPr="009F212D">
        <w:rPr>
          <w:rFonts w:ascii="Times New Roman" w:hAnsi="Times New Roman" w:cs="Times New Roman"/>
          <w:sz w:val="24"/>
        </w:rPr>
        <w:t>re excluded.</w:t>
      </w:r>
      <w:r w:rsidR="00C43F67">
        <w:rPr>
          <w:rFonts w:ascii="Times New Roman" w:hAnsi="Times New Roman" w:cs="Times New Roman"/>
          <w:sz w:val="24"/>
        </w:rPr>
        <w:t xml:space="preserve"> </w:t>
      </w:r>
      <w:r w:rsidR="00C43F67" w:rsidRPr="00294584">
        <w:rPr>
          <w:rFonts w:ascii="Times New Roman" w:hAnsi="Times New Roman" w:cs="Times New Roman"/>
          <w:sz w:val="24"/>
          <w:highlight w:val="yellow"/>
        </w:rPr>
        <w:t>Two researchers independently reviewed each remaining keyword to assess its potential for reflecting innovations in lexical, semantic, or phrasal perspective related to the transcultural context of the novel. Words were retained only if they met at least one of the following criteria: (a) they were direct borrowings or</w:t>
      </w:r>
      <w:r w:rsidR="002F088C">
        <w:rPr>
          <w:rFonts w:ascii="Times New Roman" w:hAnsi="Times New Roman" w:cs="Times New Roman"/>
          <w:sz w:val="24"/>
          <w:highlight w:val="yellow"/>
        </w:rPr>
        <w:t xml:space="preserve"> </w:t>
      </w:r>
      <w:r w:rsidR="002F088C" w:rsidRPr="002F088C">
        <w:rPr>
          <w:rFonts w:ascii="Times New Roman" w:hAnsi="Times New Roman" w:cs="Times New Roman"/>
          <w:sz w:val="24"/>
          <w:highlight w:val="cyan"/>
        </w:rPr>
        <w:t>literal</w:t>
      </w:r>
      <w:r w:rsidR="002F088C">
        <w:rPr>
          <w:rFonts w:ascii="Times New Roman" w:hAnsi="Times New Roman" w:cs="Times New Roman"/>
          <w:sz w:val="24"/>
          <w:highlight w:val="yellow"/>
        </w:rPr>
        <w:t xml:space="preserve"> </w:t>
      </w:r>
      <w:r w:rsidR="002F088C" w:rsidRPr="002F088C">
        <w:rPr>
          <w:rFonts w:ascii="Times New Roman" w:hAnsi="Times New Roman" w:cs="Times New Roman"/>
          <w:sz w:val="24"/>
          <w:highlight w:val="cyan"/>
        </w:rPr>
        <w:t>translations</w:t>
      </w:r>
      <w:r w:rsidR="002F088C">
        <w:rPr>
          <w:rFonts w:ascii="Times New Roman" w:hAnsi="Times New Roman" w:cs="Times New Roman"/>
          <w:sz w:val="24"/>
          <w:highlight w:val="yellow"/>
        </w:rPr>
        <w:t xml:space="preserve"> </w:t>
      </w:r>
      <w:r w:rsidR="00C43F67" w:rsidRPr="00294584">
        <w:rPr>
          <w:rFonts w:ascii="Times New Roman" w:hAnsi="Times New Roman" w:cs="Times New Roman"/>
          <w:sz w:val="24"/>
          <w:highlight w:val="yellow"/>
        </w:rPr>
        <w:t xml:space="preserve">from Chinese (e.g., shuanggui); (b) they were common English words with potentially culturally specific meanings in the Chinese context (e.g., red, connections); or (c) they formed part of a known Chinese idiom or proverb (e.g., bamboo in </w:t>
      </w:r>
      <w:r w:rsidR="00C43F67" w:rsidRPr="00E37CD4">
        <w:rPr>
          <w:rFonts w:ascii="Times New Roman" w:hAnsi="Times New Roman" w:cs="Times New Roman"/>
          <w:i/>
          <w:iCs/>
          <w:sz w:val="24"/>
          <w:highlight w:val="yellow"/>
        </w:rPr>
        <w:t>bamboo shoots after a spring rain</w:t>
      </w:r>
      <w:r w:rsidR="00C43F67" w:rsidRPr="00294584">
        <w:rPr>
          <w:rFonts w:ascii="Times New Roman" w:hAnsi="Times New Roman" w:cs="Times New Roman"/>
          <w:sz w:val="24"/>
          <w:highlight w:val="yellow"/>
        </w:rPr>
        <w:t>).</w:t>
      </w:r>
      <w:r w:rsidR="00C43F67" w:rsidRPr="00C43F67">
        <w:rPr>
          <w:rFonts w:ascii="Times New Roman" w:hAnsi="Times New Roman" w:cs="Times New Roman"/>
          <w:sz w:val="24"/>
        </w:rPr>
        <w:t xml:space="preserve"> </w:t>
      </w:r>
    </w:p>
    <w:p w14:paraId="207B852E" w14:textId="73FE3D65" w:rsidR="0035213F" w:rsidRPr="009F212D" w:rsidRDefault="0035213F"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This manual screening process </w:t>
      </w:r>
      <w:r w:rsidR="00B9193F">
        <w:rPr>
          <w:rFonts w:ascii="Times New Roman" w:hAnsi="Times New Roman" w:cs="Times New Roman"/>
          <w:sz w:val="24"/>
        </w:rPr>
        <w:t>wa</w:t>
      </w:r>
      <w:r w:rsidR="00B9193F" w:rsidRPr="009F212D">
        <w:rPr>
          <w:rFonts w:ascii="Times New Roman" w:hAnsi="Times New Roman" w:cs="Times New Roman"/>
          <w:sz w:val="24"/>
        </w:rPr>
        <w:t xml:space="preserve">s </w:t>
      </w:r>
      <w:r w:rsidRPr="009F212D">
        <w:rPr>
          <w:rFonts w:ascii="Times New Roman" w:hAnsi="Times New Roman" w:cs="Times New Roman"/>
          <w:sz w:val="24"/>
        </w:rPr>
        <w:t xml:space="preserve">a crucial step, which combines the researcher’s analytical judgment with the calculation results to ensure that the final listed cultural keywords </w:t>
      </w:r>
      <w:r w:rsidR="00B9193F">
        <w:rPr>
          <w:rFonts w:ascii="Times New Roman" w:hAnsi="Times New Roman" w:cs="Times New Roman"/>
          <w:sz w:val="24"/>
        </w:rPr>
        <w:t>we</w:t>
      </w:r>
      <w:r w:rsidR="00B9193F" w:rsidRPr="009F212D">
        <w:rPr>
          <w:rFonts w:ascii="Times New Roman" w:hAnsi="Times New Roman" w:cs="Times New Roman"/>
          <w:sz w:val="24"/>
        </w:rPr>
        <w:t xml:space="preserve">re </w:t>
      </w:r>
      <w:r w:rsidRPr="009F212D">
        <w:rPr>
          <w:rFonts w:ascii="Times New Roman" w:hAnsi="Times New Roman" w:cs="Times New Roman"/>
          <w:sz w:val="24"/>
        </w:rPr>
        <w:t>both statistically reliable and theoretically relevant (Baker 2004). This process reduced the initial 314 original keywords to 45 targeted cultural keywords</w:t>
      </w:r>
      <w:r w:rsidR="007D3783" w:rsidRPr="009F212D">
        <w:rPr>
          <w:rFonts w:ascii="Times New Roman" w:hAnsi="Times New Roman" w:cs="Times New Roman"/>
          <w:sz w:val="24"/>
        </w:rPr>
        <w:t xml:space="preserve"> (see</w:t>
      </w:r>
      <w:r w:rsidR="00077F52">
        <w:rPr>
          <w:rFonts w:ascii="Times New Roman" w:hAnsi="Times New Roman" w:cs="Times New Roman"/>
          <w:sz w:val="24"/>
        </w:rPr>
        <w:t xml:space="preserve"> </w:t>
      </w:r>
      <w:r w:rsidR="007D3783" w:rsidRPr="009F212D">
        <w:rPr>
          <w:rFonts w:ascii="Times New Roman" w:hAnsi="Times New Roman" w:cs="Times New Roman"/>
          <w:sz w:val="24"/>
        </w:rPr>
        <w:t>Appendix)</w:t>
      </w:r>
      <w:r w:rsidRPr="009F212D">
        <w:rPr>
          <w:rFonts w:ascii="Times New Roman" w:hAnsi="Times New Roman" w:cs="Times New Roman"/>
          <w:sz w:val="24"/>
        </w:rPr>
        <w:t>, which formed the basis for subsequent qualitative analysis.</w:t>
      </w:r>
      <w:r w:rsidR="00453B1A" w:rsidRPr="009F212D">
        <w:rPr>
          <w:rFonts w:ascii="Times New Roman" w:hAnsi="Times New Roman" w:cs="Times New Roman"/>
          <w:sz w:val="24"/>
        </w:rPr>
        <w:t xml:space="preserve"> </w:t>
      </w:r>
      <w:r w:rsidR="00985893" w:rsidRPr="00E37CD4">
        <w:rPr>
          <w:rFonts w:ascii="Times New Roman" w:hAnsi="Times New Roman" w:cs="Times New Roman"/>
          <w:sz w:val="24"/>
          <w:highlight w:val="yellow"/>
        </w:rPr>
        <w:t>This resulting list aligns with the dataset identified in Ma et al. (2025), confirming the reliability of the keyword extraction method</w:t>
      </w:r>
      <w:r w:rsidR="00E37CD4" w:rsidRPr="00E37CD4">
        <w:rPr>
          <w:rFonts w:ascii="Times New Roman" w:hAnsi="Times New Roman" w:cs="Times New Roman"/>
          <w:sz w:val="24"/>
          <w:highlight w:val="yellow"/>
        </w:rPr>
        <w:t>.</w:t>
      </w:r>
    </w:p>
    <w:p w14:paraId="2C086C29" w14:textId="34E84C6C" w:rsidR="004854FB" w:rsidRPr="009F212D" w:rsidRDefault="004854FB" w:rsidP="004854FB">
      <w:pPr>
        <w:spacing w:line="240" w:lineRule="auto"/>
        <w:jc w:val="both"/>
        <w:rPr>
          <w:rFonts w:ascii="Times New Roman" w:hAnsi="Times New Roman" w:cs="Times New Roman"/>
          <w:sz w:val="24"/>
        </w:rPr>
      </w:pPr>
      <w:r w:rsidRPr="009F212D">
        <w:rPr>
          <w:rFonts w:ascii="Times New Roman" w:hAnsi="Times New Roman" w:cs="Times New Roman"/>
          <w:b/>
          <w:bCs/>
          <w:sz w:val="24"/>
        </w:rPr>
        <w:t>Stage 3: Concordance Analysis and Qualitative Interpretation</w:t>
      </w:r>
    </w:p>
    <w:p w14:paraId="5A2A2574" w14:textId="3EF1AB65" w:rsidR="004854FB" w:rsidRPr="009F212D" w:rsidRDefault="004854FB" w:rsidP="004854FB">
      <w:pPr>
        <w:spacing w:line="240" w:lineRule="auto"/>
        <w:jc w:val="both"/>
        <w:rPr>
          <w:rFonts w:ascii="Times New Roman" w:hAnsi="Times New Roman" w:cs="Times New Roman"/>
          <w:sz w:val="24"/>
        </w:rPr>
      </w:pPr>
      <w:r w:rsidRPr="009F212D">
        <w:rPr>
          <w:rFonts w:ascii="Times New Roman" w:hAnsi="Times New Roman" w:cs="Times New Roman"/>
          <w:sz w:val="24"/>
        </w:rPr>
        <w:t>By examining the concordance lines for each of the 45 cultural keywords, we could systematically investigate their patterns of use and categorize them according to our three</w:t>
      </w:r>
      <w:r w:rsidR="00300551" w:rsidRPr="009F212D">
        <w:rPr>
          <w:rFonts w:ascii="Times New Roman" w:hAnsi="Times New Roman" w:cs="Times New Roman"/>
          <w:sz w:val="24"/>
        </w:rPr>
        <w:t xml:space="preserve"> categories</w:t>
      </w:r>
      <w:r w:rsidRPr="009F212D">
        <w:rPr>
          <w:rFonts w:ascii="Times New Roman" w:hAnsi="Times New Roman" w:cs="Times New Roman"/>
          <w:sz w:val="24"/>
        </w:rPr>
        <w:t xml:space="preserve"> of innovation</w:t>
      </w:r>
      <w:r w:rsidR="00300551" w:rsidRPr="009F212D">
        <w:rPr>
          <w:rFonts w:ascii="Times New Roman" w:hAnsi="Times New Roman" w:cs="Times New Roman"/>
          <w:sz w:val="24"/>
        </w:rPr>
        <w:t>s</w:t>
      </w:r>
      <w:r w:rsidRPr="009F212D">
        <w:rPr>
          <w:rFonts w:ascii="Times New Roman" w:hAnsi="Times New Roman" w:cs="Times New Roman"/>
          <w:sz w:val="24"/>
        </w:rPr>
        <w:t>:</w:t>
      </w:r>
    </w:p>
    <w:p w14:paraId="1DEBB4B3" w14:textId="75344B49" w:rsidR="004854FB" w:rsidRPr="009F212D" w:rsidRDefault="004854FB" w:rsidP="000404FF">
      <w:pPr>
        <w:numPr>
          <w:ilvl w:val="0"/>
          <w:numId w:val="8"/>
        </w:numPr>
        <w:spacing w:line="240" w:lineRule="auto"/>
        <w:jc w:val="both"/>
        <w:rPr>
          <w:rFonts w:ascii="Times New Roman" w:hAnsi="Times New Roman" w:cs="Times New Roman"/>
          <w:sz w:val="24"/>
        </w:rPr>
      </w:pPr>
      <w:r w:rsidRPr="009F212D">
        <w:rPr>
          <w:rFonts w:ascii="Times New Roman" w:hAnsi="Times New Roman" w:cs="Times New Roman"/>
          <w:b/>
          <w:bCs/>
          <w:sz w:val="24"/>
        </w:rPr>
        <w:t>Identifying Lexical Innovations:</w:t>
      </w:r>
      <w:r w:rsidRPr="009F212D">
        <w:rPr>
          <w:rFonts w:ascii="Times New Roman" w:hAnsi="Times New Roman" w:cs="Times New Roman"/>
          <w:sz w:val="24"/>
        </w:rPr>
        <w:t xml:space="preserve"> </w:t>
      </w:r>
      <w:r w:rsidR="00FC025E" w:rsidRPr="009F212D">
        <w:rPr>
          <w:rFonts w:ascii="Times New Roman" w:hAnsi="Times New Roman" w:cs="Times New Roman"/>
          <w:sz w:val="24"/>
        </w:rPr>
        <w:t>Direct b</w:t>
      </w:r>
      <w:r w:rsidRPr="009F212D">
        <w:rPr>
          <w:rFonts w:ascii="Times New Roman" w:hAnsi="Times New Roman" w:cs="Times New Roman"/>
          <w:sz w:val="24"/>
        </w:rPr>
        <w:t xml:space="preserve">orrowings from Pinyin, such as </w:t>
      </w:r>
      <w:r w:rsidRPr="009F212D">
        <w:rPr>
          <w:rFonts w:ascii="Times New Roman" w:hAnsi="Times New Roman" w:cs="Times New Roman"/>
          <w:i/>
          <w:iCs/>
          <w:sz w:val="24"/>
        </w:rPr>
        <w:t>feng shui</w:t>
      </w:r>
      <w:r w:rsidRPr="009F212D">
        <w:rPr>
          <w:rFonts w:ascii="Times New Roman" w:hAnsi="Times New Roman" w:cs="Times New Roman"/>
          <w:sz w:val="24"/>
        </w:rPr>
        <w:t xml:space="preserve"> or </w:t>
      </w:r>
      <w:r w:rsidRPr="009F212D">
        <w:rPr>
          <w:rFonts w:ascii="Times New Roman" w:hAnsi="Times New Roman" w:cs="Times New Roman"/>
          <w:i/>
          <w:iCs/>
          <w:sz w:val="24"/>
        </w:rPr>
        <w:t>shuanggui</w:t>
      </w:r>
      <w:r w:rsidRPr="009F212D">
        <w:rPr>
          <w:rFonts w:ascii="Times New Roman" w:hAnsi="Times New Roman" w:cs="Times New Roman"/>
          <w:sz w:val="24"/>
        </w:rPr>
        <w:t xml:space="preserve">, appeared directly in the concordance lines. </w:t>
      </w:r>
      <w:r w:rsidR="00F71626" w:rsidRPr="006E593F">
        <w:rPr>
          <w:rFonts w:ascii="Times New Roman" w:hAnsi="Times New Roman" w:cs="Times New Roman"/>
          <w:sz w:val="24"/>
          <w:highlight w:val="yellow"/>
        </w:rPr>
        <w:t>Literal Translation</w:t>
      </w:r>
      <w:r w:rsidR="00EA74A0" w:rsidRPr="006E593F">
        <w:rPr>
          <w:rFonts w:ascii="Times New Roman" w:hAnsi="Times New Roman" w:cs="Times New Roman"/>
          <w:sz w:val="24"/>
          <w:highlight w:val="yellow"/>
        </w:rPr>
        <w:t>s</w:t>
      </w:r>
      <w:r w:rsidRPr="009F212D">
        <w:rPr>
          <w:rFonts w:ascii="Times New Roman" w:hAnsi="Times New Roman" w:cs="Times New Roman"/>
          <w:sz w:val="24"/>
        </w:rPr>
        <w:t xml:space="preserve">, like </w:t>
      </w:r>
      <w:r w:rsidR="00B73732" w:rsidRPr="009F212D">
        <w:rPr>
          <w:rFonts w:ascii="Times New Roman" w:eastAsia="宋体" w:hAnsi="Times New Roman" w:cs="Times New Roman"/>
          <w:i/>
          <w:iCs/>
          <w:kern w:val="0"/>
          <w:sz w:val="24"/>
          <w14:ligatures w14:val="none"/>
        </w:rPr>
        <w:t>Dragon Well tea</w:t>
      </w:r>
      <w:r w:rsidR="00B73732" w:rsidRPr="009F212D">
        <w:rPr>
          <w:rFonts w:ascii="Times New Roman" w:hAnsi="Times New Roman" w:cs="Times New Roman"/>
          <w:i/>
          <w:iCs/>
          <w:sz w:val="24"/>
        </w:rPr>
        <w:t xml:space="preserve">, </w:t>
      </w:r>
      <w:r w:rsidRPr="009F212D">
        <w:rPr>
          <w:rFonts w:ascii="Times New Roman" w:hAnsi="Times New Roman" w:cs="Times New Roman"/>
          <w:sz w:val="24"/>
        </w:rPr>
        <w:t>were identified by examining the unusual combination of common English words that made up the keyword</w:t>
      </w:r>
      <w:r w:rsidR="00FB3434" w:rsidRPr="009F212D">
        <w:rPr>
          <w:rFonts w:ascii="Times New Roman" w:hAnsi="Times New Roman" w:cs="Times New Roman"/>
          <w:sz w:val="24"/>
        </w:rPr>
        <w:t>’</w:t>
      </w:r>
      <w:r w:rsidRPr="009F212D">
        <w:rPr>
          <w:rFonts w:ascii="Times New Roman" w:hAnsi="Times New Roman" w:cs="Times New Roman"/>
          <w:sz w:val="24"/>
        </w:rPr>
        <w:t>s co-text.</w:t>
      </w:r>
      <w:r w:rsidR="00FB3434" w:rsidRPr="009F212D">
        <w:rPr>
          <w:rFonts w:ascii="Times New Roman" w:hAnsi="Times New Roman" w:cs="Times New Roman"/>
          <w:sz w:val="24"/>
        </w:rPr>
        <w:t xml:space="preserve"> </w:t>
      </w:r>
      <w:r w:rsidR="00B73732" w:rsidRPr="009F212D">
        <w:rPr>
          <w:rFonts w:ascii="Times New Roman" w:hAnsi="Times New Roman" w:cs="Times New Roman"/>
          <w:sz w:val="24"/>
        </w:rPr>
        <w:t xml:space="preserve">Hybrid </w:t>
      </w:r>
      <w:r w:rsidR="00A70647" w:rsidRPr="009F212D">
        <w:rPr>
          <w:rFonts w:ascii="Times New Roman" w:hAnsi="Times New Roman" w:cs="Times New Roman"/>
          <w:sz w:val="24"/>
        </w:rPr>
        <w:t>compounds</w:t>
      </w:r>
      <w:r w:rsidR="00B73732" w:rsidRPr="009F212D">
        <w:rPr>
          <w:rFonts w:ascii="Times New Roman" w:hAnsi="Times New Roman" w:cs="Times New Roman"/>
          <w:sz w:val="24"/>
        </w:rPr>
        <w:t xml:space="preserve">, like </w:t>
      </w:r>
      <w:r w:rsidR="00072FE9" w:rsidRPr="009F212D">
        <w:rPr>
          <w:rFonts w:ascii="Times New Roman" w:hAnsi="Times New Roman" w:cs="Times New Roman"/>
          <w:i/>
          <w:iCs/>
          <w:sz w:val="24"/>
        </w:rPr>
        <w:t>Dayu Temple</w:t>
      </w:r>
      <w:r w:rsidR="00B73732" w:rsidRPr="009F212D">
        <w:rPr>
          <w:rFonts w:ascii="Times New Roman" w:hAnsi="Times New Roman" w:cs="Times New Roman"/>
          <w:sz w:val="24"/>
        </w:rPr>
        <w:t>, were</w:t>
      </w:r>
      <w:r w:rsidR="004257B7" w:rsidRPr="009F212D">
        <w:rPr>
          <w:rFonts w:ascii="Times New Roman" w:hAnsi="Times New Roman" w:cs="Times New Roman"/>
          <w:sz w:val="24"/>
        </w:rPr>
        <w:t xml:space="preserve"> identified by observing how keyword such as ‘</w:t>
      </w:r>
      <w:r w:rsidR="00072FE9" w:rsidRPr="009F212D">
        <w:rPr>
          <w:rFonts w:ascii="Times New Roman" w:hAnsi="Times New Roman" w:cs="Times New Roman"/>
          <w:sz w:val="24"/>
        </w:rPr>
        <w:t>temple</w:t>
      </w:r>
      <w:r w:rsidR="004257B7" w:rsidRPr="009F212D">
        <w:rPr>
          <w:rFonts w:ascii="Times New Roman" w:hAnsi="Times New Roman" w:cs="Times New Roman"/>
          <w:sz w:val="24"/>
        </w:rPr>
        <w:t>’ consistently appeared within this novel compound phrase, revealing the creation of a new lexical unit</w:t>
      </w:r>
      <w:r w:rsidR="00695701" w:rsidRPr="009F212D">
        <w:rPr>
          <w:rFonts w:ascii="Times New Roman" w:hAnsi="Times New Roman" w:cs="Times New Roman"/>
          <w:sz w:val="24"/>
        </w:rPr>
        <w:t>.</w:t>
      </w:r>
      <w:r w:rsidR="00BD01DD" w:rsidRPr="009F212D">
        <w:rPr>
          <w:rFonts w:ascii="Times New Roman" w:hAnsi="Times New Roman" w:cs="Times New Roman"/>
          <w:sz w:val="24"/>
        </w:rPr>
        <w:t xml:space="preserve"> Additionally, </w:t>
      </w:r>
      <w:r w:rsidR="00AC0787" w:rsidRPr="009F212D">
        <w:rPr>
          <w:rFonts w:ascii="Times New Roman" w:hAnsi="Times New Roman" w:cs="Times New Roman"/>
          <w:sz w:val="24"/>
        </w:rPr>
        <w:t xml:space="preserve">transcultural </w:t>
      </w:r>
      <w:r w:rsidR="00861B78" w:rsidRPr="009F212D">
        <w:rPr>
          <w:rFonts w:ascii="Times New Roman" w:hAnsi="Times New Roman" w:cs="Times New Roman"/>
          <w:sz w:val="24"/>
        </w:rPr>
        <w:t xml:space="preserve">proper nouns, like </w:t>
      </w:r>
      <w:r w:rsidR="00861B78" w:rsidRPr="009F212D">
        <w:rPr>
          <w:rFonts w:ascii="Times New Roman" w:hAnsi="Times New Roman" w:cs="Times New Roman"/>
          <w:i/>
          <w:iCs/>
          <w:sz w:val="24"/>
        </w:rPr>
        <w:t>Lu Xun</w:t>
      </w:r>
      <w:r w:rsidR="00861B78" w:rsidRPr="009F212D">
        <w:rPr>
          <w:rFonts w:ascii="Times New Roman" w:hAnsi="Times New Roman" w:cs="Times New Roman"/>
          <w:sz w:val="24"/>
        </w:rPr>
        <w:t xml:space="preserve"> or </w:t>
      </w:r>
      <w:r w:rsidR="00861B78" w:rsidRPr="009F212D">
        <w:rPr>
          <w:rFonts w:ascii="Times New Roman" w:hAnsi="Times New Roman" w:cs="Times New Roman"/>
          <w:i/>
          <w:iCs/>
          <w:sz w:val="24"/>
        </w:rPr>
        <w:t>Tang Wan</w:t>
      </w:r>
      <w:r w:rsidR="00861B78" w:rsidRPr="009F212D">
        <w:rPr>
          <w:rFonts w:ascii="Times New Roman" w:hAnsi="Times New Roman" w:cs="Times New Roman"/>
          <w:sz w:val="24"/>
        </w:rPr>
        <w:t>, were</w:t>
      </w:r>
      <w:r w:rsidR="007A2126" w:rsidRPr="009F212D">
        <w:rPr>
          <w:rFonts w:ascii="Times New Roman" w:hAnsi="Times New Roman" w:cs="Times New Roman"/>
          <w:sz w:val="24"/>
        </w:rPr>
        <w:t xml:space="preserve"> validated as deliberate cultural </w:t>
      </w:r>
      <w:r w:rsidR="007A2126" w:rsidRPr="009F212D">
        <w:rPr>
          <w:rFonts w:ascii="Times New Roman" w:hAnsi="Times New Roman" w:cs="Times New Roman"/>
          <w:sz w:val="24"/>
        </w:rPr>
        <w:lastRenderedPageBreak/>
        <w:t xml:space="preserve">references; their co-text revealed their status as historical or literary figures, </w:t>
      </w:r>
      <w:r w:rsidR="004C4343" w:rsidRPr="009F212D">
        <w:rPr>
          <w:rFonts w:ascii="Times New Roman" w:hAnsi="Times New Roman" w:cs="Times New Roman"/>
          <w:sz w:val="24"/>
        </w:rPr>
        <w:t>indicating</w:t>
      </w:r>
      <w:r w:rsidR="007A2126" w:rsidRPr="009F212D">
        <w:rPr>
          <w:rFonts w:ascii="Times New Roman" w:hAnsi="Times New Roman" w:cs="Times New Roman"/>
          <w:sz w:val="24"/>
        </w:rPr>
        <w:t xml:space="preserve"> that their inclusion was</w:t>
      </w:r>
      <w:r w:rsidR="004C4343" w:rsidRPr="009F212D">
        <w:rPr>
          <w:rFonts w:ascii="Times New Roman" w:hAnsi="Times New Roman" w:cs="Times New Roman"/>
          <w:sz w:val="24"/>
        </w:rPr>
        <w:t xml:space="preserve"> not only a simple narrative necessity, but</w:t>
      </w:r>
      <w:r w:rsidR="007A2126" w:rsidRPr="009F212D">
        <w:rPr>
          <w:rFonts w:ascii="Times New Roman" w:hAnsi="Times New Roman" w:cs="Times New Roman"/>
          <w:sz w:val="24"/>
        </w:rPr>
        <w:t xml:space="preserve"> a strategic choice to</w:t>
      </w:r>
      <w:r w:rsidR="00B37EC0" w:rsidRPr="009F212D">
        <w:rPr>
          <w:rFonts w:ascii="Times New Roman" w:hAnsi="Times New Roman" w:cs="Times New Roman"/>
          <w:sz w:val="24"/>
        </w:rPr>
        <w:t xml:space="preserve"> plant</w:t>
      </w:r>
      <w:r w:rsidR="007A2126" w:rsidRPr="009F212D">
        <w:rPr>
          <w:rFonts w:ascii="Times New Roman" w:hAnsi="Times New Roman" w:cs="Times New Roman"/>
          <w:sz w:val="24"/>
        </w:rPr>
        <w:t xml:space="preserve"> cultural knowledge.</w:t>
      </w:r>
    </w:p>
    <w:p w14:paraId="767FFD88" w14:textId="28661D1E" w:rsidR="004854FB" w:rsidRPr="009F212D" w:rsidRDefault="004854FB" w:rsidP="00711D66">
      <w:pPr>
        <w:numPr>
          <w:ilvl w:val="0"/>
          <w:numId w:val="8"/>
        </w:numPr>
        <w:spacing w:line="240" w:lineRule="auto"/>
        <w:jc w:val="both"/>
        <w:rPr>
          <w:rFonts w:ascii="Times New Roman" w:hAnsi="Times New Roman" w:cs="Times New Roman"/>
          <w:sz w:val="24"/>
        </w:rPr>
      </w:pPr>
      <w:r w:rsidRPr="009F212D">
        <w:rPr>
          <w:rFonts w:ascii="Times New Roman" w:hAnsi="Times New Roman" w:cs="Times New Roman"/>
          <w:b/>
          <w:bCs/>
          <w:sz w:val="24"/>
        </w:rPr>
        <w:t>Identifying Semantic Innovations:</w:t>
      </w:r>
      <w:r w:rsidRPr="009F212D">
        <w:rPr>
          <w:rFonts w:ascii="Times New Roman" w:hAnsi="Times New Roman" w:cs="Times New Roman"/>
          <w:sz w:val="24"/>
        </w:rPr>
        <w:t xml:space="preserve"> </w:t>
      </w:r>
      <w:r w:rsidR="001455E2" w:rsidRPr="009F212D">
        <w:rPr>
          <w:rFonts w:ascii="Times New Roman" w:hAnsi="Times New Roman" w:cs="Times New Roman"/>
          <w:sz w:val="24"/>
        </w:rPr>
        <w:t>This innovation was discovered by collocates that are common in English but are considered to have special meanings (that is, words that often co-occur).</w:t>
      </w:r>
      <w:r w:rsidR="00501BAA" w:rsidRPr="009F212D">
        <w:rPr>
          <w:rFonts w:ascii="Times New Roman" w:hAnsi="Times New Roman" w:cs="Times New Roman"/>
          <w:sz w:val="24"/>
        </w:rPr>
        <w:t xml:space="preserve"> </w:t>
      </w:r>
      <w:r w:rsidRPr="009F212D">
        <w:rPr>
          <w:rFonts w:ascii="Times New Roman" w:hAnsi="Times New Roman" w:cs="Times New Roman"/>
          <w:sz w:val="24"/>
        </w:rPr>
        <w:t xml:space="preserve">For example, by examining the concordance lines for the keyword </w:t>
      </w:r>
      <w:r w:rsidRPr="009F212D">
        <w:rPr>
          <w:rFonts w:ascii="Times New Roman" w:hAnsi="Times New Roman" w:cs="Times New Roman"/>
          <w:i/>
          <w:iCs/>
          <w:sz w:val="24"/>
        </w:rPr>
        <w:t>red</w:t>
      </w:r>
      <w:r w:rsidRPr="009F212D">
        <w:rPr>
          <w:rFonts w:ascii="Times New Roman" w:hAnsi="Times New Roman" w:cs="Times New Roman"/>
          <w:sz w:val="24"/>
        </w:rPr>
        <w:t xml:space="preserve">, we could observe its repeated collocation with words like </w:t>
      </w:r>
      <w:r w:rsidRPr="009F212D">
        <w:rPr>
          <w:rFonts w:ascii="Times New Roman" w:hAnsi="Times New Roman" w:cs="Times New Roman"/>
          <w:i/>
          <w:iCs/>
          <w:sz w:val="24"/>
        </w:rPr>
        <w:t>envelopes, rats, and dust</w:t>
      </w:r>
      <w:r w:rsidRPr="009F212D">
        <w:rPr>
          <w:rFonts w:ascii="Times New Roman" w:hAnsi="Times New Roman" w:cs="Times New Roman"/>
          <w:sz w:val="24"/>
        </w:rPr>
        <w:t>, revealing its use as a marker of specific political and cultural concepts in the Chinese context, rather than just a simple color.</w:t>
      </w:r>
    </w:p>
    <w:p w14:paraId="2C2119EF" w14:textId="4D2001D3" w:rsidR="008964E7" w:rsidRPr="009F212D" w:rsidRDefault="004854FB" w:rsidP="00DF08A8">
      <w:pPr>
        <w:numPr>
          <w:ilvl w:val="0"/>
          <w:numId w:val="8"/>
        </w:numPr>
        <w:spacing w:line="240" w:lineRule="auto"/>
        <w:jc w:val="both"/>
        <w:rPr>
          <w:rFonts w:ascii="Times New Roman" w:hAnsi="Times New Roman" w:cs="Times New Roman"/>
          <w:sz w:val="24"/>
        </w:rPr>
      </w:pPr>
      <w:r w:rsidRPr="009F212D">
        <w:rPr>
          <w:rFonts w:ascii="Times New Roman" w:hAnsi="Times New Roman" w:cs="Times New Roman"/>
          <w:b/>
          <w:bCs/>
          <w:sz w:val="24"/>
        </w:rPr>
        <w:t>Identifying Phrasal Innovations:</w:t>
      </w:r>
      <w:r w:rsidRPr="009F212D">
        <w:rPr>
          <w:rFonts w:ascii="Times New Roman" w:hAnsi="Times New Roman" w:cs="Times New Roman"/>
          <w:sz w:val="24"/>
        </w:rPr>
        <w:t xml:space="preserve"> </w:t>
      </w:r>
      <w:r w:rsidR="005E29C1" w:rsidRPr="00294584">
        <w:rPr>
          <w:rFonts w:ascii="Times New Roman" w:hAnsi="Times New Roman" w:cs="Times New Roman"/>
          <w:sz w:val="24"/>
          <w:highlight w:val="yellow"/>
        </w:rPr>
        <w:t>By utilizing the Clusters/N-Grams tool in AntConc, we extended the analysis beyond individual keywords to examine longer multi-word combination</w:t>
      </w:r>
      <w:r w:rsidR="00EF270E" w:rsidRPr="00294584">
        <w:rPr>
          <w:rFonts w:ascii="Times New Roman" w:hAnsi="Times New Roman" w:cs="Times New Roman"/>
          <w:sz w:val="24"/>
          <w:highlight w:val="yellow"/>
        </w:rPr>
        <w:t>s</w:t>
      </w:r>
      <w:r w:rsidR="008964E7" w:rsidRPr="009F212D">
        <w:rPr>
          <w:rFonts w:ascii="Times New Roman" w:hAnsi="Times New Roman" w:cs="Times New Roman"/>
          <w:sz w:val="24"/>
        </w:rPr>
        <w:t xml:space="preserve">, we </w:t>
      </w:r>
      <w:r w:rsidR="00790A3E">
        <w:rPr>
          <w:rFonts w:ascii="Times New Roman" w:hAnsi="Times New Roman" w:cs="Times New Roman"/>
          <w:sz w:val="24"/>
        </w:rPr>
        <w:t>we</w:t>
      </w:r>
      <w:r w:rsidR="00790A3E" w:rsidRPr="009F212D">
        <w:rPr>
          <w:rFonts w:ascii="Times New Roman" w:hAnsi="Times New Roman" w:cs="Times New Roman"/>
          <w:sz w:val="24"/>
        </w:rPr>
        <w:t xml:space="preserve">re </w:t>
      </w:r>
      <w:r w:rsidR="008964E7" w:rsidRPr="009F212D">
        <w:rPr>
          <w:rFonts w:ascii="Times New Roman" w:hAnsi="Times New Roman" w:cs="Times New Roman"/>
          <w:sz w:val="24"/>
        </w:rPr>
        <w:t>able to identify phrasal innovation</w:t>
      </w:r>
      <w:r w:rsidR="00EC14E7" w:rsidRPr="009F212D">
        <w:rPr>
          <w:rFonts w:ascii="Times New Roman" w:hAnsi="Times New Roman" w:cs="Times New Roman"/>
          <w:sz w:val="24"/>
        </w:rPr>
        <w:t>s</w:t>
      </w:r>
      <w:r w:rsidR="008964E7" w:rsidRPr="009F212D">
        <w:rPr>
          <w:rFonts w:ascii="Times New Roman" w:hAnsi="Times New Roman" w:cs="Times New Roman"/>
          <w:sz w:val="24"/>
        </w:rPr>
        <w:t xml:space="preserve">. For instance, for a keyword like </w:t>
      </w:r>
      <w:r w:rsidR="000E055E" w:rsidRPr="009F212D">
        <w:rPr>
          <w:rFonts w:ascii="Times New Roman" w:hAnsi="Times New Roman" w:cs="Times New Roman"/>
          <w:sz w:val="24"/>
        </w:rPr>
        <w:t>‘</w:t>
      </w:r>
      <w:r w:rsidR="008964E7" w:rsidRPr="009F212D">
        <w:rPr>
          <w:rFonts w:ascii="Times New Roman" w:hAnsi="Times New Roman" w:cs="Times New Roman"/>
          <w:sz w:val="24"/>
        </w:rPr>
        <w:t>bamboo</w:t>
      </w:r>
      <w:r w:rsidR="000E055E" w:rsidRPr="009F212D">
        <w:rPr>
          <w:rFonts w:ascii="Times New Roman" w:hAnsi="Times New Roman" w:cs="Times New Roman"/>
          <w:sz w:val="24"/>
        </w:rPr>
        <w:t>’</w:t>
      </w:r>
      <w:r w:rsidR="008964E7" w:rsidRPr="009F212D">
        <w:rPr>
          <w:rFonts w:ascii="Times New Roman" w:hAnsi="Times New Roman" w:cs="Times New Roman"/>
          <w:sz w:val="24"/>
        </w:rPr>
        <w:t xml:space="preserve">, the </w:t>
      </w:r>
      <w:r w:rsidR="00A106B1" w:rsidRPr="009F212D">
        <w:rPr>
          <w:rFonts w:ascii="Times New Roman" w:hAnsi="Times New Roman" w:cs="Times New Roman"/>
          <w:sz w:val="24"/>
        </w:rPr>
        <w:t>related</w:t>
      </w:r>
      <w:r w:rsidR="008964E7" w:rsidRPr="009F212D">
        <w:rPr>
          <w:rFonts w:ascii="Times New Roman" w:hAnsi="Times New Roman" w:cs="Times New Roman" w:hint="eastAsia"/>
          <w:sz w:val="24"/>
        </w:rPr>
        <w:t xml:space="preserve"> </w:t>
      </w:r>
      <w:r w:rsidR="008964E7" w:rsidRPr="009F212D">
        <w:rPr>
          <w:rFonts w:ascii="Times New Roman" w:hAnsi="Times New Roman" w:cs="Times New Roman"/>
          <w:sz w:val="24"/>
        </w:rPr>
        <w:t xml:space="preserve">corpus line shows the idiom expression </w:t>
      </w:r>
      <w:r w:rsidR="000E055E" w:rsidRPr="009F212D">
        <w:rPr>
          <w:rFonts w:ascii="Times New Roman" w:hAnsi="Times New Roman" w:cs="Times New Roman"/>
          <w:sz w:val="24"/>
        </w:rPr>
        <w:t>‘like bamboo shoots after a spring rain’</w:t>
      </w:r>
      <w:r w:rsidR="008964E7" w:rsidRPr="009F212D">
        <w:rPr>
          <w:rFonts w:ascii="Times New Roman" w:hAnsi="Times New Roman" w:cs="Times New Roman"/>
          <w:sz w:val="24"/>
        </w:rPr>
        <w:t xml:space="preserve">. Similarly, by analyzing the keyword </w:t>
      </w:r>
      <w:r w:rsidR="000E055E" w:rsidRPr="009F212D">
        <w:rPr>
          <w:rFonts w:ascii="Times New Roman" w:hAnsi="Times New Roman" w:cs="Times New Roman"/>
          <w:sz w:val="24"/>
        </w:rPr>
        <w:t>‘</w:t>
      </w:r>
      <w:r w:rsidR="008964E7" w:rsidRPr="009F212D">
        <w:rPr>
          <w:rFonts w:ascii="Times New Roman" w:hAnsi="Times New Roman" w:cs="Times New Roman"/>
          <w:sz w:val="24"/>
        </w:rPr>
        <w:t>crab</w:t>
      </w:r>
      <w:r w:rsidR="000E055E" w:rsidRPr="009F212D">
        <w:rPr>
          <w:rFonts w:ascii="Times New Roman" w:hAnsi="Times New Roman" w:cs="Times New Roman"/>
          <w:sz w:val="24"/>
        </w:rPr>
        <w:t>’</w:t>
      </w:r>
      <w:r w:rsidR="008964E7" w:rsidRPr="009F212D">
        <w:rPr>
          <w:rFonts w:ascii="Times New Roman" w:hAnsi="Times New Roman" w:cs="Times New Roman"/>
          <w:sz w:val="24"/>
        </w:rPr>
        <w:t xml:space="preserve">, we discovered a creative proverb: </w:t>
      </w:r>
      <w:r w:rsidR="000E055E" w:rsidRPr="009F212D">
        <w:rPr>
          <w:rFonts w:ascii="Times New Roman" w:hAnsi="Times New Roman" w:cs="Times New Roman"/>
          <w:sz w:val="24"/>
        </w:rPr>
        <w:t>‘like a chain of crabs bound together on a straw rope</w:t>
      </w:r>
      <w:r w:rsidR="008964E7" w:rsidRPr="009F212D">
        <w:rPr>
          <w:rFonts w:ascii="Times New Roman" w:hAnsi="Times New Roman" w:cs="Times New Roman"/>
          <w:sz w:val="24"/>
        </w:rPr>
        <w:t>.</w:t>
      </w:r>
      <w:r w:rsidR="000E055E" w:rsidRPr="009F212D">
        <w:rPr>
          <w:rFonts w:ascii="Times New Roman" w:hAnsi="Times New Roman" w:cs="Times New Roman"/>
          <w:sz w:val="24"/>
        </w:rPr>
        <w:t>’</w:t>
      </w:r>
      <w:r w:rsidR="008964E7" w:rsidRPr="009F212D">
        <w:rPr>
          <w:rFonts w:ascii="Times New Roman" w:hAnsi="Times New Roman" w:cs="Times New Roman"/>
          <w:sz w:val="24"/>
        </w:rPr>
        <w:t xml:space="preserve"> This level of analysis </w:t>
      </w:r>
      <w:r w:rsidR="00790A3E" w:rsidRPr="009F212D">
        <w:rPr>
          <w:rFonts w:ascii="Times New Roman" w:hAnsi="Times New Roman" w:cs="Times New Roman"/>
          <w:sz w:val="24"/>
        </w:rPr>
        <w:t>enable</w:t>
      </w:r>
      <w:r w:rsidR="00790A3E">
        <w:rPr>
          <w:rFonts w:ascii="Times New Roman" w:hAnsi="Times New Roman" w:cs="Times New Roman"/>
          <w:sz w:val="24"/>
        </w:rPr>
        <w:t>d</w:t>
      </w:r>
      <w:r w:rsidR="00790A3E" w:rsidRPr="009F212D">
        <w:rPr>
          <w:rFonts w:ascii="Times New Roman" w:hAnsi="Times New Roman" w:cs="Times New Roman"/>
          <w:sz w:val="24"/>
        </w:rPr>
        <w:t xml:space="preserve"> </w:t>
      </w:r>
      <w:r w:rsidR="008964E7" w:rsidRPr="009F212D">
        <w:rPr>
          <w:rFonts w:ascii="Times New Roman" w:hAnsi="Times New Roman" w:cs="Times New Roman"/>
          <w:sz w:val="24"/>
        </w:rPr>
        <w:t>us to capture</w:t>
      </w:r>
      <w:r w:rsidR="001913EC" w:rsidRPr="009F212D">
        <w:rPr>
          <w:rFonts w:ascii="Times New Roman" w:hAnsi="Times New Roman" w:cs="Times New Roman"/>
          <w:sz w:val="24"/>
        </w:rPr>
        <w:t xml:space="preserve"> those longer</w:t>
      </w:r>
      <w:r w:rsidR="008964E7" w:rsidRPr="009F212D">
        <w:rPr>
          <w:rFonts w:ascii="Times New Roman" w:hAnsi="Times New Roman" w:cs="Times New Roman"/>
          <w:sz w:val="24"/>
        </w:rPr>
        <w:t xml:space="preserve"> </w:t>
      </w:r>
      <w:r w:rsidR="007B24E3" w:rsidRPr="009F212D">
        <w:rPr>
          <w:rFonts w:ascii="Times New Roman" w:hAnsi="Times New Roman" w:cs="Times New Roman"/>
          <w:sz w:val="24"/>
        </w:rPr>
        <w:t>creative</w:t>
      </w:r>
      <w:r w:rsidR="008964E7" w:rsidRPr="009F212D">
        <w:rPr>
          <w:rFonts w:ascii="Times New Roman" w:hAnsi="Times New Roman" w:cs="Times New Roman"/>
          <w:sz w:val="24"/>
        </w:rPr>
        <w:t xml:space="preserve"> expressions</w:t>
      </w:r>
      <w:r w:rsidR="001913EC" w:rsidRPr="009F212D">
        <w:rPr>
          <w:rFonts w:ascii="Times New Roman" w:hAnsi="Times New Roman" w:cs="Times New Roman"/>
          <w:sz w:val="24"/>
        </w:rPr>
        <w:t>.</w:t>
      </w:r>
    </w:p>
    <w:p w14:paraId="2B107D48" w14:textId="67FA4559" w:rsidR="00201EAE" w:rsidRPr="009F212D" w:rsidRDefault="00201EAE"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By systematically adopting this three-stage, mixed-methods process, this study builds the analysis of Qiu’s literary style on the basis of empirical evidence. This method gradually transitions from large-scale statistical analysis to close and context-specific reading, thereby enabling rigorous and replicable exploration </w:t>
      </w:r>
      <w:r w:rsidR="00157395" w:rsidRPr="009F212D">
        <w:rPr>
          <w:rFonts w:ascii="Times New Roman" w:hAnsi="Times New Roman" w:cs="Times New Roman"/>
          <w:sz w:val="24"/>
        </w:rPr>
        <w:t>o</w:t>
      </w:r>
      <w:r w:rsidR="00157395">
        <w:rPr>
          <w:rFonts w:ascii="Times New Roman" w:hAnsi="Times New Roman" w:cs="Times New Roman"/>
          <w:sz w:val="24"/>
        </w:rPr>
        <w:t>f</w:t>
      </w:r>
      <w:r w:rsidR="00157395" w:rsidRPr="009F212D">
        <w:rPr>
          <w:rFonts w:ascii="Times New Roman" w:hAnsi="Times New Roman" w:cs="Times New Roman"/>
          <w:sz w:val="24"/>
        </w:rPr>
        <w:t xml:space="preserve"> </w:t>
      </w:r>
      <w:r w:rsidRPr="009F212D">
        <w:rPr>
          <w:rFonts w:ascii="Times New Roman" w:hAnsi="Times New Roman" w:cs="Times New Roman"/>
          <w:sz w:val="24"/>
        </w:rPr>
        <w:t>the linguistic mechanisms of bilingual creativity.</w:t>
      </w:r>
    </w:p>
    <w:p w14:paraId="5ECCA936" w14:textId="77777777" w:rsidR="00570403" w:rsidRPr="009F212D" w:rsidRDefault="00570403" w:rsidP="004854FB">
      <w:pPr>
        <w:spacing w:line="240" w:lineRule="auto"/>
        <w:jc w:val="both"/>
        <w:rPr>
          <w:rFonts w:ascii="Times New Roman" w:hAnsi="Times New Roman" w:cs="Times New Roman"/>
          <w:sz w:val="24"/>
        </w:rPr>
      </w:pPr>
    </w:p>
    <w:p w14:paraId="770EF055" w14:textId="45365D2D" w:rsidR="004854FB" w:rsidRPr="009F212D" w:rsidRDefault="00570403" w:rsidP="004854FB">
      <w:pPr>
        <w:spacing w:line="240" w:lineRule="auto"/>
        <w:jc w:val="both"/>
        <w:rPr>
          <w:rFonts w:ascii="Times New Roman" w:hAnsi="Times New Roman" w:cs="Times New Roman"/>
          <w:b/>
          <w:bCs/>
          <w:sz w:val="24"/>
        </w:rPr>
      </w:pPr>
      <w:r w:rsidRPr="009F212D">
        <w:rPr>
          <w:rFonts w:ascii="Times New Roman" w:hAnsi="Times New Roman" w:cs="Times New Roman"/>
          <w:b/>
          <w:bCs/>
          <w:sz w:val="24"/>
        </w:rPr>
        <w:t xml:space="preserve">4. Findings: Linguistic Innovations in </w:t>
      </w:r>
      <w:r w:rsidRPr="009F212D">
        <w:rPr>
          <w:rFonts w:ascii="Times New Roman" w:hAnsi="Times New Roman" w:cs="Times New Roman"/>
          <w:b/>
          <w:bCs/>
          <w:i/>
          <w:iCs/>
          <w:sz w:val="24"/>
        </w:rPr>
        <w:t>Enigma of China</w:t>
      </w:r>
    </w:p>
    <w:p w14:paraId="2C723238" w14:textId="4145C427" w:rsidR="00000E09" w:rsidRPr="009F212D" w:rsidRDefault="00000E09" w:rsidP="00000E09">
      <w:pPr>
        <w:spacing w:line="240" w:lineRule="auto"/>
        <w:jc w:val="both"/>
        <w:rPr>
          <w:rFonts w:ascii="Times New Roman" w:hAnsi="Times New Roman" w:cs="Times New Roman"/>
          <w:b/>
          <w:bCs/>
          <w:sz w:val="24"/>
        </w:rPr>
      </w:pPr>
      <w:r w:rsidRPr="009F212D">
        <w:rPr>
          <w:rFonts w:ascii="Times New Roman" w:hAnsi="Times New Roman" w:cs="Times New Roman"/>
          <w:b/>
          <w:bCs/>
          <w:sz w:val="24"/>
        </w:rPr>
        <w:t>4.1 Classification of Cultural Keywords</w:t>
      </w:r>
    </w:p>
    <w:p w14:paraId="468CCE77" w14:textId="00150A0C" w:rsidR="005417D4" w:rsidRPr="009F212D" w:rsidRDefault="005417D4" w:rsidP="00000E09">
      <w:pPr>
        <w:spacing w:line="240" w:lineRule="auto"/>
        <w:jc w:val="both"/>
        <w:rPr>
          <w:rFonts w:ascii="Times New Roman" w:hAnsi="Times New Roman" w:cs="Times New Roman"/>
          <w:sz w:val="24"/>
        </w:rPr>
      </w:pPr>
      <w:r w:rsidRPr="009F212D">
        <w:rPr>
          <w:rFonts w:ascii="Times New Roman" w:hAnsi="Times New Roman" w:cs="Times New Roman"/>
          <w:sz w:val="24"/>
        </w:rPr>
        <w:t>To systematically sort out the author</w:t>
      </w:r>
      <w:r w:rsidR="00AA1375" w:rsidRPr="009F212D">
        <w:rPr>
          <w:rFonts w:ascii="Times New Roman" w:hAnsi="Times New Roman" w:cs="Times New Roman"/>
          <w:sz w:val="24"/>
        </w:rPr>
        <w:t>’</w:t>
      </w:r>
      <w:r w:rsidRPr="009F212D">
        <w:rPr>
          <w:rFonts w:ascii="Times New Roman" w:hAnsi="Times New Roman" w:cs="Times New Roman"/>
          <w:sz w:val="24"/>
        </w:rPr>
        <w:t xml:space="preserve">s </w:t>
      </w:r>
      <w:r w:rsidR="00AA1375" w:rsidRPr="009F212D">
        <w:rPr>
          <w:rFonts w:ascii="Times New Roman" w:hAnsi="Times New Roman" w:cs="Times New Roman"/>
          <w:sz w:val="24"/>
        </w:rPr>
        <w:t>linguistic creativity</w:t>
      </w:r>
      <w:r w:rsidRPr="009F212D">
        <w:rPr>
          <w:rFonts w:ascii="Times New Roman" w:hAnsi="Times New Roman" w:cs="Times New Roman"/>
          <w:sz w:val="24"/>
        </w:rPr>
        <w:t>, these 45 cultural keywords and their related phrases have been classified into one of the three types of language innovation</w:t>
      </w:r>
      <w:r w:rsidR="00AA1375" w:rsidRPr="009F212D">
        <w:rPr>
          <w:rFonts w:ascii="Times New Roman" w:hAnsi="Times New Roman" w:cs="Times New Roman"/>
          <w:sz w:val="24"/>
        </w:rPr>
        <w:t>s</w:t>
      </w:r>
      <w:r w:rsidRPr="009F212D">
        <w:rPr>
          <w:rFonts w:ascii="Times New Roman" w:hAnsi="Times New Roman" w:cs="Times New Roman"/>
          <w:sz w:val="24"/>
        </w:rPr>
        <w:t xml:space="preserve">. </w:t>
      </w:r>
      <w:r w:rsidR="007D149E" w:rsidRPr="00294584">
        <w:rPr>
          <w:rFonts w:ascii="Times New Roman" w:hAnsi="Times New Roman" w:cs="Times New Roman"/>
          <w:sz w:val="24"/>
          <w:highlight w:val="yellow"/>
        </w:rPr>
        <w:t xml:space="preserve">Based on the analysis of the 45 identified cultural keywords, a total of </w:t>
      </w:r>
      <w:r w:rsidR="00B7169A" w:rsidRPr="00294584">
        <w:rPr>
          <w:rFonts w:ascii="Times New Roman" w:hAnsi="Times New Roman" w:cs="Times New Roman"/>
          <w:sz w:val="24"/>
          <w:highlight w:val="yellow"/>
        </w:rPr>
        <w:t>636</w:t>
      </w:r>
      <w:r w:rsidR="007D149E" w:rsidRPr="00294584">
        <w:rPr>
          <w:rFonts w:ascii="Times New Roman" w:hAnsi="Times New Roman" w:cs="Times New Roman"/>
          <w:sz w:val="24"/>
          <w:highlight w:val="yellow"/>
        </w:rPr>
        <w:t xml:space="preserve"> distinct </w:t>
      </w:r>
      <w:r w:rsidR="006555EA" w:rsidRPr="00294584">
        <w:rPr>
          <w:rFonts w:ascii="Times New Roman" w:hAnsi="Times New Roman" w:cs="Times New Roman"/>
          <w:sz w:val="24"/>
          <w:highlight w:val="yellow"/>
        </w:rPr>
        <w:t>individual</w:t>
      </w:r>
      <w:r w:rsidR="006D7AA3" w:rsidRPr="00294584">
        <w:rPr>
          <w:rFonts w:ascii="Times New Roman" w:hAnsi="Times New Roman" w:cs="Times New Roman"/>
          <w:sz w:val="24"/>
          <w:highlight w:val="yellow"/>
        </w:rPr>
        <w:t>s</w:t>
      </w:r>
      <w:r w:rsidR="007D149E" w:rsidRPr="00294584">
        <w:rPr>
          <w:rFonts w:ascii="Times New Roman" w:hAnsi="Times New Roman" w:cs="Times New Roman"/>
          <w:sz w:val="24"/>
          <w:highlight w:val="yellow"/>
        </w:rPr>
        <w:t xml:space="preserve"> of linguistic innovation were identified in the novel.</w:t>
      </w:r>
      <w:r w:rsidR="007D149E" w:rsidRPr="007D149E">
        <w:rPr>
          <w:rFonts w:ascii="Times New Roman" w:hAnsi="Times New Roman" w:cs="Times New Roman"/>
          <w:sz w:val="24"/>
        </w:rPr>
        <w:t xml:space="preserve"> </w:t>
      </w:r>
      <w:r w:rsidRPr="009F212D">
        <w:rPr>
          <w:rFonts w:ascii="Times New Roman" w:hAnsi="Times New Roman" w:cs="Times New Roman"/>
          <w:sz w:val="24"/>
        </w:rPr>
        <w:t xml:space="preserve">Although some keywords may be classified into multiple categories based on their specific usage (e.g., ‘red’ can be part of a phrasal innovation like ‘The Dream of the Red Chamber’ or a semantic innovation like ‘red envelopes’), </w:t>
      </w:r>
      <w:r w:rsidR="00657E9E">
        <w:rPr>
          <w:rFonts w:ascii="Times New Roman" w:hAnsi="Times New Roman" w:cs="Times New Roman"/>
          <w:sz w:val="24"/>
        </w:rPr>
        <w:t>Table 2</w:t>
      </w:r>
      <w:r w:rsidRPr="009F212D">
        <w:rPr>
          <w:rFonts w:ascii="Times New Roman" w:hAnsi="Times New Roman" w:cs="Times New Roman"/>
          <w:sz w:val="24"/>
        </w:rPr>
        <w:t xml:space="preserve"> classifies them based on the most prominent functions revealed by</w:t>
      </w:r>
      <w:r w:rsidR="00AA1375" w:rsidRPr="009F212D">
        <w:rPr>
          <w:rFonts w:ascii="Times New Roman" w:hAnsi="Times New Roman" w:cs="Times New Roman"/>
          <w:sz w:val="24"/>
        </w:rPr>
        <w:t xml:space="preserve"> concordance </w:t>
      </w:r>
      <w:r w:rsidRPr="009F212D">
        <w:rPr>
          <w:rFonts w:ascii="Times New Roman" w:hAnsi="Times New Roman" w:cs="Times New Roman"/>
          <w:sz w:val="24"/>
        </w:rPr>
        <w:t>analysis.</w:t>
      </w:r>
    </w:p>
    <w:p w14:paraId="55BFCFBC" w14:textId="07293735" w:rsidR="003A02D7" w:rsidRPr="009F212D" w:rsidRDefault="003A02D7" w:rsidP="00AA1375">
      <w:pPr>
        <w:spacing w:after="0" w:line="360" w:lineRule="auto"/>
        <w:jc w:val="center"/>
        <w:rPr>
          <w:rFonts w:ascii="Times New Roman" w:hAnsi="Times New Roman" w:cs="Times New Roman"/>
          <w:sz w:val="20"/>
          <w:szCs w:val="20"/>
          <w14:ligatures w14:val="none"/>
        </w:rPr>
      </w:pPr>
      <w:r w:rsidRPr="00365504">
        <w:rPr>
          <w:rFonts w:ascii="Times New Roman" w:hAnsi="Times New Roman" w:cs="Times New Roman"/>
          <w:b/>
          <w:bCs/>
          <w:sz w:val="20"/>
          <w:szCs w:val="20"/>
          <w:highlight w:val="yellow"/>
          <w14:ligatures w14:val="none"/>
        </w:rPr>
        <w:t xml:space="preserve">Table </w:t>
      </w:r>
      <w:r w:rsidR="00AA1375" w:rsidRPr="00365504">
        <w:rPr>
          <w:rFonts w:ascii="Times New Roman" w:hAnsi="Times New Roman" w:cs="Times New Roman"/>
          <w:b/>
          <w:bCs/>
          <w:sz w:val="20"/>
          <w:szCs w:val="20"/>
          <w:highlight w:val="yellow"/>
          <w14:ligatures w14:val="none"/>
        </w:rPr>
        <w:t>2</w:t>
      </w:r>
      <w:r w:rsidRPr="00294584">
        <w:rPr>
          <w:rFonts w:ascii="Times New Roman" w:hAnsi="Times New Roman" w:cs="Times New Roman"/>
          <w:sz w:val="20"/>
          <w:szCs w:val="20"/>
          <w:highlight w:val="yellow"/>
          <w14:ligatures w14:val="none"/>
        </w:rPr>
        <w:t xml:space="preserve"> Classification of Cultural Keywords by Innovation Type</w:t>
      </w:r>
      <w:r w:rsidR="00911E59" w:rsidRPr="00294584">
        <w:rPr>
          <w:rStyle w:val="af9"/>
          <w:rFonts w:ascii="Times New Roman" w:hAnsi="Times New Roman" w:cs="Times New Roman"/>
          <w:sz w:val="20"/>
          <w:szCs w:val="20"/>
          <w:highlight w:val="yellow"/>
          <w14:ligatures w14:val="none"/>
        </w:rPr>
        <w:footnoteReference w:id="2"/>
      </w:r>
    </w:p>
    <w:tbl>
      <w:tblPr>
        <w:tblStyle w:val="21"/>
        <w:tblW w:w="0" w:type="auto"/>
        <w:tblLook w:val="04A0" w:firstRow="1" w:lastRow="0" w:firstColumn="1" w:lastColumn="0" w:noHBand="0" w:noVBand="1"/>
      </w:tblPr>
      <w:tblGrid>
        <w:gridCol w:w="1372"/>
        <w:gridCol w:w="1829"/>
        <w:gridCol w:w="5105"/>
      </w:tblGrid>
      <w:tr w:rsidR="000A10C9" w:rsidRPr="009F212D" w14:paraId="23502FD0" w14:textId="77777777" w:rsidTr="003A02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15037" w14:textId="77777777" w:rsidR="003A02D7" w:rsidRPr="009F212D" w:rsidRDefault="003A02D7" w:rsidP="00AA1375">
            <w:pPr>
              <w:spacing w:line="360" w:lineRule="auto"/>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lastRenderedPageBreak/>
              <w:t>Type of Innovation</w:t>
            </w:r>
          </w:p>
        </w:tc>
        <w:tc>
          <w:tcPr>
            <w:tcW w:w="0" w:type="auto"/>
            <w:hideMark/>
          </w:tcPr>
          <w:p w14:paraId="73BF1D8D" w14:textId="77777777" w:rsidR="003A02D7" w:rsidRPr="009F212D" w:rsidRDefault="003A02D7" w:rsidP="00AA13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Category</w:t>
            </w:r>
          </w:p>
        </w:tc>
        <w:tc>
          <w:tcPr>
            <w:tcW w:w="0" w:type="auto"/>
            <w:hideMark/>
          </w:tcPr>
          <w:p w14:paraId="05DDA6AF" w14:textId="154DDB95" w:rsidR="003A02D7" w:rsidRPr="009F212D" w:rsidRDefault="003A02D7" w:rsidP="00AA137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Cultural Keywords/Phrases</w:t>
            </w:r>
            <w:r w:rsidR="006A47CA">
              <w:rPr>
                <w:rFonts w:ascii="Times New Roman" w:hAnsi="Times New Roman" w:cs="Times New Roman"/>
                <w:sz w:val="20"/>
                <w:szCs w:val="20"/>
                <w14:ligatures w14:val="none"/>
              </w:rPr>
              <w:t xml:space="preserve"> (with </w:t>
            </w:r>
            <w:r w:rsidR="00CB4805">
              <w:rPr>
                <w:rFonts w:ascii="Times New Roman" w:hAnsi="Times New Roman" w:cs="Times New Roman"/>
                <w:sz w:val="20"/>
                <w:szCs w:val="20"/>
                <w14:ligatures w14:val="none"/>
              </w:rPr>
              <w:t>F</w:t>
            </w:r>
            <w:r w:rsidR="009C0656">
              <w:rPr>
                <w:rFonts w:ascii="Times New Roman" w:hAnsi="Times New Roman" w:cs="Times New Roman"/>
                <w:sz w:val="20"/>
                <w:szCs w:val="20"/>
                <w14:ligatures w14:val="none"/>
              </w:rPr>
              <w:t>requency</w:t>
            </w:r>
            <w:r w:rsidR="006A47CA">
              <w:rPr>
                <w:rFonts w:ascii="Times New Roman" w:hAnsi="Times New Roman" w:cs="Times New Roman"/>
                <w:sz w:val="20"/>
                <w:szCs w:val="20"/>
                <w14:ligatures w14:val="none"/>
              </w:rPr>
              <w:t>)</w:t>
            </w:r>
          </w:p>
        </w:tc>
      </w:tr>
      <w:tr w:rsidR="000A10C9" w:rsidRPr="009F212D" w14:paraId="7A788DF5" w14:textId="77777777" w:rsidTr="003A0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64706CB" w14:textId="77777777" w:rsidR="00915AE7" w:rsidRPr="009F212D" w:rsidRDefault="00915AE7" w:rsidP="00AA1375">
            <w:pPr>
              <w:spacing w:line="360" w:lineRule="auto"/>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Lexical Innovations</w:t>
            </w:r>
          </w:p>
        </w:tc>
        <w:tc>
          <w:tcPr>
            <w:tcW w:w="0" w:type="auto"/>
            <w:hideMark/>
          </w:tcPr>
          <w:p w14:paraId="5A3A2772" w14:textId="77777777" w:rsidR="00F92620" w:rsidRPr="009F212D" w:rsidRDefault="00915AE7"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 xml:space="preserve">Direct Borrowings </w:t>
            </w:r>
          </w:p>
          <w:p w14:paraId="7DDC777A" w14:textId="0722B9AF" w:rsidR="00915AE7" w:rsidRPr="009F212D" w:rsidRDefault="00915AE7"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(from Pinyin)</w:t>
            </w:r>
          </w:p>
        </w:tc>
        <w:tc>
          <w:tcPr>
            <w:tcW w:w="0" w:type="auto"/>
            <w:hideMark/>
          </w:tcPr>
          <w:p w14:paraId="0DE08C71" w14:textId="66EDA5BD" w:rsidR="00915AE7" w:rsidRPr="009F212D" w:rsidRDefault="00F94166"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F</w:t>
            </w:r>
            <w:r w:rsidR="00915AE7" w:rsidRPr="009F212D">
              <w:rPr>
                <w:rFonts w:ascii="Times New Roman" w:hAnsi="Times New Roman" w:cs="Times New Roman"/>
                <w:sz w:val="20"/>
                <w:szCs w:val="20"/>
                <w14:ligatures w14:val="none"/>
              </w:rPr>
              <w:t xml:space="preserve">eng </w:t>
            </w:r>
            <w:r w:rsidRPr="009F212D">
              <w:rPr>
                <w:rFonts w:ascii="Times New Roman" w:hAnsi="Times New Roman" w:cs="Times New Roman"/>
                <w:sz w:val="20"/>
                <w:szCs w:val="20"/>
                <w14:ligatures w14:val="none"/>
              </w:rPr>
              <w:t>S</w:t>
            </w:r>
            <w:r w:rsidR="00915AE7" w:rsidRPr="009F212D">
              <w:rPr>
                <w:rFonts w:ascii="Times New Roman" w:hAnsi="Times New Roman" w:cs="Times New Roman"/>
                <w:sz w:val="20"/>
                <w:szCs w:val="20"/>
                <w14:ligatures w14:val="none"/>
              </w:rPr>
              <w:t>hui</w:t>
            </w:r>
            <w:r w:rsidR="00116FE4">
              <w:rPr>
                <w:rFonts w:ascii="Times New Roman" w:hAnsi="Times New Roman" w:cs="Times New Roman"/>
                <w:sz w:val="20"/>
                <w:szCs w:val="20"/>
                <w14:ligatures w14:val="none"/>
              </w:rPr>
              <w:t xml:space="preserve"> (</w:t>
            </w:r>
            <w:r w:rsidR="00EE3B90">
              <w:rPr>
                <w:rFonts w:ascii="Times New Roman" w:hAnsi="Times New Roman" w:cs="Times New Roman"/>
                <w:sz w:val="20"/>
                <w:szCs w:val="20"/>
                <w14:ligatures w14:val="none"/>
              </w:rPr>
              <w:t>4</w:t>
            </w:r>
            <w:r w:rsidR="00116FE4">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w:t>
            </w:r>
            <w:r w:rsidR="00915AE7" w:rsidRPr="009F212D">
              <w:rPr>
                <w:rFonts w:ascii="Times New Roman" w:hAnsi="Times New Roman" w:cs="Times New Roman"/>
                <w:sz w:val="20"/>
                <w:szCs w:val="20"/>
                <w14:ligatures w14:val="none"/>
              </w:rPr>
              <w:t xml:space="preserve"> </w:t>
            </w:r>
            <w:r w:rsidRPr="009F212D">
              <w:rPr>
                <w:rFonts w:ascii="Times New Roman" w:hAnsi="Times New Roman" w:cs="Times New Roman"/>
                <w:sz w:val="20"/>
                <w:szCs w:val="20"/>
                <w14:ligatures w14:val="none"/>
              </w:rPr>
              <w:t>S</w:t>
            </w:r>
            <w:r w:rsidR="00915AE7" w:rsidRPr="009F212D">
              <w:rPr>
                <w:rFonts w:ascii="Times New Roman" w:hAnsi="Times New Roman" w:cs="Times New Roman"/>
                <w:sz w:val="20"/>
                <w:szCs w:val="20"/>
                <w14:ligatures w14:val="none"/>
              </w:rPr>
              <w:t>huanggui/</w:t>
            </w:r>
            <w:r w:rsidRPr="009F212D">
              <w:rPr>
                <w:rFonts w:ascii="Times New Roman" w:hAnsi="Times New Roman" w:cs="Times New Roman"/>
                <w:sz w:val="20"/>
                <w:szCs w:val="20"/>
                <w14:ligatures w14:val="none"/>
              </w:rPr>
              <w:t>S</w:t>
            </w:r>
            <w:r w:rsidR="00915AE7" w:rsidRPr="009F212D">
              <w:rPr>
                <w:rFonts w:ascii="Times New Roman" w:hAnsi="Times New Roman" w:cs="Times New Roman"/>
                <w:sz w:val="20"/>
                <w:szCs w:val="20"/>
                <w14:ligatures w14:val="none"/>
              </w:rPr>
              <w:t>huangguied</w:t>
            </w:r>
            <w:r w:rsidR="00EE3B90">
              <w:rPr>
                <w:rFonts w:ascii="Times New Roman" w:hAnsi="Times New Roman" w:cs="Times New Roman"/>
                <w:sz w:val="20"/>
                <w:szCs w:val="20"/>
                <w14:ligatures w14:val="none"/>
              </w:rPr>
              <w:t xml:space="preserve"> (</w:t>
            </w:r>
            <w:r w:rsidR="00611C1D">
              <w:rPr>
                <w:rFonts w:ascii="Times New Roman" w:hAnsi="Times New Roman" w:cs="Times New Roman"/>
                <w:sz w:val="20"/>
                <w:szCs w:val="20"/>
                <w14:ligatures w14:val="none"/>
              </w:rPr>
              <w:t>47</w:t>
            </w:r>
            <w:r w:rsidR="00EE3B90">
              <w:rPr>
                <w:rFonts w:ascii="Times New Roman" w:hAnsi="Times New Roman" w:cs="Times New Roman"/>
                <w:sz w:val="20"/>
                <w:szCs w:val="20"/>
                <w14:ligatures w14:val="none"/>
              </w:rPr>
              <w:t>)</w:t>
            </w:r>
          </w:p>
        </w:tc>
      </w:tr>
      <w:tr w:rsidR="000A10C9" w:rsidRPr="009F212D" w14:paraId="296C19CC" w14:textId="77777777" w:rsidTr="003A02D7">
        <w:tc>
          <w:tcPr>
            <w:cnfStyle w:val="001000000000" w:firstRow="0" w:lastRow="0" w:firstColumn="1" w:lastColumn="0" w:oddVBand="0" w:evenVBand="0" w:oddHBand="0" w:evenHBand="0" w:firstRowFirstColumn="0" w:firstRowLastColumn="0" w:lastRowFirstColumn="0" w:lastRowLastColumn="0"/>
            <w:tcW w:w="0" w:type="auto"/>
            <w:vMerge/>
            <w:hideMark/>
          </w:tcPr>
          <w:p w14:paraId="7DEAF812" w14:textId="77777777" w:rsidR="00915AE7" w:rsidRPr="009F212D" w:rsidRDefault="00915AE7" w:rsidP="00AA1375">
            <w:pPr>
              <w:spacing w:line="360" w:lineRule="auto"/>
              <w:rPr>
                <w:rFonts w:ascii="Times New Roman" w:hAnsi="Times New Roman" w:cs="Times New Roman"/>
                <w:sz w:val="20"/>
                <w:szCs w:val="20"/>
                <w14:ligatures w14:val="none"/>
              </w:rPr>
            </w:pPr>
          </w:p>
        </w:tc>
        <w:tc>
          <w:tcPr>
            <w:tcW w:w="0" w:type="auto"/>
            <w:hideMark/>
          </w:tcPr>
          <w:p w14:paraId="3A3BC559" w14:textId="45FC2FDB" w:rsidR="00915AE7" w:rsidRPr="009F212D" w:rsidRDefault="000A10C9"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Pr>
                <w:rFonts w:ascii="Times New Roman" w:hAnsi="Times New Roman" w:cs="Times New Roman"/>
                <w:sz w:val="20"/>
                <w:szCs w:val="20"/>
                <w14:ligatures w14:val="none"/>
              </w:rPr>
              <w:t>Literal Translantion</w:t>
            </w:r>
          </w:p>
        </w:tc>
        <w:tc>
          <w:tcPr>
            <w:tcW w:w="0" w:type="auto"/>
            <w:hideMark/>
          </w:tcPr>
          <w:p w14:paraId="220EB615" w14:textId="11DA672A" w:rsidR="00915AE7" w:rsidRPr="009F212D" w:rsidRDefault="00915AE7"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Dragon Well tea</w:t>
            </w:r>
            <w:r w:rsidR="00F32027">
              <w:rPr>
                <w:rFonts w:ascii="Times New Roman" w:hAnsi="Times New Roman" w:cs="Times New Roman"/>
                <w:sz w:val="20"/>
                <w:szCs w:val="20"/>
                <w14:ligatures w14:val="none"/>
              </w:rPr>
              <w:t xml:space="preserve"> (3)</w:t>
            </w:r>
            <w:r w:rsidR="00F94166" w:rsidRPr="009F212D">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 xml:space="preserve"> </w:t>
            </w:r>
            <w:r w:rsidR="00F94166" w:rsidRPr="009F212D">
              <w:rPr>
                <w:rFonts w:ascii="Times New Roman" w:hAnsi="Times New Roman" w:cs="Times New Roman"/>
                <w:sz w:val="20"/>
                <w:szCs w:val="20"/>
                <w14:ligatures w14:val="none"/>
              </w:rPr>
              <w:t>R</w:t>
            </w:r>
            <w:r w:rsidRPr="009F212D">
              <w:rPr>
                <w:rFonts w:ascii="Times New Roman" w:hAnsi="Times New Roman" w:cs="Times New Roman"/>
                <w:sz w:val="20"/>
                <w:szCs w:val="20"/>
                <w14:ligatures w14:val="none"/>
              </w:rPr>
              <w:t>ice wine</w:t>
            </w:r>
            <w:bookmarkStart w:id="7" w:name="OLE_LINK20"/>
            <w:r w:rsidR="00F32027">
              <w:rPr>
                <w:rFonts w:ascii="Times New Roman" w:hAnsi="Times New Roman" w:cs="Times New Roman"/>
                <w:sz w:val="20"/>
                <w:szCs w:val="20"/>
                <w14:ligatures w14:val="none"/>
              </w:rPr>
              <w:t xml:space="preserve"> (9)</w:t>
            </w:r>
            <w:r w:rsidR="00F94166" w:rsidRPr="009F212D">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 xml:space="preserve"> </w:t>
            </w:r>
            <w:r w:rsidR="002C15EB" w:rsidRPr="009F212D">
              <w:rPr>
                <w:rFonts w:ascii="Times New Roman" w:hAnsi="Times New Roman" w:cs="Times New Roman"/>
                <w:sz w:val="20"/>
                <w:szCs w:val="20"/>
                <w14:ligatures w14:val="none"/>
              </w:rPr>
              <w:t>C</w:t>
            </w:r>
            <w:r w:rsidRPr="009F212D">
              <w:rPr>
                <w:rFonts w:ascii="Times New Roman" w:hAnsi="Times New Roman" w:cs="Times New Roman"/>
                <w:sz w:val="20"/>
                <w:szCs w:val="20"/>
                <w14:ligatures w14:val="none"/>
              </w:rPr>
              <w:t>ross-bridge noodles</w:t>
            </w:r>
            <w:bookmarkEnd w:id="7"/>
            <w:r w:rsidR="00085B0D">
              <w:rPr>
                <w:rFonts w:ascii="Times New Roman" w:hAnsi="Times New Roman" w:cs="Times New Roman"/>
                <w:sz w:val="20"/>
                <w:szCs w:val="20"/>
                <w14:ligatures w14:val="none"/>
              </w:rPr>
              <w:t xml:space="preserve"> (6)</w:t>
            </w:r>
            <w:r w:rsidR="00F94166" w:rsidRPr="009F212D">
              <w:rPr>
                <w:rFonts w:ascii="Times New Roman" w:hAnsi="Times New Roman" w:cs="Times New Roman"/>
                <w:sz w:val="20"/>
                <w:szCs w:val="20"/>
                <w14:ligatures w14:val="none"/>
              </w:rPr>
              <w:t>;</w:t>
            </w:r>
            <w:r w:rsidR="00147984" w:rsidRPr="009F212D">
              <w:rPr>
                <w:rFonts w:ascii="Times New Roman" w:hAnsi="Times New Roman" w:cs="Times New Roman"/>
                <w:sz w:val="20"/>
                <w:szCs w:val="20"/>
                <w14:ligatures w14:val="none"/>
              </w:rPr>
              <w:t xml:space="preserve"> River Crab</w:t>
            </w:r>
            <w:r w:rsidR="003B737A">
              <w:rPr>
                <w:rFonts w:ascii="Times New Roman" w:hAnsi="Times New Roman" w:cs="Times New Roman"/>
                <w:sz w:val="20"/>
                <w:szCs w:val="20"/>
                <w14:ligatures w14:val="none"/>
              </w:rPr>
              <w:t xml:space="preserve"> (3)</w:t>
            </w:r>
            <w:r w:rsidR="00147984" w:rsidRPr="009F212D">
              <w:rPr>
                <w:rFonts w:ascii="Times New Roman" w:hAnsi="Times New Roman" w:cs="Times New Roman"/>
                <w:sz w:val="20"/>
                <w:szCs w:val="20"/>
                <w14:ligatures w14:val="none"/>
              </w:rPr>
              <w:t xml:space="preserve">; </w:t>
            </w:r>
            <w:bookmarkStart w:id="8" w:name="OLE_LINK3"/>
            <w:r w:rsidR="00147984" w:rsidRPr="009F212D">
              <w:rPr>
                <w:rFonts w:ascii="Times New Roman" w:hAnsi="Times New Roman" w:cs="Times New Roman"/>
                <w:sz w:val="20"/>
                <w:szCs w:val="20"/>
                <w14:ligatures w14:val="none"/>
              </w:rPr>
              <w:t>Little secretary</w:t>
            </w:r>
            <w:r w:rsidR="003B737A">
              <w:rPr>
                <w:rFonts w:ascii="Times New Roman" w:hAnsi="Times New Roman" w:cs="Times New Roman"/>
                <w:sz w:val="20"/>
                <w:szCs w:val="20"/>
                <w14:ligatures w14:val="none"/>
              </w:rPr>
              <w:t xml:space="preserve"> (12)</w:t>
            </w:r>
            <w:r w:rsidR="00147984" w:rsidRPr="009F212D">
              <w:rPr>
                <w:rFonts w:ascii="Times New Roman" w:hAnsi="Times New Roman" w:cs="Times New Roman"/>
                <w:sz w:val="20"/>
                <w:szCs w:val="20"/>
                <w14:ligatures w14:val="none"/>
              </w:rPr>
              <w:t xml:space="preserve">; Red </w:t>
            </w:r>
            <w:r w:rsidR="002C15EB" w:rsidRPr="009F212D">
              <w:rPr>
                <w:rFonts w:ascii="Times New Roman" w:hAnsi="Times New Roman" w:cs="Times New Roman"/>
                <w:sz w:val="20"/>
                <w:szCs w:val="20"/>
                <w14:ligatures w14:val="none"/>
              </w:rPr>
              <w:t>d</w:t>
            </w:r>
            <w:r w:rsidR="00147984" w:rsidRPr="009F212D">
              <w:rPr>
                <w:rFonts w:ascii="Times New Roman" w:hAnsi="Times New Roman" w:cs="Times New Roman"/>
                <w:sz w:val="20"/>
                <w:szCs w:val="20"/>
                <w14:ligatures w14:val="none"/>
              </w:rPr>
              <w:t>ust</w:t>
            </w:r>
            <w:r w:rsidR="003B737A">
              <w:rPr>
                <w:rFonts w:ascii="Times New Roman" w:hAnsi="Times New Roman" w:cs="Times New Roman"/>
                <w:sz w:val="20"/>
                <w:szCs w:val="20"/>
                <w14:ligatures w14:val="none"/>
              </w:rPr>
              <w:t xml:space="preserve"> (</w:t>
            </w:r>
            <w:r w:rsidR="006469F7">
              <w:rPr>
                <w:rFonts w:ascii="Times New Roman" w:hAnsi="Times New Roman" w:cs="Times New Roman"/>
                <w:sz w:val="20"/>
                <w:szCs w:val="20"/>
                <w14:ligatures w14:val="none"/>
              </w:rPr>
              <w:t>8</w:t>
            </w:r>
            <w:r w:rsidR="003B737A">
              <w:rPr>
                <w:rFonts w:ascii="Times New Roman" w:hAnsi="Times New Roman" w:cs="Times New Roman"/>
                <w:sz w:val="20"/>
                <w:szCs w:val="20"/>
                <w14:ligatures w14:val="none"/>
              </w:rPr>
              <w:t>)</w:t>
            </w:r>
            <w:r w:rsidR="00147984" w:rsidRPr="009F212D">
              <w:rPr>
                <w:rFonts w:ascii="Times New Roman" w:hAnsi="Times New Roman" w:cs="Times New Roman"/>
                <w:sz w:val="20"/>
                <w:szCs w:val="20"/>
                <w14:ligatures w14:val="none"/>
              </w:rPr>
              <w:t>; Netcop(s)</w:t>
            </w:r>
            <w:r w:rsidR="006469F7">
              <w:rPr>
                <w:rFonts w:ascii="Times New Roman" w:hAnsi="Times New Roman" w:cs="Times New Roman"/>
                <w:sz w:val="20"/>
                <w:szCs w:val="20"/>
                <w14:ligatures w14:val="none"/>
              </w:rPr>
              <w:t xml:space="preserve"> (24)</w:t>
            </w:r>
            <w:r w:rsidR="00147984" w:rsidRPr="009F212D">
              <w:rPr>
                <w:rFonts w:ascii="Times New Roman" w:hAnsi="Times New Roman" w:cs="Times New Roman"/>
                <w:sz w:val="20"/>
                <w:szCs w:val="20"/>
                <w14:ligatures w14:val="none"/>
              </w:rPr>
              <w:t xml:space="preserve">; </w:t>
            </w:r>
            <w:r w:rsidR="002A1101" w:rsidRPr="009F212D">
              <w:rPr>
                <w:rFonts w:ascii="Times New Roman" w:hAnsi="Times New Roman" w:cs="Times New Roman"/>
                <w:sz w:val="20"/>
                <w:szCs w:val="20"/>
                <w14:ligatures w14:val="none"/>
              </w:rPr>
              <w:t>Netizens</w:t>
            </w:r>
            <w:r w:rsidR="00E30ECB">
              <w:rPr>
                <w:rFonts w:ascii="Times New Roman" w:hAnsi="Times New Roman" w:cs="Times New Roman"/>
                <w:sz w:val="20"/>
                <w:szCs w:val="20"/>
                <w14:ligatures w14:val="none"/>
              </w:rPr>
              <w:t xml:space="preserve"> (15)</w:t>
            </w:r>
            <w:r w:rsidR="002A1101" w:rsidRPr="009F212D">
              <w:rPr>
                <w:rFonts w:ascii="Times New Roman" w:hAnsi="Times New Roman" w:cs="Times New Roman"/>
                <w:sz w:val="20"/>
                <w:szCs w:val="20"/>
                <w14:ligatures w14:val="none"/>
              </w:rPr>
              <w:t xml:space="preserve">; </w:t>
            </w:r>
            <w:r w:rsidR="00147984" w:rsidRPr="009F212D">
              <w:rPr>
                <w:rFonts w:ascii="Times New Roman" w:hAnsi="Times New Roman" w:cs="Times New Roman"/>
                <w:sz w:val="20"/>
                <w:szCs w:val="20"/>
                <w14:ligatures w14:val="none"/>
              </w:rPr>
              <w:t>Human-flesh search</w:t>
            </w:r>
            <w:r w:rsidR="00E30ECB">
              <w:rPr>
                <w:rFonts w:ascii="Times New Roman" w:hAnsi="Times New Roman" w:cs="Times New Roman"/>
                <w:sz w:val="20"/>
                <w:szCs w:val="20"/>
                <w14:ligatures w14:val="none"/>
              </w:rPr>
              <w:t xml:space="preserve"> (</w:t>
            </w:r>
            <w:r w:rsidR="00D43860">
              <w:rPr>
                <w:rFonts w:ascii="Times New Roman" w:hAnsi="Times New Roman" w:cs="Times New Roman"/>
                <w:sz w:val="20"/>
                <w:szCs w:val="20"/>
                <w14:ligatures w14:val="none"/>
              </w:rPr>
              <w:t>16</w:t>
            </w:r>
            <w:r w:rsidR="00E30ECB">
              <w:rPr>
                <w:rFonts w:ascii="Times New Roman" w:hAnsi="Times New Roman" w:cs="Times New Roman"/>
                <w:sz w:val="20"/>
                <w:szCs w:val="20"/>
                <w14:ligatures w14:val="none"/>
              </w:rPr>
              <w:t>)</w:t>
            </w:r>
            <w:r w:rsidR="00147984" w:rsidRPr="009F212D">
              <w:rPr>
                <w:rFonts w:ascii="Times New Roman" w:hAnsi="Times New Roman" w:cs="Times New Roman"/>
                <w:sz w:val="20"/>
                <w:szCs w:val="20"/>
                <w14:ligatures w14:val="none"/>
              </w:rPr>
              <w:t>; 95 Supreme Majesty</w:t>
            </w:r>
            <w:bookmarkEnd w:id="8"/>
            <w:r w:rsidR="00D43860">
              <w:rPr>
                <w:rFonts w:ascii="Times New Roman" w:hAnsi="Times New Roman" w:cs="Times New Roman"/>
                <w:sz w:val="20"/>
                <w:szCs w:val="20"/>
                <w14:ligatures w14:val="none"/>
              </w:rPr>
              <w:t xml:space="preserve"> (36)</w:t>
            </w:r>
            <w:r w:rsidR="001605B3" w:rsidRPr="009F212D">
              <w:rPr>
                <w:rFonts w:ascii="Times New Roman" w:hAnsi="Times New Roman" w:cs="Times New Roman"/>
                <w:sz w:val="20"/>
                <w:szCs w:val="20"/>
                <w14:ligatures w14:val="none"/>
              </w:rPr>
              <w:t>;</w:t>
            </w:r>
            <w:r w:rsidR="00944252" w:rsidRPr="009F212D">
              <w:rPr>
                <w:rFonts w:ascii="Times New Roman" w:hAnsi="Times New Roman" w:cs="Times New Roman"/>
                <w:sz w:val="20"/>
                <w:szCs w:val="20"/>
                <w14:ligatures w14:val="none"/>
              </w:rPr>
              <w:t xml:space="preserve"> Rice paddy eel</w:t>
            </w:r>
            <w:r w:rsidR="004014F5">
              <w:rPr>
                <w:rFonts w:ascii="Times New Roman" w:hAnsi="Times New Roman" w:cs="Times New Roman"/>
                <w:sz w:val="20"/>
                <w:szCs w:val="20"/>
                <w14:ligatures w14:val="none"/>
              </w:rPr>
              <w:t xml:space="preserve"> (3)</w:t>
            </w:r>
            <w:r w:rsidR="00944252" w:rsidRPr="009F212D">
              <w:rPr>
                <w:rFonts w:ascii="Times New Roman" w:hAnsi="Times New Roman" w:cs="Times New Roman"/>
                <w:sz w:val="20"/>
                <w:szCs w:val="20"/>
                <w14:ligatures w14:val="none"/>
              </w:rPr>
              <w:t>; the Forbidden City</w:t>
            </w:r>
            <w:r w:rsidR="004014F5">
              <w:rPr>
                <w:rFonts w:ascii="Times New Roman" w:hAnsi="Times New Roman" w:cs="Times New Roman"/>
                <w:sz w:val="20"/>
                <w:szCs w:val="20"/>
                <w14:ligatures w14:val="none"/>
              </w:rPr>
              <w:t xml:space="preserve"> (7)</w:t>
            </w:r>
          </w:p>
        </w:tc>
      </w:tr>
      <w:tr w:rsidR="00294584" w:rsidRPr="009F212D" w14:paraId="0257B7C0" w14:textId="77777777" w:rsidTr="003A0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432ABB0" w14:textId="77777777" w:rsidR="00915AE7" w:rsidRPr="009F212D" w:rsidRDefault="00915AE7" w:rsidP="00AA1375">
            <w:pPr>
              <w:spacing w:line="360" w:lineRule="auto"/>
              <w:rPr>
                <w:rFonts w:ascii="Times New Roman" w:hAnsi="Times New Roman" w:cs="Times New Roman"/>
                <w:sz w:val="20"/>
                <w:szCs w:val="20"/>
                <w14:ligatures w14:val="none"/>
              </w:rPr>
            </w:pPr>
          </w:p>
        </w:tc>
        <w:tc>
          <w:tcPr>
            <w:tcW w:w="0" w:type="auto"/>
          </w:tcPr>
          <w:p w14:paraId="36F15BC6" w14:textId="3BC1573B" w:rsidR="00915AE7" w:rsidRPr="009F212D" w:rsidRDefault="00F92620"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 xml:space="preserve">Hybrid </w:t>
            </w:r>
            <w:r w:rsidR="009451E3" w:rsidRPr="009F212D">
              <w:rPr>
                <w:rFonts w:ascii="Times New Roman" w:hAnsi="Times New Roman" w:cs="Times New Roman"/>
                <w:sz w:val="20"/>
                <w:szCs w:val="20"/>
                <w14:ligatures w14:val="none"/>
              </w:rPr>
              <w:t>Compounds</w:t>
            </w:r>
          </w:p>
        </w:tc>
        <w:tc>
          <w:tcPr>
            <w:tcW w:w="0" w:type="auto"/>
          </w:tcPr>
          <w:p w14:paraId="645A96CA" w14:textId="4167CA6B" w:rsidR="00915AE7" w:rsidRPr="009F212D" w:rsidRDefault="000C2750"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bookmarkStart w:id="9" w:name="OLE_LINK19"/>
            <w:r w:rsidRPr="009F212D">
              <w:rPr>
                <w:rFonts w:ascii="Times New Roman" w:hAnsi="Times New Roman" w:cs="Times New Roman"/>
                <w:sz w:val="20"/>
                <w:szCs w:val="20"/>
                <w14:ligatures w14:val="none"/>
              </w:rPr>
              <w:t>Dayu Temple</w:t>
            </w:r>
            <w:bookmarkEnd w:id="9"/>
            <w:r w:rsidR="00DF3755">
              <w:rPr>
                <w:rFonts w:ascii="Times New Roman" w:hAnsi="Times New Roman" w:cs="Times New Roman"/>
                <w:sz w:val="20"/>
                <w:szCs w:val="20"/>
                <w14:ligatures w14:val="none"/>
              </w:rPr>
              <w:t xml:space="preserve"> (3)</w:t>
            </w:r>
            <w:r w:rsidR="002C15EB" w:rsidRPr="009F212D">
              <w:rPr>
                <w:rFonts w:ascii="Times New Roman" w:hAnsi="Times New Roman" w:cs="Times New Roman"/>
                <w:sz w:val="20"/>
                <w:szCs w:val="20"/>
                <w14:ligatures w14:val="none"/>
              </w:rPr>
              <w:t>;</w:t>
            </w:r>
            <w:r w:rsidRPr="009F212D">
              <w:rPr>
                <w:rFonts w:ascii="Times New Roman" w:hAnsi="Times New Roman" w:cs="Times New Roman" w:hint="eastAsia"/>
                <w:sz w:val="20"/>
                <w:szCs w:val="20"/>
                <w14:ligatures w14:val="none"/>
              </w:rPr>
              <w:t xml:space="preserve"> </w:t>
            </w:r>
            <w:r w:rsidR="005651AD" w:rsidRPr="009F212D">
              <w:rPr>
                <w:rFonts w:ascii="Times New Roman" w:hAnsi="Times New Roman" w:cs="Times New Roman"/>
                <w:sz w:val="20"/>
                <w:szCs w:val="20"/>
                <w14:ligatures w14:val="none"/>
              </w:rPr>
              <w:t>Pu’er tea</w:t>
            </w:r>
            <w:r w:rsidR="00DF3755">
              <w:rPr>
                <w:rFonts w:ascii="Times New Roman" w:hAnsi="Times New Roman" w:cs="Times New Roman"/>
                <w:sz w:val="20"/>
                <w:szCs w:val="20"/>
                <w14:ligatures w14:val="none"/>
              </w:rPr>
              <w:t xml:space="preserve"> (</w:t>
            </w:r>
            <w:r w:rsidR="007E07EC">
              <w:rPr>
                <w:rFonts w:ascii="Times New Roman" w:hAnsi="Times New Roman" w:cs="Times New Roman"/>
                <w:sz w:val="20"/>
                <w:szCs w:val="20"/>
                <w14:ligatures w14:val="none"/>
              </w:rPr>
              <w:t>1</w:t>
            </w:r>
            <w:r w:rsidR="00DF3755">
              <w:rPr>
                <w:rFonts w:ascii="Times New Roman" w:hAnsi="Times New Roman" w:cs="Times New Roman"/>
                <w:sz w:val="20"/>
                <w:szCs w:val="20"/>
                <w14:ligatures w14:val="none"/>
              </w:rPr>
              <w:t>)</w:t>
            </w:r>
            <w:r w:rsidR="002C15EB" w:rsidRPr="009F212D">
              <w:rPr>
                <w:rFonts w:ascii="Times New Roman" w:hAnsi="Times New Roman" w:cs="Times New Roman"/>
                <w:sz w:val="20"/>
                <w:szCs w:val="20"/>
                <w14:ligatures w14:val="none"/>
              </w:rPr>
              <w:t>;</w:t>
            </w:r>
            <w:r w:rsidR="005651AD" w:rsidRPr="009F212D">
              <w:rPr>
                <w:rFonts w:ascii="Times New Roman" w:hAnsi="Times New Roman" w:cs="Times New Roman"/>
                <w:sz w:val="20"/>
                <w:szCs w:val="20"/>
                <w14:ligatures w14:val="none"/>
              </w:rPr>
              <w:t xml:space="preserve"> Maojian tea</w:t>
            </w:r>
            <w:r w:rsidR="007E07EC">
              <w:rPr>
                <w:rFonts w:ascii="Times New Roman" w:hAnsi="Times New Roman" w:cs="Times New Roman"/>
                <w:sz w:val="20"/>
                <w:szCs w:val="20"/>
                <w14:ligatures w14:val="none"/>
              </w:rPr>
              <w:t xml:space="preserve"> (1)</w:t>
            </w:r>
            <w:r w:rsidR="002C15EB" w:rsidRPr="009F212D">
              <w:rPr>
                <w:rFonts w:ascii="Times New Roman" w:hAnsi="Times New Roman" w:cs="Times New Roman"/>
                <w:sz w:val="20"/>
                <w:szCs w:val="20"/>
                <w14:ligatures w14:val="none"/>
              </w:rPr>
              <w:t>;</w:t>
            </w:r>
            <w:r w:rsidR="00B51223" w:rsidRPr="009F212D">
              <w:rPr>
                <w:rFonts w:ascii="Times New Roman" w:hAnsi="Times New Roman" w:cs="Times New Roman"/>
                <w:sz w:val="20"/>
                <w:szCs w:val="20"/>
                <w14:ligatures w14:val="none"/>
              </w:rPr>
              <w:t xml:space="preserve"> Huang</w:t>
            </w:r>
            <w:r w:rsidR="00A8664E" w:rsidRPr="009F212D">
              <w:rPr>
                <w:rFonts w:ascii="Times New Roman" w:hAnsi="Times New Roman" w:cs="Times New Roman"/>
                <w:sz w:val="20"/>
                <w:szCs w:val="20"/>
                <w14:ligatures w14:val="none"/>
              </w:rPr>
              <w:t xml:space="preserve"> Teng </w:t>
            </w:r>
            <w:r w:rsidR="002C15EB" w:rsidRPr="009F212D">
              <w:rPr>
                <w:rFonts w:ascii="Times New Roman" w:hAnsi="Times New Roman" w:cs="Times New Roman"/>
                <w:sz w:val="20"/>
                <w:szCs w:val="20"/>
                <w14:ligatures w14:val="none"/>
              </w:rPr>
              <w:t>w</w:t>
            </w:r>
            <w:r w:rsidR="00A8664E" w:rsidRPr="009F212D">
              <w:rPr>
                <w:rFonts w:ascii="Times New Roman" w:hAnsi="Times New Roman" w:cs="Times New Roman"/>
                <w:sz w:val="20"/>
                <w:szCs w:val="20"/>
                <w14:ligatures w14:val="none"/>
              </w:rPr>
              <w:t>ine</w:t>
            </w:r>
            <w:r w:rsidR="00FA47C8">
              <w:rPr>
                <w:rFonts w:ascii="Times New Roman" w:hAnsi="Times New Roman" w:cs="Times New Roman"/>
                <w:sz w:val="20"/>
                <w:szCs w:val="20"/>
                <w14:ligatures w14:val="none"/>
              </w:rPr>
              <w:t xml:space="preserve"> (2)</w:t>
            </w:r>
            <w:r w:rsidR="002C15EB" w:rsidRPr="009F212D">
              <w:rPr>
                <w:rFonts w:ascii="Times New Roman" w:hAnsi="Times New Roman" w:cs="Times New Roman"/>
                <w:sz w:val="20"/>
                <w:szCs w:val="20"/>
                <w14:ligatures w14:val="none"/>
              </w:rPr>
              <w:t>;</w:t>
            </w:r>
            <w:r w:rsidR="0078185E" w:rsidRPr="009F212D">
              <w:rPr>
                <w:rFonts w:ascii="Times New Roman" w:hAnsi="Times New Roman" w:cs="Times New Roman"/>
                <w:sz w:val="20"/>
                <w:szCs w:val="20"/>
                <w14:ligatures w14:val="none"/>
              </w:rPr>
              <w:t xml:space="preserve"> </w:t>
            </w:r>
            <w:r w:rsidR="00373344" w:rsidRPr="009F212D">
              <w:rPr>
                <w:rFonts w:ascii="Times New Roman" w:hAnsi="Times New Roman" w:cs="Times New Roman"/>
                <w:sz w:val="20"/>
                <w:szCs w:val="20"/>
                <w14:ligatures w14:val="none"/>
              </w:rPr>
              <w:t>Mao-quotation song</w:t>
            </w:r>
            <w:r w:rsidR="00FA47C8">
              <w:rPr>
                <w:rFonts w:ascii="Times New Roman" w:hAnsi="Times New Roman" w:cs="Times New Roman"/>
                <w:sz w:val="20"/>
                <w:szCs w:val="20"/>
                <w14:ligatures w14:val="none"/>
              </w:rPr>
              <w:t xml:space="preserve"> (3)</w:t>
            </w:r>
            <w:r w:rsidR="00A2712F" w:rsidRPr="009F212D">
              <w:rPr>
                <w:rFonts w:ascii="Times New Roman" w:hAnsi="Times New Roman" w:cs="Times New Roman"/>
                <w:sz w:val="20"/>
                <w:szCs w:val="20"/>
                <w14:ligatures w14:val="none"/>
              </w:rPr>
              <w:t xml:space="preserve"> </w:t>
            </w:r>
          </w:p>
        </w:tc>
      </w:tr>
      <w:tr w:rsidR="000A10C9" w:rsidRPr="009F212D" w14:paraId="57AA6C96" w14:textId="77777777" w:rsidTr="003A02D7">
        <w:tc>
          <w:tcPr>
            <w:cnfStyle w:val="001000000000" w:firstRow="0" w:lastRow="0" w:firstColumn="1" w:lastColumn="0" w:oddVBand="0" w:evenVBand="0" w:oddHBand="0" w:evenHBand="0" w:firstRowFirstColumn="0" w:firstRowLastColumn="0" w:lastRowFirstColumn="0" w:lastRowLastColumn="0"/>
            <w:tcW w:w="0" w:type="auto"/>
            <w:vMerge/>
            <w:hideMark/>
          </w:tcPr>
          <w:p w14:paraId="33267C9B" w14:textId="77777777" w:rsidR="00915AE7" w:rsidRPr="009F212D" w:rsidRDefault="00915AE7" w:rsidP="00AA1375">
            <w:pPr>
              <w:spacing w:line="360" w:lineRule="auto"/>
              <w:rPr>
                <w:rFonts w:ascii="Times New Roman" w:hAnsi="Times New Roman" w:cs="Times New Roman"/>
                <w:sz w:val="20"/>
                <w:szCs w:val="20"/>
                <w14:ligatures w14:val="none"/>
              </w:rPr>
            </w:pPr>
          </w:p>
        </w:tc>
        <w:tc>
          <w:tcPr>
            <w:tcW w:w="0" w:type="auto"/>
            <w:hideMark/>
          </w:tcPr>
          <w:p w14:paraId="66870373" w14:textId="033C4F0D" w:rsidR="00915AE7" w:rsidRPr="009F212D" w:rsidRDefault="00915AE7"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 xml:space="preserve">Transcultural Proper Nouns </w:t>
            </w:r>
          </w:p>
        </w:tc>
        <w:tc>
          <w:tcPr>
            <w:tcW w:w="0" w:type="auto"/>
            <w:hideMark/>
          </w:tcPr>
          <w:p w14:paraId="649C3502" w14:textId="259A9FDD" w:rsidR="00915AE7" w:rsidRPr="009F212D" w:rsidRDefault="00915AE7"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Lu Xun</w:t>
            </w:r>
            <w:r w:rsidR="003B79F6">
              <w:rPr>
                <w:rFonts w:ascii="Times New Roman" w:hAnsi="Times New Roman" w:cs="Times New Roman"/>
                <w:sz w:val="20"/>
                <w:szCs w:val="20"/>
                <w14:ligatures w14:val="none"/>
              </w:rPr>
              <w:t xml:space="preserve"> (31)</w:t>
            </w:r>
            <w:r w:rsidR="00697048" w:rsidRPr="009F212D">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 xml:space="preserve"> Tang Wan</w:t>
            </w:r>
            <w:r w:rsidR="003B79F6">
              <w:rPr>
                <w:rFonts w:ascii="Times New Roman" w:hAnsi="Times New Roman" w:cs="Times New Roman"/>
                <w:sz w:val="20"/>
                <w:szCs w:val="20"/>
                <w14:ligatures w14:val="none"/>
              </w:rPr>
              <w:t xml:space="preserve"> (</w:t>
            </w:r>
            <w:r w:rsidR="00F46C3F">
              <w:rPr>
                <w:rFonts w:ascii="Times New Roman" w:hAnsi="Times New Roman" w:cs="Times New Roman"/>
                <w:sz w:val="20"/>
                <w:szCs w:val="20"/>
                <w14:ligatures w14:val="none"/>
              </w:rPr>
              <w:t>6</w:t>
            </w:r>
            <w:r w:rsidR="003B79F6">
              <w:rPr>
                <w:rFonts w:ascii="Times New Roman" w:hAnsi="Times New Roman" w:cs="Times New Roman"/>
                <w:sz w:val="20"/>
                <w:szCs w:val="20"/>
                <w14:ligatures w14:val="none"/>
              </w:rPr>
              <w:t>)</w:t>
            </w:r>
            <w:r w:rsidR="00697048" w:rsidRPr="009F212D">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 xml:space="preserve"> Wang Yangming</w:t>
            </w:r>
            <w:r w:rsidR="00F46C3F">
              <w:rPr>
                <w:rFonts w:ascii="Times New Roman" w:hAnsi="Times New Roman" w:cs="Times New Roman"/>
                <w:sz w:val="20"/>
                <w:szCs w:val="20"/>
                <w14:ligatures w14:val="none"/>
              </w:rPr>
              <w:t xml:space="preserve"> (9)</w:t>
            </w:r>
            <w:r w:rsidR="00697048" w:rsidRPr="009F212D">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 xml:space="preserve"> </w:t>
            </w:r>
            <w:bookmarkStart w:id="10" w:name="OLE_LINK2"/>
            <w:r w:rsidRPr="009F212D">
              <w:rPr>
                <w:rFonts w:ascii="Times New Roman" w:hAnsi="Times New Roman" w:cs="Times New Roman"/>
                <w:sz w:val="20"/>
                <w:szCs w:val="20"/>
                <w14:ligatures w14:val="none"/>
              </w:rPr>
              <w:t>Mao</w:t>
            </w:r>
            <w:r w:rsidR="00F46C3F">
              <w:rPr>
                <w:rFonts w:ascii="Times New Roman" w:hAnsi="Times New Roman" w:cs="Times New Roman"/>
                <w:sz w:val="20"/>
                <w:szCs w:val="20"/>
                <w14:ligatures w14:val="none"/>
              </w:rPr>
              <w:t xml:space="preserve"> </w:t>
            </w:r>
            <w:bookmarkEnd w:id="10"/>
            <w:r w:rsidR="00F46C3F">
              <w:rPr>
                <w:rFonts w:ascii="Times New Roman" w:hAnsi="Times New Roman" w:cs="Times New Roman"/>
                <w:sz w:val="20"/>
                <w:szCs w:val="20"/>
                <w14:ligatures w14:val="none"/>
              </w:rPr>
              <w:t>(</w:t>
            </w:r>
            <w:r w:rsidR="00227F99">
              <w:rPr>
                <w:rFonts w:ascii="Times New Roman" w:hAnsi="Times New Roman" w:cs="Times New Roman"/>
                <w:sz w:val="20"/>
                <w:szCs w:val="20"/>
                <w14:ligatures w14:val="none"/>
              </w:rPr>
              <w:t>22</w:t>
            </w:r>
            <w:r w:rsidR="00F46C3F">
              <w:rPr>
                <w:rFonts w:ascii="Times New Roman" w:hAnsi="Times New Roman" w:cs="Times New Roman"/>
                <w:sz w:val="20"/>
                <w:szCs w:val="20"/>
                <w14:ligatures w14:val="none"/>
              </w:rPr>
              <w:t>)</w:t>
            </w:r>
            <w:r w:rsidR="00373344" w:rsidRPr="009F212D">
              <w:rPr>
                <w:rFonts w:ascii="Times New Roman" w:hAnsi="Times New Roman" w:cs="Times New Roman"/>
                <w:sz w:val="20"/>
                <w:szCs w:val="20"/>
                <w14:ligatures w14:val="none"/>
              </w:rPr>
              <w:t>;</w:t>
            </w:r>
            <w:r w:rsidR="00635ADD" w:rsidRPr="009F212D">
              <w:rPr>
                <w:rFonts w:ascii="Times New Roman" w:hAnsi="Times New Roman" w:cs="Times New Roman"/>
                <w:sz w:val="20"/>
                <w:szCs w:val="20"/>
                <w14:ligatures w14:val="none"/>
              </w:rPr>
              <w:t xml:space="preserve"> </w:t>
            </w:r>
            <w:r w:rsidR="00373344" w:rsidRPr="009F212D">
              <w:rPr>
                <w:rFonts w:ascii="Times New Roman" w:hAnsi="Times New Roman" w:cs="Times New Roman"/>
                <w:sz w:val="20"/>
                <w:szCs w:val="20"/>
                <w14:ligatures w14:val="none"/>
              </w:rPr>
              <w:t>C</w:t>
            </w:r>
            <w:r w:rsidR="00635ADD" w:rsidRPr="009F212D">
              <w:rPr>
                <w:rFonts w:ascii="Times New Roman" w:hAnsi="Times New Roman" w:cs="Times New Roman"/>
                <w:sz w:val="20"/>
                <w:szCs w:val="20"/>
                <w14:ligatures w14:val="none"/>
              </w:rPr>
              <w:t>adre(s)</w:t>
            </w:r>
            <w:r w:rsidR="00227F99">
              <w:rPr>
                <w:rFonts w:ascii="Times New Roman" w:hAnsi="Times New Roman" w:cs="Times New Roman"/>
                <w:sz w:val="20"/>
                <w:szCs w:val="20"/>
                <w14:ligatures w14:val="none"/>
              </w:rPr>
              <w:t xml:space="preserve"> (</w:t>
            </w:r>
            <w:r w:rsidR="00631FEE">
              <w:rPr>
                <w:rFonts w:ascii="Times New Roman" w:hAnsi="Times New Roman" w:cs="Times New Roman"/>
                <w:sz w:val="20"/>
                <w:szCs w:val="20"/>
                <w14:ligatures w14:val="none"/>
              </w:rPr>
              <w:t>41</w:t>
            </w:r>
            <w:r w:rsidR="00227F99">
              <w:rPr>
                <w:rFonts w:ascii="Times New Roman" w:hAnsi="Times New Roman" w:cs="Times New Roman"/>
                <w:sz w:val="20"/>
                <w:szCs w:val="20"/>
                <w14:ligatures w14:val="none"/>
              </w:rPr>
              <w:t>)</w:t>
            </w:r>
            <w:r w:rsidR="00373344" w:rsidRPr="009F212D">
              <w:rPr>
                <w:rFonts w:ascii="Times New Roman" w:hAnsi="Times New Roman" w:cs="Times New Roman"/>
                <w:sz w:val="20"/>
                <w:szCs w:val="20"/>
                <w14:ligatures w14:val="none"/>
              </w:rPr>
              <w:t>;</w:t>
            </w:r>
            <w:r w:rsidR="00635ADD" w:rsidRPr="009F212D">
              <w:rPr>
                <w:rFonts w:ascii="Times New Roman" w:hAnsi="Times New Roman" w:cs="Times New Roman"/>
                <w:sz w:val="20"/>
                <w:szCs w:val="20"/>
                <w14:ligatures w14:val="none"/>
              </w:rPr>
              <w:t xml:space="preserve"> </w:t>
            </w:r>
            <w:r w:rsidR="00373344" w:rsidRPr="009F212D">
              <w:rPr>
                <w:rFonts w:ascii="Times New Roman" w:hAnsi="Times New Roman" w:cs="Times New Roman"/>
                <w:sz w:val="20"/>
                <w:szCs w:val="20"/>
                <w14:ligatures w14:val="none"/>
              </w:rPr>
              <w:t>C</w:t>
            </w:r>
            <w:r w:rsidR="00635ADD" w:rsidRPr="009F212D">
              <w:rPr>
                <w:rFonts w:ascii="Times New Roman" w:hAnsi="Times New Roman" w:cs="Times New Roman"/>
                <w:sz w:val="20"/>
                <w:szCs w:val="20"/>
                <w14:ligatures w14:val="none"/>
              </w:rPr>
              <w:t>omrade</w:t>
            </w:r>
            <w:r w:rsidR="00882717" w:rsidRPr="009F212D">
              <w:rPr>
                <w:rFonts w:ascii="Times New Roman" w:hAnsi="Times New Roman" w:cs="Times New Roman"/>
                <w:sz w:val="20"/>
                <w:szCs w:val="20"/>
                <w14:ligatures w14:val="none"/>
              </w:rPr>
              <w:t>(s)</w:t>
            </w:r>
            <w:r w:rsidR="008464BD">
              <w:rPr>
                <w:rFonts w:ascii="Times New Roman" w:hAnsi="Times New Roman" w:cs="Times New Roman"/>
                <w:sz w:val="20"/>
                <w:szCs w:val="20"/>
                <w14:ligatures w14:val="none"/>
              </w:rPr>
              <w:t xml:space="preserve"> (27)</w:t>
            </w:r>
          </w:p>
        </w:tc>
      </w:tr>
      <w:tr w:rsidR="000A10C9" w:rsidRPr="009F212D" w14:paraId="50D690E0" w14:textId="77777777" w:rsidTr="003A0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0148EAF" w14:textId="77777777" w:rsidR="00915AE7" w:rsidRPr="009F212D" w:rsidRDefault="00915AE7" w:rsidP="00AA1375">
            <w:pPr>
              <w:spacing w:line="360" w:lineRule="auto"/>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Semantic Innovations</w:t>
            </w:r>
          </w:p>
        </w:tc>
        <w:tc>
          <w:tcPr>
            <w:tcW w:w="0" w:type="auto"/>
            <w:hideMark/>
          </w:tcPr>
          <w:p w14:paraId="6FB2A165" w14:textId="5DEBC520" w:rsidR="00915AE7" w:rsidRPr="009F212D" w:rsidRDefault="00915AE7"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Political Concepts</w:t>
            </w:r>
          </w:p>
        </w:tc>
        <w:tc>
          <w:tcPr>
            <w:tcW w:w="0" w:type="auto"/>
            <w:hideMark/>
          </w:tcPr>
          <w:p w14:paraId="32E68705" w14:textId="0F8AD383" w:rsidR="00915AE7" w:rsidRPr="009F212D" w:rsidRDefault="000C701A"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P</w:t>
            </w:r>
            <w:r w:rsidR="00915AE7" w:rsidRPr="009F212D">
              <w:rPr>
                <w:rFonts w:ascii="Times New Roman" w:hAnsi="Times New Roman" w:cs="Times New Roman"/>
                <w:sz w:val="20"/>
                <w:szCs w:val="20"/>
                <w14:ligatures w14:val="none"/>
              </w:rPr>
              <w:t>eople</w:t>
            </w:r>
            <w:r w:rsidR="00E87ACE">
              <w:rPr>
                <w:rFonts w:ascii="Times New Roman" w:hAnsi="Times New Roman" w:cs="Times New Roman"/>
                <w:sz w:val="20"/>
                <w:szCs w:val="20"/>
                <w14:ligatures w14:val="none"/>
              </w:rPr>
              <w:t xml:space="preserve"> (9)</w:t>
            </w:r>
            <w:r w:rsidRPr="009F212D">
              <w:rPr>
                <w:rFonts w:ascii="Times New Roman" w:hAnsi="Times New Roman" w:cs="Times New Roman"/>
                <w:sz w:val="20"/>
                <w:szCs w:val="20"/>
                <w14:ligatures w14:val="none"/>
              </w:rPr>
              <w:t>;</w:t>
            </w:r>
            <w:r w:rsidR="00915AE7" w:rsidRPr="009F212D">
              <w:rPr>
                <w:rFonts w:ascii="Times New Roman" w:hAnsi="Times New Roman" w:cs="Times New Roman"/>
                <w:sz w:val="20"/>
                <w:szCs w:val="20"/>
                <w14:ligatures w14:val="none"/>
              </w:rPr>
              <w:t xml:space="preserve"> </w:t>
            </w:r>
            <w:r w:rsidRPr="009F212D">
              <w:rPr>
                <w:rFonts w:ascii="Times New Roman" w:hAnsi="Times New Roman" w:cs="Times New Roman"/>
                <w:sz w:val="20"/>
                <w:szCs w:val="20"/>
                <w14:ligatures w14:val="none"/>
              </w:rPr>
              <w:t>O</w:t>
            </w:r>
            <w:r w:rsidR="00915AE7" w:rsidRPr="009F212D">
              <w:rPr>
                <w:rFonts w:ascii="Times New Roman" w:hAnsi="Times New Roman" w:cs="Times New Roman"/>
                <w:sz w:val="20"/>
                <w:szCs w:val="20"/>
                <w14:ligatures w14:val="none"/>
              </w:rPr>
              <w:t>fficial(s)</w:t>
            </w:r>
            <w:r w:rsidR="002236CE">
              <w:rPr>
                <w:rFonts w:ascii="Times New Roman" w:hAnsi="Times New Roman" w:cs="Times New Roman"/>
                <w:sz w:val="20"/>
                <w:szCs w:val="20"/>
                <w14:ligatures w14:val="none"/>
              </w:rPr>
              <w:t xml:space="preserve"> (102)</w:t>
            </w:r>
            <w:r w:rsidRPr="009F212D">
              <w:rPr>
                <w:rFonts w:ascii="Times New Roman" w:hAnsi="Times New Roman" w:cs="Times New Roman"/>
                <w:sz w:val="20"/>
                <w:szCs w:val="20"/>
                <w14:ligatures w14:val="none"/>
              </w:rPr>
              <w:t>; C</w:t>
            </w:r>
            <w:r w:rsidR="00915AE7" w:rsidRPr="009F212D">
              <w:rPr>
                <w:rFonts w:ascii="Times New Roman" w:hAnsi="Times New Roman" w:cs="Times New Roman"/>
                <w:sz w:val="20"/>
                <w:szCs w:val="20"/>
                <w14:ligatures w14:val="none"/>
              </w:rPr>
              <w:t>ommittee</w:t>
            </w:r>
            <w:r w:rsidR="00B4681F">
              <w:rPr>
                <w:rFonts w:ascii="Times New Roman" w:hAnsi="Times New Roman" w:cs="Times New Roman"/>
                <w:sz w:val="20"/>
                <w:szCs w:val="20"/>
                <w14:ligatures w14:val="none"/>
              </w:rPr>
              <w:t xml:space="preserve"> (47)</w:t>
            </w:r>
            <w:r w:rsidRPr="009F212D">
              <w:rPr>
                <w:rFonts w:ascii="Times New Roman" w:hAnsi="Times New Roman" w:cs="Times New Roman"/>
                <w:sz w:val="20"/>
                <w:szCs w:val="20"/>
                <w14:ligatures w14:val="none"/>
              </w:rPr>
              <w:t>;</w:t>
            </w:r>
            <w:r w:rsidR="00F63B1F" w:rsidRPr="009F212D">
              <w:rPr>
                <w:rFonts w:ascii="Times New Roman" w:hAnsi="Times New Roman" w:cs="Times New Roman"/>
                <w:sz w:val="20"/>
                <w:szCs w:val="20"/>
                <w14:ligatures w14:val="none"/>
              </w:rPr>
              <w:t xml:space="preserve"> </w:t>
            </w:r>
            <w:r w:rsidRPr="009F212D">
              <w:rPr>
                <w:rFonts w:ascii="Times New Roman" w:hAnsi="Times New Roman" w:cs="Times New Roman"/>
                <w:sz w:val="20"/>
                <w:szCs w:val="20"/>
                <w14:ligatures w14:val="none"/>
              </w:rPr>
              <w:t>C</w:t>
            </w:r>
            <w:r w:rsidR="00915AE7" w:rsidRPr="009F212D">
              <w:rPr>
                <w:rFonts w:ascii="Times New Roman" w:hAnsi="Times New Roman" w:cs="Times New Roman"/>
                <w:sz w:val="20"/>
                <w:szCs w:val="20"/>
                <w14:ligatures w14:val="none"/>
              </w:rPr>
              <w:t>orruption/</w:t>
            </w:r>
            <w:r w:rsidRPr="009F212D">
              <w:rPr>
                <w:rFonts w:ascii="Times New Roman" w:hAnsi="Times New Roman" w:cs="Times New Roman"/>
                <w:sz w:val="20"/>
                <w:szCs w:val="20"/>
                <w14:ligatures w14:val="none"/>
              </w:rPr>
              <w:t>C</w:t>
            </w:r>
            <w:r w:rsidR="00915AE7" w:rsidRPr="009F212D">
              <w:rPr>
                <w:rFonts w:ascii="Times New Roman" w:hAnsi="Times New Roman" w:cs="Times New Roman"/>
                <w:sz w:val="20"/>
                <w:szCs w:val="20"/>
                <w14:ligatures w14:val="none"/>
              </w:rPr>
              <w:t>orrupt</w:t>
            </w:r>
            <w:r w:rsidR="00B4681F">
              <w:rPr>
                <w:rFonts w:ascii="Times New Roman" w:hAnsi="Times New Roman" w:cs="Times New Roman"/>
                <w:sz w:val="20"/>
                <w:szCs w:val="20"/>
                <w14:ligatures w14:val="none"/>
              </w:rPr>
              <w:t xml:space="preserve"> (37)</w:t>
            </w:r>
            <w:r w:rsidRPr="009F212D">
              <w:rPr>
                <w:rFonts w:ascii="Times New Roman" w:hAnsi="Times New Roman" w:cs="Times New Roman"/>
                <w:sz w:val="20"/>
                <w:szCs w:val="20"/>
                <w14:ligatures w14:val="none"/>
              </w:rPr>
              <w:t>;</w:t>
            </w:r>
            <w:r w:rsidR="00915AE7" w:rsidRPr="009F212D">
              <w:rPr>
                <w:rFonts w:ascii="Times New Roman" w:hAnsi="Times New Roman" w:cs="Times New Roman"/>
                <w:sz w:val="20"/>
                <w:szCs w:val="20"/>
                <w14:ligatures w14:val="none"/>
              </w:rPr>
              <w:t xml:space="preserve"> </w:t>
            </w:r>
            <w:r w:rsidRPr="009F212D">
              <w:rPr>
                <w:rFonts w:ascii="Times New Roman" w:hAnsi="Times New Roman" w:cs="Times New Roman"/>
                <w:sz w:val="20"/>
                <w:szCs w:val="20"/>
                <w14:ligatures w14:val="none"/>
              </w:rPr>
              <w:t>S</w:t>
            </w:r>
            <w:r w:rsidR="00915AE7" w:rsidRPr="009F212D">
              <w:rPr>
                <w:rFonts w:ascii="Times New Roman" w:hAnsi="Times New Roman" w:cs="Times New Roman"/>
                <w:sz w:val="20"/>
                <w:szCs w:val="20"/>
                <w14:ligatures w14:val="none"/>
              </w:rPr>
              <w:t>tability</w:t>
            </w:r>
            <w:r w:rsidR="0048716E">
              <w:rPr>
                <w:rFonts w:ascii="Times New Roman" w:hAnsi="Times New Roman" w:cs="Times New Roman"/>
                <w:sz w:val="20"/>
                <w:szCs w:val="20"/>
                <w14:ligatures w14:val="none"/>
              </w:rPr>
              <w:t xml:space="preserve"> (10)</w:t>
            </w:r>
            <w:r w:rsidRPr="009F212D">
              <w:rPr>
                <w:rFonts w:ascii="Times New Roman" w:hAnsi="Times New Roman" w:cs="Times New Roman"/>
                <w:sz w:val="20"/>
                <w:szCs w:val="20"/>
                <w14:ligatures w14:val="none"/>
              </w:rPr>
              <w:t>;</w:t>
            </w:r>
            <w:r w:rsidR="00915AE7" w:rsidRPr="009F212D">
              <w:rPr>
                <w:rFonts w:ascii="Times New Roman" w:hAnsi="Times New Roman" w:cs="Times New Roman"/>
                <w:sz w:val="20"/>
                <w:szCs w:val="20"/>
                <w14:ligatures w14:val="none"/>
              </w:rPr>
              <w:t xml:space="preserve"> </w:t>
            </w:r>
            <w:r w:rsidRPr="009F212D">
              <w:rPr>
                <w:rFonts w:ascii="Times New Roman" w:hAnsi="Times New Roman" w:cs="Times New Roman"/>
                <w:sz w:val="20"/>
                <w:szCs w:val="20"/>
                <w14:ligatures w14:val="none"/>
              </w:rPr>
              <w:t>S</w:t>
            </w:r>
            <w:r w:rsidR="00915AE7" w:rsidRPr="009F212D">
              <w:rPr>
                <w:rFonts w:ascii="Times New Roman" w:hAnsi="Times New Roman" w:cs="Times New Roman"/>
                <w:sz w:val="20"/>
                <w:szCs w:val="20"/>
                <w14:ligatures w14:val="none"/>
              </w:rPr>
              <w:t>ocialism</w:t>
            </w:r>
            <w:r w:rsidR="0048716E">
              <w:rPr>
                <w:rFonts w:ascii="Times New Roman" w:hAnsi="Times New Roman" w:cs="Times New Roman"/>
                <w:sz w:val="20"/>
                <w:szCs w:val="20"/>
                <w14:ligatures w14:val="none"/>
              </w:rPr>
              <w:t xml:space="preserve"> (9)</w:t>
            </w:r>
          </w:p>
        </w:tc>
      </w:tr>
      <w:tr w:rsidR="000A10C9" w:rsidRPr="009F212D" w14:paraId="4EF23A70" w14:textId="77777777" w:rsidTr="003A02D7">
        <w:tc>
          <w:tcPr>
            <w:cnfStyle w:val="001000000000" w:firstRow="0" w:lastRow="0" w:firstColumn="1" w:lastColumn="0" w:oddVBand="0" w:evenVBand="0" w:oddHBand="0" w:evenHBand="0" w:firstRowFirstColumn="0" w:firstRowLastColumn="0" w:lastRowFirstColumn="0" w:lastRowLastColumn="0"/>
            <w:tcW w:w="0" w:type="auto"/>
            <w:vMerge/>
            <w:hideMark/>
          </w:tcPr>
          <w:p w14:paraId="5280B4D8" w14:textId="77777777" w:rsidR="00915AE7" w:rsidRPr="009F212D" w:rsidRDefault="00915AE7" w:rsidP="00AA1375">
            <w:pPr>
              <w:spacing w:line="360" w:lineRule="auto"/>
              <w:rPr>
                <w:rFonts w:ascii="Times New Roman" w:hAnsi="Times New Roman" w:cs="Times New Roman"/>
                <w:sz w:val="20"/>
                <w:szCs w:val="20"/>
                <w14:ligatures w14:val="none"/>
              </w:rPr>
            </w:pPr>
          </w:p>
        </w:tc>
        <w:tc>
          <w:tcPr>
            <w:tcW w:w="0" w:type="auto"/>
            <w:hideMark/>
          </w:tcPr>
          <w:p w14:paraId="2EA6A9A5" w14:textId="77777777" w:rsidR="00915AE7" w:rsidRPr="009F212D" w:rsidRDefault="00915AE7"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Social/Cultural Concepts</w:t>
            </w:r>
          </w:p>
        </w:tc>
        <w:tc>
          <w:tcPr>
            <w:tcW w:w="0" w:type="auto"/>
            <w:hideMark/>
          </w:tcPr>
          <w:p w14:paraId="4AC6FD5A" w14:textId="03BEF04E" w:rsidR="00915AE7" w:rsidRPr="009F212D" w:rsidRDefault="000C701A"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C</w:t>
            </w:r>
            <w:r w:rsidR="00915AE7" w:rsidRPr="009F212D">
              <w:rPr>
                <w:rFonts w:ascii="Times New Roman" w:hAnsi="Times New Roman" w:cs="Times New Roman"/>
                <w:sz w:val="20"/>
                <w:szCs w:val="20"/>
                <w14:ligatures w14:val="none"/>
              </w:rPr>
              <w:t>onnections (guanxi)</w:t>
            </w:r>
            <w:r w:rsidR="004C4BF1">
              <w:rPr>
                <w:rFonts w:ascii="Times New Roman" w:hAnsi="Times New Roman" w:cs="Times New Roman"/>
                <w:sz w:val="20"/>
                <w:szCs w:val="20"/>
                <w14:ligatures w14:val="none"/>
              </w:rPr>
              <w:t xml:space="preserve"> (18)</w:t>
            </w:r>
            <w:r w:rsidRPr="009F212D">
              <w:rPr>
                <w:rFonts w:ascii="Times New Roman" w:hAnsi="Times New Roman" w:cs="Times New Roman"/>
                <w:sz w:val="20"/>
                <w:szCs w:val="20"/>
                <w14:ligatures w14:val="none"/>
              </w:rPr>
              <w:t>;</w:t>
            </w:r>
            <w:r w:rsidR="00915AE7" w:rsidRPr="009F212D">
              <w:rPr>
                <w:rFonts w:ascii="Times New Roman" w:hAnsi="Times New Roman" w:cs="Times New Roman"/>
                <w:sz w:val="20"/>
                <w:szCs w:val="20"/>
                <w14:ligatures w14:val="none"/>
              </w:rPr>
              <w:t xml:space="preserve"> </w:t>
            </w:r>
            <w:r w:rsidRPr="009F212D">
              <w:rPr>
                <w:rFonts w:ascii="Times New Roman" w:hAnsi="Times New Roman" w:cs="Times New Roman"/>
                <w:sz w:val="20"/>
                <w:szCs w:val="20"/>
                <w14:ligatures w14:val="none"/>
              </w:rPr>
              <w:t>P</w:t>
            </w:r>
            <w:r w:rsidR="00915AE7" w:rsidRPr="009F212D">
              <w:rPr>
                <w:rFonts w:ascii="Times New Roman" w:hAnsi="Times New Roman" w:cs="Times New Roman"/>
                <w:sz w:val="20"/>
                <w:szCs w:val="20"/>
                <w14:ligatures w14:val="none"/>
              </w:rPr>
              <w:t>anda (as a brand/symbol)</w:t>
            </w:r>
            <w:r w:rsidR="004C4BF1">
              <w:rPr>
                <w:rFonts w:ascii="Times New Roman" w:hAnsi="Times New Roman" w:cs="Times New Roman"/>
                <w:sz w:val="20"/>
                <w:szCs w:val="20"/>
                <w14:ligatures w14:val="none"/>
              </w:rPr>
              <w:t xml:space="preserve"> (8)</w:t>
            </w:r>
            <w:r w:rsidRPr="009F212D">
              <w:rPr>
                <w:rFonts w:ascii="Times New Roman" w:hAnsi="Times New Roman" w:cs="Times New Roman"/>
                <w:sz w:val="20"/>
                <w:szCs w:val="20"/>
                <w14:ligatures w14:val="none"/>
              </w:rPr>
              <w:t>; Red (red dust, red envelopes, red rats)</w:t>
            </w:r>
            <w:r w:rsidR="004C4BF1">
              <w:rPr>
                <w:rFonts w:ascii="Times New Roman" w:hAnsi="Times New Roman" w:cs="Times New Roman"/>
                <w:sz w:val="20"/>
                <w:szCs w:val="20"/>
                <w14:ligatures w14:val="none"/>
              </w:rPr>
              <w:t xml:space="preserve"> (</w:t>
            </w:r>
            <w:r w:rsidR="00AC0D6E">
              <w:rPr>
                <w:rFonts w:ascii="Times New Roman" w:hAnsi="Times New Roman" w:cs="Times New Roman"/>
                <w:sz w:val="20"/>
                <w:szCs w:val="20"/>
                <w14:ligatures w14:val="none"/>
              </w:rPr>
              <w:t>25</w:t>
            </w:r>
            <w:r w:rsidR="004C4BF1">
              <w:rPr>
                <w:rFonts w:ascii="Times New Roman" w:hAnsi="Times New Roman" w:cs="Times New Roman"/>
                <w:sz w:val="20"/>
                <w:szCs w:val="20"/>
                <w14:ligatures w14:val="none"/>
              </w:rPr>
              <w:t>)</w:t>
            </w:r>
          </w:p>
        </w:tc>
      </w:tr>
      <w:tr w:rsidR="000A10C9" w:rsidRPr="009F212D" w14:paraId="2EF44755" w14:textId="77777777" w:rsidTr="003A0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73D9D34" w14:textId="77777777" w:rsidR="001605B3" w:rsidRPr="009F212D" w:rsidRDefault="001605B3" w:rsidP="00AA1375">
            <w:pPr>
              <w:spacing w:line="360" w:lineRule="auto"/>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Phrasal Innovations</w:t>
            </w:r>
          </w:p>
        </w:tc>
        <w:tc>
          <w:tcPr>
            <w:tcW w:w="0" w:type="auto"/>
            <w:hideMark/>
          </w:tcPr>
          <w:p w14:paraId="31C4821F" w14:textId="5C558960" w:rsidR="001605B3" w:rsidRPr="009F212D" w:rsidRDefault="001605B3"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Proverbs/Idioms</w:t>
            </w:r>
          </w:p>
        </w:tc>
        <w:tc>
          <w:tcPr>
            <w:tcW w:w="0" w:type="auto"/>
            <w:hideMark/>
          </w:tcPr>
          <w:p w14:paraId="5AC0BBDF" w14:textId="00E6E703" w:rsidR="001605B3" w:rsidRPr="009F212D" w:rsidRDefault="00A2712F" w:rsidP="00AA137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B</w:t>
            </w:r>
            <w:r w:rsidR="001605B3" w:rsidRPr="009F212D">
              <w:rPr>
                <w:rFonts w:ascii="Times New Roman" w:hAnsi="Times New Roman" w:cs="Times New Roman"/>
                <w:sz w:val="20"/>
                <w:szCs w:val="20"/>
                <w14:ligatures w14:val="none"/>
              </w:rPr>
              <w:t>amboo (shoots after a spring rain)</w:t>
            </w:r>
            <w:r w:rsidR="008F5C5C">
              <w:rPr>
                <w:rFonts w:ascii="Times New Roman" w:hAnsi="Times New Roman" w:cs="Times New Roman"/>
                <w:sz w:val="20"/>
                <w:szCs w:val="20"/>
                <w14:ligatures w14:val="none"/>
              </w:rPr>
              <w:t xml:space="preserve"> (2)</w:t>
            </w:r>
            <w:r w:rsidR="009C1936" w:rsidRPr="009F212D">
              <w:rPr>
                <w:rFonts w:ascii="Times New Roman" w:hAnsi="Times New Roman" w:cs="Times New Roman"/>
                <w:sz w:val="20"/>
                <w:szCs w:val="20"/>
                <w14:ligatures w14:val="none"/>
              </w:rPr>
              <w:t>;</w:t>
            </w:r>
            <w:r w:rsidR="001605B3" w:rsidRPr="009F212D">
              <w:rPr>
                <w:rFonts w:ascii="Times New Roman" w:hAnsi="Times New Roman" w:cs="Times New Roman"/>
                <w:sz w:val="20"/>
                <w:szCs w:val="20"/>
                <w14:ligatures w14:val="none"/>
              </w:rPr>
              <w:t xml:space="preserve"> </w:t>
            </w:r>
            <w:r w:rsidRPr="009F212D">
              <w:rPr>
                <w:rFonts w:ascii="Times New Roman" w:hAnsi="Times New Roman" w:cs="Times New Roman"/>
                <w:sz w:val="20"/>
                <w:szCs w:val="20"/>
                <w14:ligatures w14:val="none"/>
              </w:rPr>
              <w:t>C</w:t>
            </w:r>
            <w:r w:rsidR="001605B3" w:rsidRPr="009F212D">
              <w:rPr>
                <w:rFonts w:ascii="Times New Roman" w:hAnsi="Times New Roman" w:cs="Times New Roman"/>
                <w:sz w:val="20"/>
                <w:szCs w:val="20"/>
                <w14:ligatures w14:val="none"/>
              </w:rPr>
              <w:t>rab(s) (a chain of crabs)</w:t>
            </w:r>
            <w:r w:rsidR="00F54C38">
              <w:rPr>
                <w:rFonts w:ascii="Times New Roman" w:hAnsi="Times New Roman" w:cs="Times New Roman"/>
                <w:sz w:val="20"/>
                <w:szCs w:val="20"/>
                <w14:ligatures w14:val="none"/>
              </w:rPr>
              <w:t xml:space="preserve"> (4)</w:t>
            </w:r>
          </w:p>
        </w:tc>
      </w:tr>
      <w:tr w:rsidR="000A10C9" w:rsidRPr="009F212D" w14:paraId="4A2CF58F" w14:textId="77777777" w:rsidTr="003A02D7">
        <w:tc>
          <w:tcPr>
            <w:cnfStyle w:val="001000000000" w:firstRow="0" w:lastRow="0" w:firstColumn="1" w:lastColumn="0" w:oddVBand="0" w:evenVBand="0" w:oddHBand="0" w:evenHBand="0" w:firstRowFirstColumn="0" w:firstRowLastColumn="0" w:lastRowFirstColumn="0" w:lastRowLastColumn="0"/>
            <w:tcW w:w="0" w:type="auto"/>
            <w:vMerge/>
            <w:hideMark/>
          </w:tcPr>
          <w:p w14:paraId="6C61623D" w14:textId="77777777" w:rsidR="001605B3" w:rsidRPr="009F212D" w:rsidRDefault="001605B3" w:rsidP="00AA1375">
            <w:pPr>
              <w:spacing w:line="360" w:lineRule="auto"/>
              <w:rPr>
                <w:rFonts w:ascii="Times New Roman" w:hAnsi="Times New Roman" w:cs="Times New Roman"/>
                <w:sz w:val="20"/>
                <w:szCs w:val="20"/>
                <w14:ligatures w14:val="none"/>
              </w:rPr>
            </w:pPr>
          </w:p>
        </w:tc>
        <w:tc>
          <w:tcPr>
            <w:tcW w:w="0" w:type="auto"/>
            <w:hideMark/>
          </w:tcPr>
          <w:p w14:paraId="6F02C09C" w14:textId="283056C5" w:rsidR="001605B3" w:rsidRPr="009F212D" w:rsidRDefault="001605B3"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 xml:space="preserve">Literary/Historical </w:t>
            </w:r>
            <w:r w:rsidR="00C24F26" w:rsidRPr="009F212D">
              <w:rPr>
                <w:rFonts w:ascii="Times New Roman" w:hAnsi="Times New Roman" w:cs="Times New Roman"/>
                <w:sz w:val="20"/>
                <w:szCs w:val="20"/>
                <w14:ligatures w14:val="none"/>
              </w:rPr>
              <w:t>Loans</w:t>
            </w:r>
          </w:p>
        </w:tc>
        <w:tc>
          <w:tcPr>
            <w:tcW w:w="0" w:type="auto"/>
            <w:hideMark/>
          </w:tcPr>
          <w:p w14:paraId="57A403A7" w14:textId="3B018A0B" w:rsidR="001605B3" w:rsidRPr="009F212D" w:rsidRDefault="001605B3" w:rsidP="00AA137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14:ligatures w14:val="none"/>
              </w:rPr>
            </w:pPr>
            <w:r w:rsidRPr="009F212D">
              <w:rPr>
                <w:rFonts w:ascii="Times New Roman" w:hAnsi="Times New Roman" w:cs="Times New Roman"/>
                <w:sz w:val="20"/>
                <w:szCs w:val="20"/>
                <w14:ligatures w14:val="none"/>
              </w:rPr>
              <w:t>The Dream of the Red Chamber</w:t>
            </w:r>
            <w:r w:rsidR="00F54C38">
              <w:rPr>
                <w:rFonts w:ascii="Times New Roman" w:hAnsi="Times New Roman" w:cs="Times New Roman"/>
                <w:sz w:val="20"/>
                <w:szCs w:val="20"/>
                <w14:ligatures w14:val="none"/>
              </w:rPr>
              <w:t xml:space="preserve"> (3)</w:t>
            </w:r>
            <w:r w:rsidR="009C1936" w:rsidRPr="009F212D">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 xml:space="preserve"> </w:t>
            </w:r>
            <w:r w:rsidR="009C1936" w:rsidRPr="009F212D">
              <w:rPr>
                <w:rFonts w:ascii="Times New Roman" w:hAnsi="Times New Roman" w:cs="Times New Roman"/>
                <w:sz w:val="20"/>
                <w:szCs w:val="20"/>
                <w14:ligatures w14:val="none"/>
              </w:rPr>
              <w:t xml:space="preserve">(Tang, Song, Ming, Qing) </w:t>
            </w:r>
            <w:r w:rsidRPr="009F212D">
              <w:rPr>
                <w:rFonts w:ascii="Times New Roman" w:hAnsi="Times New Roman" w:cs="Times New Roman"/>
                <w:sz w:val="20"/>
                <w:szCs w:val="20"/>
                <w14:ligatures w14:val="none"/>
              </w:rPr>
              <w:t>Dynasty</w:t>
            </w:r>
            <w:r w:rsidR="00615CA0">
              <w:rPr>
                <w:rFonts w:ascii="Times New Roman" w:hAnsi="Times New Roman" w:cs="Times New Roman"/>
                <w:sz w:val="20"/>
                <w:szCs w:val="20"/>
                <w14:ligatures w14:val="none"/>
              </w:rPr>
              <w:t xml:space="preserve"> (17)</w:t>
            </w:r>
            <w:r w:rsidR="009C1936" w:rsidRPr="009F212D">
              <w:rPr>
                <w:rFonts w:ascii="Times New Roman" w:hAnsi="Times New Roman" w:cs="Times New Roman"/>
                <w:sz w:val="20"/>
                <w:szCs w:val="20"/>
                <w14:ligatures w14:val="none"/>
              </w:rPr>
              <w:t>;</w:t>
            </w:r>
            <w:r w:rsidRPr="009F212D">
              <w:rPr>
                <w:rFonts w:ascii="Times New Roman" w:hAnsi="Times New Roman" w:cs="Times New Roman"/>
                <w:sz w:val="20"/>
                <w:szCs w:val="20"/>
                <w14:ligatures w14:val="none"/>
              </w:rPr>
              <w:t xml:space="preserve"> Buddhist (scripture)</w:t>
            </w:r>
            <w:r w:rsidR="00243CFE">
              <w:rPr>
                <w:rFonts w:ascii="Times New Roman" w:hAnsi="Times New Roman" w:cs="Times New Roman"/>
                <w:sz w:val="20"/>
                <w:szCs w:val="20"/>
                <w14:ligatures w14:val="none"/>
              </w:rPr>
              <w:t xml:space="preserve"> (12)</w:t>
            </w:r>
          </w:p>
        </w:tc>
      </w:tr>
    </w:tbl>
    <w:p w14:paraId="7D4AA8B3" w14:textId="77777777" w:rsidR="00776A6E" w:rsidRPr="009F212D" w:rsidRDefault="00776A6E" w:rsidP="00AA1375">
      <w:pPr>
        <w:spacing w:after="0" w:line="360" w:lineRule="auto"/>
        <w:rPr>
          <w:rFonts w:ascii="Times New Roman" w:hAnsi="Times New Roman" w:cs="Times New Roman"/>
          <w:sz w:val="20"/>
          <w:szCs w:val="20"/>
          <w14:ligatures w14:val="none"/>
        </w:rPr>
      </w:pPr>
    </w:p>
    <w:p w14:paraId="691B1C25" w14:textId="619DDD0F" w:rsidR="00776A6E" w:rsidRPr="009F212D" w:rsidRDefault="00776A6E" w:rsidP="00776A6E">
      <w:pPr>
        <w:spacing w:line="240" w:lineRule="auto"/>
        <w:jc w:val="both"/>
        <w:rPr>
          <w:rFonts w:ascii="Times New Roman" w:hAnsi="Times New Roman" w:cs="Times New Roman"/>
          <w:b/>
          <w:bCs/>
          <w:sz w:val="24"/>
        </w:rPr>
      </w:pPr>
      <w:r w:rsidRPr="009F212D">
        <w:rPr>
          <w:rFonts w:ascii="Times New Roman" w:hAnsi="Times New Roman" w:cs="Times New Roman"/>
          <w:b/>
          <w:bCs/>
          <w:sz w:val="24"/>
        </w:rPr>
        <w:t>4.2 Lexical Innovations</w:t>
      </w:r>
    </w:p>
    <w:p w14:paraId="5013B52C" w14:textId="576C915C" w:rsidR="00776A6E" w:rsidRPr="009F212D" w:rsidRDefault="00776A6E" w:rsidP="00776A6E">
      <w:pPr>
        <w:spacing w:line="240" w:lineRule="auto"/>
        <w:jc w:val="both"/>
        <w:rPr>
          <w:rFonts w:ascii="Times New Roman" w:hAnsi="Times New Roman" w:cs="Times New Roman"/>
          <w:sz w:val="24"/>
        </w:rPr>
      </w:pPr>
      <w:r w:rsidRPr="009F212D">
        <w:rPr>
          <w:rFonts w:ascii="Times New Roman" w:hAnsi="Times New Roman" w:cs="Times New Roman"/>
          <w:sz w:val="24"/>
        </w:rPr>
        <w:t xml:space="preserve">Lexical innovations are the most direct way an author can infuse a text with cultural specificity, primarily by naming concepts, items, or roles that lack a one-to-one equivalent in the target language. </w:t>
      </w:r>
      <w:r w:rsidR="0095728C" w:rsidRPr="00294584">
        <w:rPr>
          <w:rFonts w:ascii="Times New Roman" w:hAnsi="Times New Roman" w:cs="Times New Roman"/>
          <w:sz w:val="24"/>
          <w:highlight w:val="yellow"/>
        </w:rPr>
        <w:t xml:space="preserve">While early taxonomies of linguistic borrowing (e.g., Haugen 1950, </w:t>
      </w:r>
      <w:r w:rsidR="00571FDE" w:rsidRPr="00294584">
        <w:rPr>
          <w:rFonts w:ascii="Times New Roman" w:hAnsi="Times New Roman" w:cs="Times New Roman"/>
          <w:sz w:val="24"/>
          <w:highlight w:val="yellow"/>
        </w:rPr>
        <w:t>214-215</w:t>
      </w:r>
      <w:r w:rsidR="0095728C" w:rsidRPr="00294584">
        <w:rPr>
          <w:rFonts w:ascii="Times New Roman" w:hAnsi="Times New Roman" w:cs="Times New Roman"/>
          <w:sz w:val="24"/>
          <w:highlight w:val="yellow"/>
        </w:rPr>
        <w:t xml:space="preserve">) focused primarily on structural classification, recent </w:t>
      </w:r>
      <w:r w:rsidR="00571FDE" w:rsidRPr="00294584">
        <w:rPr>
          <w:rFonts w:ascii="Times New Roman" w:hAnsi="Times New Roman" w:cs="Times New Roman"/>
          <w:sz w:val="24"/>
          <w:highlight w:val="yellow"/>
        </w:rPr>
        <w:t>research</w:t>
      </w:r>
      <w:r w:rsidR="0095728C" w:rsidRPr="00294584">
        <w:rPr>
          <w:rFonts w:ascii="Times New Roman" w:hAnsi="Times New Roman" w:cs="Times New Roman"/>
          <w:sz w:val="24"/>
          <w:highlight w:val="yellow"/>
        </w:rPr>
        <w:t xml:space="preserve"> has emphasized a ‘pragmatic turn’ in the field (Andersen </w:t>
      </w:r>
      <w:r w:rsidR="00571FDE" w:rsidRPr="00294584">
        <w:rPr>
          <w:rFonts w:ascii="Times New Roman" w:hAnsi="Times New Roman" w:cs="Times New Roman"/>
          <w:sz w:val="24"/>
          <w:highlight w:val="yellow"/>
        </w:rPr>
        <w:t>et al.</w:t>
      </w:r>
      <w:r w:rsidR="0095728C" w:rsidRPr="00294584">
        <w:rPr>
          <w:rFonts w:ascii="Times New Roman" w:hAnsi="Times New Roman" w:cs="Times New Roman"/>
          <w:sz w:val="24"/>
          <w:highlight w:val="yellow"/>
        </w:rPr>
        <w:t xml:space="preserve"> 2017). According to this framework, borrowing is not </w:t>
      </w:r>
      <w:r w:rsidR="00D06CD5" w:rsidRPr="00294584">
        <w:rPr>
          <w:rFonts w:ascii="Times New Roman" w:hAnsi="Times New Roman" w:cs="Times New Roman"/>
          <w:sz w:val="24"/>
          <w:highlight w:val="yellow"/>
        </w:rPr>
        <w:t>only</w:t>
      </w:r>
      <w:r w:rsidR="0095728C" w:rsidRPr="00294584">
        <w:rPr>
          <w:rFonts w:ascii="Times New Roman" w:hAnsi="Times New Roman" w:cs="Times New Roman"/>
          <w:sz w:val="24"/>
          <w:highlight w:val="yellow"/>
        </w:rPr>
        <w:t xml:space="preserve"> a mechanism for filling lexical gaps, but a communicative act in social and cultural contexts.</w:t>
      </w:r>
      <w:r w:rsidR="002704C8" w:rsidRPr="009F212D">
        <w:rPr>
          <w:rFonts w:ascii="Times New Roman" w:hAnsi="Times New Roman" w:cs="Times New Roman"/>
          <w:sz w:val="24"/>
        </w:rPr>
        <w:t xml:space="preserve"> </w:t>
      </w:r>
      <w:r w:rsidRPr="009F212D">
        <w:rPr>
          <w:rFonts w:ascii="Times New Roman" w:hAnsi="Times New Roman" w:cs="Times New Roman"/>
          <w:sz w:val="24"/>
        </w:rPr>
        <w:t xml:space="preserve">Qiu consistently uses </w:t>
      </w:r>
      <w:r w:rsidR="0072030D" w:rsidRPr="009F212D">
        <w:rPr>
          <w:rFonts w:ascii="Times New Roman" w:hAnsi="Times New Roman" w:cs="Times New Roman"/>
          <w:sz w:val="24"/>
        </w:rPr>
        <w:t>Chinese</w:t>
      </w:r>
      <w:r w:rsidRPr="009F212D">
        <w:rPr>
          <w:rFonts w:ascii="Times New Roman" w:hAnsi="Times New Roman" w:cs="Times New Roman"/>
          <w:sz w:val="24"/>
        </w:rPr>
        <w:t xml:space="preserve"> borrowings to achieve </w:t>
      </w:r>
      <w:r w:rsidR="00CC08A5" w:rsidRPr="009F212D">
        <w:rPr>
          <w:rFonts w:ascii="Times New Roman" w:hAnsi="Times New Roman" w:cs="Times New Roman"/>
          <w:sz w:val="24"/>
        </w:rPr>
        <w:t>the linguistic innovations</w:t>
      </w:r>
      <w:r w:rsidRPr="009F212D">
        <w:rPr>
          <w:rFonts w:ascii="Times New Roman" w:hAnsi="Times New Roman" w:cs="Times New Roman"/>
          <w:sz w:val="24"/>
        </w:rPr>
        <w:t>, ensuring narrative authenticity.</w:t>
      </w:r>
      <w:r w:rsidR="00C24D89" w:rsidRPr="009F212D">
        <w:rPr>
          <w:rFonts w:ascii="Times New Roman" w:hAnsi="Times New Roman" w:cs="Times New Roman"/>
          <w:sz w:val="24"/>
        </w:rPr>
        <w:t xml:space="preserve"> </w:t>
      </w:r>
    </w:p>
    <w:p w14:paraId="64C2A403" w14:textId="5A169F7D" w:rsidR="00905F2D" w:rsidRPr="00294584" w:rsidRDefault="0038051A" w:rsidP="00A06685">
      <w:pPr>
        <w:spacing w:line="240" w:lineRule="auto"/>
        <w:jc w:val="both"/>
        <w:rPr>
          <w:rFonts w:ascii="Times New Roman" w:hAnsi="Times New Roman" w:cs="Times New Roman"/>
          <w:i/>
          <w:iCs/>
          <w:color w:val="000000"/>
          <w:sz w:val="24"/>
        </w:rPr>
      </w:pPr>
      <w:r w:rsidRPr="009F212D">
        <w:rPr>
          <w:rFonts w:ascii="Times New Roman" w:hAnsi="Times New Roman" w:cs="Times New Roman"/>
          <w:sz w:val="24"/>
        </w:rPr>
        <w:t xml:space="preserve">A powerful example of direct borrowing is the term SHUANGGUI (appearing in the </w:t>
      </w:r>
      <w:r w:rsidRPr="009F212D">
        <w:rPr>
          <w:rFonts w:ascii="Times New Roman" w:hAnsi="Times New Roman" w:cs="Times New Roman"/>
          <w:sz w:val="24"/>
        </w:rPr>
        <w:lastRenderedPageBreak/>
        <w:t xml:space="preserve">form </w:t>
      </w:r>
      <w:r w:rsidRPr="009F212D">
        <w:rPr>
          <w:rFonts w:ascii="Times New Roman" w:hAnsi="Times New Roman" w:cs="Times New Roman"/>
          <w:i/>
          <w:iCs/>
          <w:sz w:val="24"/>
        </w:rPr>
        <w:t>shuanggui</w:t>
      </w:r>
      <w:r w:rsidR="00F45D5C">
        <w:rPr>
          <w:rFonts w:ascii="Times New Roman" w:hAnsi="Times New Roman" w:cs="Times New Roman"/>
          <w:sz w:val="24"/>
        </w:rPr>
        <w:t xml:space="preserve">, </w:t>
      </w:r>
      <w:r w:rsidR="00F45D5C" w:rsidRPr="00294584">
        <w:rPr>
          <w:rFonts w:ascii="Times New Roman" w:hAnsi="Times New Roman" w:cs="Times New Roman"/>
          <w:sz w:val="24"/>
          <w:highlight w:val="yellow"/>
        </w:rPr>
        <w:t>Freq:</w:t>
      </w:r>
      <w:r w:rsidR="00533BD1" w:rsidRPr="00294584">
        <w:rPr>
          <w:rFonts w:ascii="Times New Roman" w:hAnsi="Times New Roman" w:cs="Times New Roman"/>
          <w:sz w:val="24"/>
          <w:highlight w:val="yellow"/>
        </w:rPr>
        <w:t xml:space="preserve"> 31, LL</w:t>
      </w:r>
      <w:r w:rsidR="00B02FFF" w:rsidRPr="00294584">
        <w:rPr>
          <w:rFonts w:ascii="Times New Roman" w:hAnsi="Times New Roman" w:cs="Times New Roman"/>
          <w:sz w:val="24"/>
          <w:highlight w:val="yellow"/>
        </w:rPr>
        <w:t>=89.748,</w:t>
      </w:r>
      <w:r w:rsidR="00F45D5C">
        <w:rPr>
          <w:rFonts w:ascii="Times New Roman" w:hAnsi="Times New Roman" w:cs="Times New Roman"/>
          <w:sz w:val="24"/>
        </w:rPr>
        <w:t xml:space="preserve"> </w:t>
      </w:r>
      <w:r w:rsidRPr="009F212D">
        <w:rPr>
          <w:rFonts w:ascii="Times New Roman" w:hAnsi="Times New Roman" w:cs="Times New Roman"/>
          <w:sz w:val="24"/>
        </w:rPr>
        <w:t xml:space="preserve">or the verb </w:t>
      </w:r>
      <w:r w:rsidRPr="009F212D">
        <w:rPr>
          <w:rFonts w:ascii="Times New Roman" w:hAnsi="Times New Roman" w:cs="Times New Roman"/>
          <w:i/>
          <w:iCs/>
          <w:sz w:val="24"/>
        </w:rPr>
        <w:t>shuangguied</w:t>
      </w:r>
      <w:r w:rsidR="008076E8">
        <w:rPr>
          <w:rFonts w:ascii="Times New Roman" w:hAnsi="Times New Roman" w:cs="Times New Roman"/>
          <w:sz w:val="24"/>
        </w:rPr>
        <w:t>,</w:t>
      </w:r>
      <w:r w:rsidRPr="009F212D">
        <w:rPr>
          <w:rFonts w:ascii="Times New Roman" w:hAnsi="Times New Roman" w:cs="Times New Roman"/>
          <w:sz w:val="24"/>
        </w:rPr>
        <w:t xml:space="preserve"> Freq: </w:t>
      </w:r>
      <w:r w:rsidR="008076E8" w:rsidRPr="00294584">
        <w:rPr>
          <w:rFonts w:ascii="Times New Roman" w:hAnsi="Times New Roman" w:cs="Times New Roman"/>
          <w:sz w:val="24"/>
          <w:highlight w:val="yellow"/>
        </w:rPr>
        <w:t>16</w:t>
      </w:r>
      <w:r w:rsidRPr="00294584">
        <w:rPr>
          <w:rFonts w:ascii="Times New Roman" w:hAnsi="Times New Roman" w:cs="Times New Roman"/>
          <w:sz w:val="24"/>
          <w:highlight w:val="yellow"/>
        </w:rPr>
        <w:t>, LL=</w:t>
      </w:r>
      <w:r w:rsidR="008076E8" w:rsidRPr="00294584">
        <w:rPr>
          <w:rFonts w:ascii="Times New Roman" w:hAnsi="Times New Roman" w:cs="Times New Roman"/>
          <w:sz w:val="24"/>
          <w:highlight w:val="yellow"/>
        </w:rPr>
        <w:t>46.319</w:t>
      </w:r>
      <w:r w:rsidRPr="009F212D">
        <w:rPr>
          <w:rFonts w:ascii="Times New Roman" w:hAnsi="Times New Roman" w:cs="Times New Roman"/>
          <w:sz w:val="24"/>
        </w:rPr>
        <w:t xml:space="preserve">). This politically charged term refers to a controversial, extra-judicial detention and interrogation process used by the </w:t>
      </w:r>
      <w:r w:rsidR="00D35342" w:rsidRPr="009F212D">
        <w:rPr>
          <w:rFonts w:ascii="Times New Roman" w:hAnsi="Times New Roman" w:cs="Times New Roman"/>
          <w:sz w:val="24"/>
        </w:rPr>
        <w:t xml:space="preserve">governing party </w:t>
      </w:r>
      <w:r w:rsidRPr="009F212D">
        <w:rPr>
          <w:rFonts w:ascii="Times New Roman" w:hAnsi="Times New Roman" w:cs="Times New Roman" w:hint="eastAsia"/>
          <w:sz w:val="24"/>
        </w:rPr>
        <w:t>t</w:t>
      </w:r>
      <w:r w:rsidRPr="009F212D">
        <w:rPr>
          <w:rFonts w:ascii="Times New Roman" w:hAnsi="Times New Roman" w:cs="Times New Roman"/>
          <w:sz w:val="24"/>
        </w:rPr>
        <w:t xml:space="preserve">o discipline its members suspected of corruption. Literally meaning </w:t>
      </w:r>
      <w:r w:rsidR="00D11D6B" w:rsidRPr="009F212D">
        <w:rPr>
          <w:rFonts w:ascii="Times New Roman" w:hAnsi="Times New Roman" w:cs="Times New Roman"/>
          <w:sz w:val="24"/>
        </w:rPr>
        <w:t>‘</w:t>
      </w:r>
      <w:r w:rsidRPr="009F212D">
        <w:rPr>
          <w:rFonts w:ascii="Times New Roman" w:hAnsi="Times New Roman" w:cs="Times New Roman"/>
          <w:sz w:val="24"/>
        </w:rPr>
        <w:t>double designation,</w:t>
      </w:r>
      <w:r w:rsidR="00D11D6B" w:rsidRPr="009F212D">
        <w:rPr>
          <w:rFonts w:ascii="Times New Roman" w:hAnsi="Times New Roman" w:cs="Times New Roman"/>
          <w:sz w:val="24"/>
        </w:rPr>
        <w:t>’</w:t>
      </w:r>
      <w:r w:rsidRPr="009F212D">
        <w:rPr>
          <w:rFonts w:ascii="Times New Roman" w:hAnsi="Times New Roman" w:cs="Times New Roman"/>
          <w:sz w:val="24"/>
        </w:rPr>
        <w:t xml:space="preserve"> it requires a cadre to report to a </w:t>
      </w:r>
      <w:r w:rsidR="00926032" w:rsidRPr="009F212D">
        <w:rPr>
          <w:rFonts w:ascii="Times New Roman" w:hAnsi="Times New Roman" w:cs="Times New Roman"/>
          <w:sz w:val="24"/>
        </w:rPr>
        <w:t>‘</w:t>
      </w:r>
      <w:r w:rsidRPr="009F212D">
        <w:rPr>
          <w:rFonts w:ascii="Times New Roman" w:hAnsi="Times New Roman" w:cs="Times New Roman"/>
          <w:sz w:val="24"/>
        </w:rPr>
        <w:t>designated place</w:t>
      </w:r>
      <w:r w:rsidR="00926032" w:rsidRPr="009F212D">
        <w:rPr>
          <w:rFonts w:ascii="Times New Roman" w:hAnsi="Times New Roman" w:cs="Times New Roman"/>
          <w:sz w:val="24"/>
        </w:rPr>
        <w:t>’</w:t>
      </w:r>
      <w:r w:rsidRPr="009F212D">
        <w:rPr>
          <w:rFonts w:ascii="Times New Roman" w:hAnsi="Times New Roman" w:cs="Times New Roman"/>
          <w:sz w:val="24"/>
        </w:rPr>
        <w:t xml:space="preserve"> at a </w:t>
      </w:r>
      <w:r w:rsidR="00D11D6B" w:rsidRPr="009F212D">
        <w:rPr>
          <w:rFonts w:ascii="Times New Roman" w:hAnsi="Times New Roman" w:cs="Times New Roman"/>
          <w:sz w:val="24"/>
        </w:rPr>
        <w:t>‘</w:t>
      </w:r>
      <w:r w:rsidRPr="009F212D">
        <w:rPr>
          <w:rFonts w:ascii="Times New Roman" w:hAnsi="Times New Roman" w:cs="Times New Roman"/>
          <w:sz w:val="24"/>
        </w:rPr>
        <w:t>designated time</w:t>
      </w:r>
      <w:r w:rsidR="00D11D6B" w:rsidRPr="009F212D">
        <w:rPr>
          <w:rFonts w:ascii="Times New Roman" w:hAnsi="Times New Roman" w:cs="Times New Roman"/>
          <w:sz w:val="24"/>
        </w:rPr>
        <w:t>’</w:t>
      </w:r>
      <w:r w:rsidRPr="009F212D">
        <w:rPr>
          <w:rFonts w:ascii="Times New Roman" w:hAnsi="Times New Roman" w:cs="Times New Roman"/>
          <w:sz w:val="24"/>
        </w:rPr>
        <w:t xml:space="preserve"> for questioning, operating outside the formal legal system (Human Rights Watch 2016)</w:t>
      </w:r>
      <w:r w:rsidR="007D42BA">
        <w:rPr>
          <w:rFonts w:ascii="Times New Roman" w:hAnsi="Times New Roman" w:cs="Times New Roman"/>
          <w:sz w:val="24"/>
        </w:rPr>
        <w:t xml:space="preserve">. </w:t>
      </w:r>
      <w:r w:rsidR="001E6502" w:rsidRPr="00294584">
        <w:rPr>
          <w:rFonts w:ascii="Times New Roman" w:hAnsi="Times New Roman" w:cs="Times New Roman"/>
          <w:sz w:val="24"/>
          <w:highlight w:val="yellow"/>
        </w:rPr>
        <w:t>Figure 1 presents the concordance lines for the term, including both its nominal form (shuanggui) and its verbal form (shuangguied)</w:t>
      </w:r>
      <w:r w:rsidR="007D42BA">
        <w:rPr>
          <w:rFonts w:ascii="Times New Roman" w:hAnsi="Times New Roman" w:cs="Times New Roman"/>
          <w:sz w:val="24"/>
          <w:highlight w:val="yellow"/>
        </w:rPr>
        <w:t>.</w:t>
      </w:r>
    </w:p>
    <w:p w14:paraId="08F32E23" w14:textId="16B2C939" w:rsidR="00D00FF2" w:rsidRPr="00294584" w:rsidRDefault="005D4592" w:rsidP="00294584">
      <w:pPr>
        <w:spacing w:line="360" w:lineRule="auto"/>
        <w:rPr>
          <w:rFonts w:ascii="Times New Roman" w:hAnsi="Times New Roman" w:cs="Times New Roman"/>
          <w:color w:val="000000"/>
          <w:sz w:val="24"/>
        </w:rPr>
      </w:pPr>
      <w:r w:rsidRPr="00365504">
        <w:rPr>
          <w:rFonts w:ascii="Times New Roman" w:hAnsi="Times New Roman" w:cs="Times New Roman"/>
          <w:b/>
          <w:bCs/>
          <w:color w:val="000000"/>
          <w:sz w:val="24"/>
          <w:highlight w:val="yellow"/>
        </w:rPr>
        <w:t>Fig</w:t>
      </w:r>
      <w:r w:rsidR="002A2205">
        <w:rPr>
          <w:rFonts w:ascii="Times New Roman" w:hAnsi="Times New Roman" w:cs="Times New Roman"/>
          <w:b/>
          <w:bCs/>
          <w:color w:val="000000"/>
          <w:sz w:val="24"/>
          <w:highlight w:val="yellow"/>
        </w:rPr>
        <w:t>.</w:t>
      </w:r>
      <w:r w:rsidRPr="00365504">
        <w:rPr>
          <w:rFonts w:ascii="Times New Roman" w:hAnsi="Times New Roman" w:cs="Times New Roman"/>
          <w:b/>
          <w:bCs/>
          <w:color w:val="000000"/>
          <w:sz w:val="24"/>
          <w:highlight w:val="yellow"/>
        </w:rPr>
        <w:t xml:space="preserve"> 1</w:t>
      </w:r>
      <w:r w:rsidR="00F3548C" w:rsidRPr="00294584">
        <w:rPr>
          <w:rFonts w:ascii="Times New Roman" w:hAnsi="Times New Roman" w:cs="Times New Roman"/>
          <w:color w:val="000000"/>
          <w:sz w:val="24"/>
          <w:highlight w:val="yellow"/>
        </w:rPr>
        <w:t xml:space="preserve"> </w:t>
      </w:r>
      <w:r w:rsidR="00533A71">
        <w:rPr>
          <w:rFonts w:ascii="Times New Roman" w:hAnsi="Times New Roman" w:cs="Times New Roman"/>
          <w:color w:val="000000"/>
          <w:sz w:val="24"/>
          <w:highlight w:val="yellow"/>
        </w:rPr>
        <w:t>Concordance lines</w:t>
      </w:r>
      <w:r w:rsidR="00533A71" w:rsidRPr="00294584">
        <w:rPr>
          <w:rFonts w:ascii="Times New Roman" w:hAnsi="Times New Roman" w:cs="Times New Roman"/>
          <w:color w:val="000000"/>
          <w:sz w:val="24"/>
          <w:highlight w:val="yellow"/>
        </w:rPr>
        <w:t xml:space="preserve"> </w:t>
      </w:r>
      <w:r w:rsidR="00F3548C" w:rsidRPr="00294584">
        <w:rPr>
          <w:rFonts w:ascii="Times New Roman" w:hAnsi="Times New Roman" w:cs="Times New Roman"/>
          <w:color w:val="000000"/>
          <w:sz w:val="24"/>
          <w:highlight w:val="yellow"/>
        </w:rPr>
        <w:t>of SHUANGGUI in AntConc</w:t>
      </w:r>
    </w:p>
    <w:p w14:paraId="0D6D9B46" w14:textId="1A4E5D78" w:rsidR="00C50E51" w:rsidRPr="00294584" w:rsidRDefault="002D2199" w:rsidP="00294584">
      <w:pPr>
        <w:spacing w:line="360" w:lineRule="auto"/>
        <w:rPr>
          <w:rFonts w:ascii="Times New Roman" w:hAnsi="Times New Roman" w:cs="Times New Roman"/>
          <w:color w:val="000000"/>
          <w:sz w:val="24"/>
        </w:rPr>
      </w:pPr>
      <w:r w:rsidRPr="002D2199">
        <w:rPr>
          <w:noProof/>
        </w:rPr>
        <w:drawing>
          <wp:inline distT="0" distB="0" distL="0" distR="0" wp14:anchorId="4B648B07" wp14:editId="2CD87500">
            <wp:extent cx="5274310" cy="748665"/>
            <wp:effectExtent l="0" t="0" r="0" b="635"/>
            <wp:docPr id="381091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1076" name=""/>
                    <pic:cNvPicPr/>
                  </pic:nvPicPr>
                  <pic:blipFill>
                    <a:blip r:embed="rId14"/>
                    <a:stretch>
                      <a:fillRect/>
                    </a:stretch>
                  </pic:blipFill>
                  <pic:spPr>
                    <a:xfrm>
                      <a:off x="0" y="0"/>
                      <a:ext cx="5274310" cy="748665"/>
                    </a:xfrm>
                    <a:prstGeom prst="rect">
                      <a:avLst/>
                    </a:prstGeom>
                  </pic:spPr>
                </pic:pic>
              </a:graphicData>
            </a:graphic>
          </wp:inline>
        </w:drawing>
      </w:r>
    </w:p>
    <w:p w14:paraId="7CC46D65" w14:textId="77777777" w:rsidR="00C5535A" w:rsidRDefault="00C5535A" w:rsidP="00776A6E">
      <w:pPr>
        <w:spacing w:line="240" w:lineRule="auto"/>
        <w:jc w:val="both"/>
        <w:rPr>
          <w:rFonts w:ascii="Times New Roman" w:hAnsi="Times New Roman" w:cs="Times New Roman"/>
          <w:sz w:val="24"/>
        </w:rPr>
      </w:pPr>
    </w:p>
    <w:p w14:paraId="4A96C7FA" w14:textId="749E6CE4" w:rsidR="00F54C33" w:rsidRPr="009F212D" w:rsidRDefault="00F54C33" w:rsidP="00776A6E">
      <w:pPr>
        <w:spacing w:line="240" w:lineRule="auto"/>
        <w:jc w:val="both"/>
        <w:rPr>
          <w:rFonts w:ascii="Times New Roman" w:hAnsi="Times New Roman" w:cs="Times New Roman"/>
          <w:sz w:val="24"/>
        </w:rPr>
      </w:pPr>
      <w:r w:rsidRPr="009F212D">
        <w:rPr>
          <w:rFonts w:ascii="Times New Roman" w:hAnsi="Times New Roman" w:cs="Times New Roman"/>
          <w:sz w:val="24"/>
        </w:rPr>
        <w:t xml:space="preserve">By directly integrating terms like </w:t>
      </w:r>
      <w:r w:rsidRPr="009F212D">
        <w:rPr>
          <w:rFonts w:ascii="Times New Roman" w:hAnsi="Times New Roman" w:cs="Times New Roman"/>
          <w:i/>
          <w:iCs/>
          <w:sz w:val="24"/>
        </w:rPr>
        <w:t>shuanggui</w:t>
      </w:r>
      <w:r w:rsidRPr="009F212D">
        <w:rPr>
          <w:rFonts w:ascii="Times New Roman" w:hAnsi="Times New Roman" w:cs="Times New Roman"/>
          <w:sz w:val="24"/>
        </w:rPr>
        <w:t xml:space="preserve"> into his English narrative, Qiu present</w:t>
      </w:r>
      <w:r w:rsidR="00507108" w:rsidRPr="009F212D">
        <w:rPr>
          <w:rFonts w:ascii="Times New Roman" w:hAnsi="Times New Roman" w:cs="Times New Roman"/>
          <w:sz w:val="24"/>
        </w:rPr>
        <w:t>s</w:t>
      </w:r>
      <w:r w:rsidRPr="009F212D">
        <w:rPr>
          <w:rFonts w:ascii="Times New Roman" w:hAnsi="Times New Roman" w:cs="Times New Roman" w:hint="eastAsia"/>
          <w:sz w:val="24"/>
        </w:rPr>
        <w:t xml:space="preserve"> </w:t>
      </w:r>
      <w:r w:rsidRPr="009F212D">
        <w:rPr>
          <w:rFonts w:ascii="Times New Roman" w:hAnsi="Times New Roman" w:cs="Times New Roman"/>
          <w:sz w:val="24"/>
        </w:rPr>
        <w:t xml:space="preserve">to the readers this untranslatable and concrete </w:t>
      </w:r>
      <w:r w:rsidR="00603B17" w:rsidRPr="009F212D">
        <w:rPr>
          <w:rFonts w:ascii="Times New Roman" w:hAnsi="Times New Roman" w:cs="Times New Roman"/>
          <w:sz w:val="24"/>
        </w:rPr>
        <w:t xml:space="preserve">symbol of </w:t>
      </w:r>
      <w:r w:rsidRPr="009F212D">
        <w:rPr>
          <w:rFonts w:ascii="Times New Roman" w:hAnsi="Times New Roman" w:cs="Times New Roman"/>
          <w:sz w:val="24"/>
        </w:rPr>
        <w:t>Chinese political system. This forces readers to understand a concept that is not only crucial to the plot of the novel</w:t>
      </w:r>
      <w:r w:rsidR="00F3548C">
        <w:rPr>
          <w:rFonts w:ascii="Times New Roman" w:hAnsi="Times New Roman" w:cs="Times New Roman"/>
          <w:sz w:val="24"/>
        </w:rPr>
        <w:t xml:space="preserve"> </w:t>
      </w:r>
      <w:r w:rsidR="00F3548C" w:rsidRPr="006D0BC8">
        <w:rPr>
          <w:rFonts w:ascii="Times New Roman" w:hAnsi="Times New Roman" w:cs="Times New Roman"/>
          <w:sz w:val="24"/>
          <w:highlight w:val="yellow"/>
        </w:rPr>
        <w:t>(</w:t>
      </w:r>
      <w:r w:rsidR="00A7401F" w:rsidRPr="00A7401F">
        <w:rPr>
          <w:rFonts w:ascii="Times New Roman" w:hAnsi="Times New Roman" w:cs="Times New Roman"/>
          <w:sz w:val="24"/>
        </w:rPr>
        <w:t xml:space="preserve">The mystery of the shuanggui </w:t>
      </w:r>
      <w:r w:rsidR="00A7401F">
        <w:rPr>
          <w:rFonts w:ascii="Times New Roman" w:hAnsi="Times New Roman" w:cs="Times New Roman"/>
          <w:sz w:val="24"/>
        </w:rPr>
        <w:t xml:space="preserve">process </w:t>
      </w:r>
      <w:r w:rsidR="00A7401F" w:rsidRPr="00A7401F">
        <w:rPr>
          <w:rFonts w:ascii="Times New Roman" w:hAnsi="Times New Roman" w:cs="Times New Roman"/>
          <w:sz w:val="24"/>
        </w:rPr>
        <w:t xml:space="preserve">is the key factor that triggers the plot conflict: </w:t>
      </w:r>
      <w:r w:rsidR="00A7401F">
        <w:rPr>
          <w:rFonts w:ascii="Times New Roman" w:hAnsi="Times New Roman" w:cs="Times New Roman"/>
          <w:sz w:val="24"/>
        </w:rPr>
        <w:t>the Protagonist</w:t>
      </w:r>
      <w:r w:rsidR="00A7401F" w:rsidRPr="00A7401F">
        <w:rPr>
          <w:rFonts w:ascii="Times New Roman" w:hAnsi="Times New Roman" w:cs="Times New Roman"/>
          <w:sz w:val="24"/>
        </w:rPr>
        <w:t xml:space="preserve"> Chen cannot simply investigate the crime scene; he must act in an environment full of political sensitivity.</w:t>
      </w:r>
      <w:r w:rsidR="00F3548C" w:rsidRPr="006D0BC8">
        <w:rPr>
          <w:rFonts w:ascii="Times New Roman" w:hAnsi="Times New Roman" w:cs="Times New Roman"/>
          <w:sz w:val="24"/>
          <w:highlight w:val="yellow"/>
        </w:rPr>
        <w:t>)</w:t>
      </w:r>
      <w:r w:rsidRPr="006D0BC8">
        <w:rPr>
          <w:rFonts w:ascii="Times New Roman" w:hAnsi="Times New Roman" w:cs="Times New Roman"/>
          <w:sz w:val="24"/>
          <w:highlight w:val="yellow"/>
        </w:rPr>
        <w:t xml:space="preserve"> </w:t>
      </w:r>
      <w:r w:rsidRPr="009F212D">
        <w:rPr>
          <w:rFonts w:ascii="Times New Roman" w:hAnsi="Times New Roman" w:cs="Times New Roman"/>
          <w:sz w:val="24"/>
        </w:rPr>
        <w:t xml:space="preserve">but also to understanding the anti-corruption movement in contemporary China. This innovation is further demonstrated by transforming the noun form into the past tense verb </w:t>
      </w:r>
      <w:r w:rsidRPr="009F212D">
        <w:rPr>
          <w:rFonts w:ascii="Times New Roman" w:hAnsi="Times New Roman" w:cs="Times New Roman"/>
          <w:i/>
          <w:iCs/>
          <w:sz w:val="24"/>
        </w:rPr>
        <w:t>shuangguied</w:t>
      </w:r>
      <w:r w:rsidRPr="009F212D">
        <w:rPr>
          <w:rFonts w:ascii="Times New Roman" w:hAnsi="Times New Roman" w:cs="Times New Roman"/>
          <w:sz w:val="24"/>
        </w:rPr>
        <w:t xml:space="preserve"> in English. This indicates the close integration of this concept with narrative language, becoming a powerful cultural declaration that firmly anchors the story within the real and complex social and political reality.</w:t>
      </w:r>
    </w:p>
    <w:p w14:paraId="5F8A18F2" w14:textId="544E8D1B" w:rsidR="00C127FD" w:rsidRDefault="00776A6E" w:rsidP="00776A6E">
      <w:pPr>
        <w:spacing w:line="240" w:lineRule="auto"/>
        <w:jc w:val="both"/>
        <w:rPr>
          <w:rFonts w:ascii="Times New Roman" w:hAnsi="Times New Roman" w:cs="Times New Roman"/>
          <w:sz w:val="24"/>
        </w:rPr>
      </w:pPr>
      <w:r w:rsidRPr="009F212D">
        <w:rPr>
          <w:rFonts w:ascii="Times New Roman" w:hAnsi="Times New Roman" w:cs="Times New Roman"/>
          <w:sz w:val="24"/>
        </w:rPr>
        <w:t>Another form of lexical innovation is the</w:t>
      </w:r>
      <w:r w:rsidRPr="009F212D">
        <w:rPr>
          <w:rFonts w:ascii="Times New Roman" w:hAnsi="Times New Roman" w:cs="Times New Roman"/>
          <w:b/>
          <w:bCs/>
          <w:sz w:val="24"/>
        </w:rPr>
        <w:t xml:space="preserve"> </w:t>
      </w:r>
      <w:r w:rsidR="00435D6C" w:rsidRPr="00294584">
        <w:rPr>
          <w:rFonts w:ascii="Times New Roman" w:hAnsi="Times New Roman" w:cs="Times New Roman"/>
          <w:sz w:val="24"/>
          <w:highlight w:val="yellow"/>
        </w:rPr>
        <w:t xml:space="preserve">literal translation </w:t>
      </w:r>
      <w:commentRangeStart w:id="11"/>
      <w:commentRangeStart w:id="12"/>
      <w:commentRangeEnd w:id="11"/>
      <w:r w:rsidR="000B6F18" w:rsidRPr="009F212D">
        <w:rPr>
          <w:rStyle w:val="afb"/>
          <w:rFonts w:ascii="Times New Roman" w:hAnsi="Times New Roman" w:cs="Times New Roman"/>
          <w:sz w:val="24"/>
          <w:szCs w:val="24"/>
        </w:rPr>
        <w:commentReference w:id="11"/>
      </w:r>
      <w:commentRangeEnd w:id="12"/>
      <w:r w:rsidRPr="009F212D">
        <w:rPr>
          <w:rStyle w:val="afb"/>
          <w:rFonts w:ascii="Times New Roman" w:hAnsi="Times New Roman" w:cs="Times New Roman"/>
          <w:sz w:val="24"/>
          <w:szCs w:val="24"/>
        </w:rPr>
        <w:commentReference w:id="12"/>
      </w:r>
      <w:r w:rsidRPr="009F212D">
        <w:rPr>
          <w:rFonts w:ascii="Times New Roman" w:hAnsi="Times New Roman" w:cs="Times New Roman"/>
          <w:sz w:val="24"/>
        </w:rPr>
        <w:t xml:space="preserve">used to name culturally specific items. The keyword TEA (Freq: 46, LL=65.232) provides several excellent examples, such as </w:t>
      </w:r>
      <w:bookmarkStart w:id="13" w:name="OLE_LINK5"/>
      <w:r w:rsidRPr="009F212D">
        <w:rPr>
          <w:rFonts w:ascii="Times New Roman" w:hAnsi="Times New Roman" w:cs="Times New Roman"/>
          <w:i/>
          <w:iCs/>
          <w:sz w:val="24"/>
        </w:rPr>
        <w:t>Dragon Well tea</w:t>
      </w:r>
      <w:bookmarkEnd w:id="13"/>
      <w:r w:rsidRPr="009F212D">
        <w:rPr>
          <w:rFonts w:ascii="Times New Roman" w:hAnsi="Times New Roman" w:cs="Times New Roman"/>
          <w:sz w:val="24"/>
        </w:rPr>
        <w:t xml:space="preserve">. This is a direct, word-for-word translation of </w:t>
      </w:r>
      <w:r w:rsidR="007E6A50" w:rsidRPr="009F212D">
        <w:rPr>
          <w:rFonts w:ascii="Times New Roman" w:hAnsi="Times New Roman" w:cs="Times New Roman"/>
          <w:i/>
          <w:iCs/>
          <w:sz w:val="24"/>
        </w:rPr>
        <w:t>Longjing</w:t>
      </w:r>
      <w:r w:rsidRPr="009F212D">
        <w:rPr>
          <w:rFonts w:ascii="Times New Roman" w:hAnsi="Times New Roman" w:cs="Times New Roman"/>
          <w:i/>
          <w:iCs/>
          <w:sz w:val="24"/>
        </w:rPr>
        <w:t xml:space="preserve"> ch</w:t>
      </w:r>
      <w:r w:rsidR="007E6A50" w:rsidRPr="009F212D">
        <w:rPr>
          <w:rFonts w:ascii="Times New Roman" w:hAnsi="Times New Roman" w:cs="Times New Roman"/>
          <w:i/>
          <w:iCs/>
          <w:sz w:val="24"/>
        </w:rPr>
        <w:t>a</w:t>
      </w:r>
      <w:r w:rsidRPr="009F212D">
        <w:rPr>
          <w:rFonts w:ascii="Times New Roman" w:hAnsi="Times New Roman" w:cs="Times New Roman"/>
          <w:sz w:val="24"/>
        </w:rPr>
        <w:t xml:space="preserve"> (</w:t>
      </w:r>
      <w:r w:rsidRPr="009F212D">
        <w:rPr>
          <w:rFonts w:ascii="Times New Roman" w:hAnsi="Times New Roman" w:cs="Times New Roman"/>
          <w:sz w:val="24"/>
        </w:rPr>
        <w:t>龙井茶</w:t>
      </w:r>
      <w:r w:rsidRPr="009F212D">
        <w:rPr>
          <w:rFonts w:ascii="Times New Roman" w:hAnsi="Times New Roman" w:cs="Times New Roman"/>
          <w:sz w:val="24"/>
        </w:rPr>
        <w:t>), a famous variety of pan-roasted green tea from Hangzhou.</w:t>
      </w:r>
      <w:r w:rsidR="003C1DF8">
        <w:rPr>
          <w:rFonts w:ascii="Times New Roman" w:hAnsi="Times New Roman" w:cs="Times New Roman"/>
          <w:sz w:val="24"/>
        </w:rPr>
        <w:t xml:space="preserve"> </w:t>
      </w:r>
      <w:r w:rsidRPr="009F212D">
        <w:rPr>
          <w:rFonts w:ascii="Times New Roman" w:hAnsi="Times New Roman" w:cs="Times New Roman"/>
          <w:sz w:val="24"/>
        </w:rPr>
        <w:t>Qiu might use it to create a moment of sensory and cultural detail</w:t>
      </w:r>
      <w:r w:rsidR="00546F62">
        <w:rPr>
          <w:rFonts w:ascii="Times New Roman" w:hAnsi="Times New Roman" w:cs="Times New Roman"/>
          <w:sz w:val="24"/>
        </w:rPr>
        <w:t>, as shown</w:t>
      </w:r>
      <w:r w:rsidR="002F7650">
        <w:rPr>
          <w:rFonts w:ascii="Times New Roman" w:hAnsi="Times New Roman" w:cs="Times New Roman"/>
          <w:sz w:val="24"/>
        </w:rPr>
        <w:t xml:space="preserve"> </w:t>
      </w:r>
      <w:r w:rsidR="002F7650" w:rsidRPr="00294584">
        <w:rPr>
          <w:rFonts w:ascii="Times New Roman" w:hAnsi="Times New Roman" w:cs="Times New Roman"/>
          <w:sz w:val="24"/>
          <w:highlight w:val="yellow"/>
        </w:rPr>
        <w:t>in Figure 2</w:t>
      </w:r>
      <w:r w:rsidR="003C1DF8">
        <w:rPr>
          <w:rFonts w:ascii="Times New Roman" w:hAnsi="Times New Roman" w:cs="Times New Roman"/>
          <w:sz w:val="24"/>
        </w:rPr>
        <w:t>.</w:t>
      </w:r>
    </w:p>
    <w:p w14:paraId="78A6E6A6" w14:textId="77777777" w:rsidR="003C1DF8" w:rsidRDefault="003C1DF8" w:rsidP="00776A6E">
      <w:pPr>
        <w:spacing w:line="240" w:lineRule="auto"/>
        <w:jc w:val="both"/>
        <w:rPr>
          <w:rFonts w:ascii="Times New Roman" w:hAnsi="Times New Roman" w:cs="Times New Roman"/>
          <w:sz w:val="24"/>
        </w:rPr>
      </w:pPr>
    </w:p>
    <w:p w14:paraId="143BE149" w14:textId="617F0B57" w:rsidR="002F7650" w:rsidRPr="002F7650" w:rsidRDefault="002F7650" w:rsidP="00C127FD">
      <w:pPr>
        <w:spacing w:line="240" w:lineRule="auto"/>
        <w:jc w:val="both"/>
      </w:pPr>
      <w:r w:rsidRPr="00365504">
        <w:rPr>
          <w:rFonts w:ascii="Times New Roman" w:hAnsi="Times New Roman" w:cs="Times New Roman"/>
          <w:b/>
          <w:bCs/>
          <w:color w:val="000000"/>
          <w:sz w:val="24"/>
          <w:highlight w:val="yellow"/>
        </w:rPr>
        <w:t>Fig</w:t>
      </w:r>
      <w:r w:rsidR="002A2205">
        <w:rPr>
          <w:rFonts w:ascii="Times New Roman" w:hAnsi="Times New Roman" w:cs="Times New Roman"/>
          <w:b/>
          <w:bCs/>
          <w:color w:val="000000"/>
          <w:sz w:val="24"/>
          <w:highlight w:val="yellow"/>
        </w:rPr>
        <w:t>.</w:t>
      </w:r>
      <w:r w:rsidRPr="00365504">
        <w:rPr>
          <w:rFonts w:ascii="Times New Roman" w:hAnsi="Times New Roman" w:cs="Times New Roman"/>
          <w:b/>
          <w:bCs/>
          <w:color w:val="000000"/>
          <w:sz w:val="24"/>
          <w:highlight w:val="yellow"/>
        </w:rPr>
        <w:t xml:space="preserve"> 2 </w:t>
      </w:r>
      <w:r w:rsidR="00533A71">
        <w:rPr>
          <w:rFonts w:ascii="Times New Roman" w:hAnsi="Times New Roman" w:cs="Times New Roman"/>
          <w:color w:val="000000"/>
          <w:sz w:val="24"/>
          <w:highlight w:val="yellow"/>
        </w:rPr>
        <w:t>Concordance lines</w:t>
      </w:r>
      <w:r w:rsidR="00533A71" w:rsidRPr="00294584">
        <w:rPr>
          <w:rFonts w:ascii="Times New Roman" w:hAnsi="Times New Roman" w:cs="Times New Roman"/>
          <w:color w:val="000000"/>
          <w:sz w:val="24"/>
          <w:highlight w:val="yellow"/>
        </w:rPr>
        <w:t xml:space="preserve"> </w:t>
      </w:r>
      <w:r w:rsidRPr="00294584">
        <w:rPr>
          <w:rFonts w:ascii="Times New Roman" w:hAnsi="Times New Roman" w:cs="Times New Roman"/>
          <w:color w:val="000000"/>
          <w:sz w:val="24"/>
          <w:highlight w:val="yellow"/>
        </w:rPr>
        <w:t xml:space="preserve">of </w:t>
      </w:r>
      <w:r w:rsidRPr="00294584">
        <w:rPr>
          <w:rFonts w:ascii="Times New Roman" w:hAnsi="Times New Roman" w:cs="Times New Roman"/>
          <w:i/>
          <w:iCs/>
          <w:sz w:val="24"/>
          <w:highlight w:val="yellow"/>
        </w:rPr>
        <w:t xml:space="preserve">Dragon Well </w:t>
      </w:r>
      <w:r w:rsidR="00235AF6" w:rsidRPr="00294584">
        <w:rPr>
          <w:rFonts w:ascii="Times New Roman" w:hAnsi="Times New Roman" w:cs="Times New Roman"/>
          <w:i/>
          <w:iCs/>
          <w:sz w:val="24"/>
          <w:highlight w:val="yellow"/>
        </w:rPr>
        <w:t>T</w:t>
      </w:r>
      <w:r w:rsidRPr="00294584">
        <w:rPr>
          <w:rFonts w:ascii="Times New Roman" w:hAnsi="Times New Roman" w:cs="Times New Roman"/>
          <w:i/>
          <w:iCs/>
          <w:sz w:val="24"/>
          <w:highlight w:val="yellow"/>
        </w:rPr>
        <w:t>ea</w:t>
      </w:r>
      <w:r w:rsidRPr="00294584">
        <w:rPr>
          <w:rFonts w:ascii="Times New Roman" w:hAnsi="Times New Roman" w:cs="Times New Roman"/>
          <w:color w:val="000000"/>
          <w:sz w:val="24"/>
          <w:highlight w:val="yellow"/>
        </w:rPr>
        <w:t xml:space="preserve"> in AntConc</w:t>
      </w:r>
    </w:p>
    <w:p w14:paraId="50589BC6" w14:textId="2E1A5172" w:rsidR="001C66A2" w:rsidRPr="00294584" w:rsidRDefault="003D341D" w:rsidP="00294584">
      <w:pPr>
        <w:spacing w:line="360" w:lineRule="auto"/>
        <w:rPr>
          <w:rFonts w:ascii="Times New Roman" w:hAnsi="Times New Roman" w:cs="Times New Roman"/>
          <w:i/>
          <w:iCs/>
          <w:color w:val="000000"/>
          <w:sz w:val="24"/>
        </w:rPr>
      </w:pPr>
      <w:r w:rsidRPr="003D341D">
        <w:rPr>
          <w:noProof/>
        </w:rPr>
        <w:drawing>
          <wp:inline distT="0" distB="0" distL="0" distR="0" wp14:anchorId="693D263F" wp14:editId="2603F637">
            <wp:extent cx="5274310" cy="1044575"/>
            <wp:effectExtent l="0" t="0" r="0" b="0"/>
            <wp:docPr id="207182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2138" name=""/>
                    <pic:cNvPicPr/>
                  </pic:nvPicPr>
                  <pic:blipFill>
                    <a:blip r:embed="rId15"/>
                    <a:stretch>
                      <a:fillRect/>
                    </a:stretch>
                  </pic:blipFill>
                  <pic:spPr>
                    <a:xfrm>
                      <a:off x="0" y="0"/>
                      <a:ext cx="5274310" cy="1044575"/>
                    </a:xfrm>
                    <a:prstGeom prst="rect">
                      <a:avLst/>
                    </a:prstGeom>
                  </pic:spPr>
                </pic:pic>
              </a:graphicData>
            </a:graphic>
          </wp:inline>
        </w:drawing>
      </w:r>
    </w:p>
    <w:p w14:paraId="390B66D7" w14:textId="77777777" w:rsidR="00C5535A" w:rsidRDefault="00C5535A" w:rsidP="00345645">
      <w:pPr>
        <w:spacing w:line="240" w:lineRule="auto"/>
        <w:jc w:val="both"/>
        <w:rPr>
          <w:rFonts w:ascii="Times New Roman" w:hAnsi="Times New Roman" w:cs="Times New Roman"/>
          <w:sz w:val="24"/>
        </w:rPr>
      </w:pPr>
    </w:p>
    <w:p w14:paraId="21DEA64E" w14:textId="4BF67861" w:rsidR="002205B0" w:rsidRPr="009F212D" w:rsidRDefault="00776A6E" w:rsidP="00345645">
      <w:pPr>
        <w:spacing w:line="240" w:lineRule="auto"/>
        <w:jc w:val="both"/>
        <w:rPr>
          <w:rFonts w:ascii="Times New Roman" w:hAnsi="Times New Roman" w:cs="Times New Roman"/>
          <w:sz w:val="24"/>
        </w:rPr>
      </w:pPr>
      <w:r w:rsidRPr="009F212D">
        <w:rPr>
          <w:rFonts w:ascii="Times New Roman" w:hAnsi="Times New Roman" w:cs="Times New Roman"/>
          <w:sz w:val="24"/>
        </w:rPr>
        <w:lastRenderedPageBreak/>
        <w:t xml:space="preserve">Instead of using a generic phrase like </w:t>
      </w:r>
      <w:r w:rsidR="0057516A" w:rsidRPr="009F212D">
        <w:rPr>
          <w:rFonts w:ascii="Times New Roman" w:hAnsi="Times New Roman" w:cs="Times New Roman"/>
          <w:sz w:val="24"/>
        </w:rPr>
        <w:t>‘</w:t>
      </w:r>
      <w:r w:rsidRPr="009F212D">
        <w:rPr>
          <w:rFonts w:ascii="Times New Roman" w:hAnsi="Times New Roman" w:cs="Times New Roman"/>
          <w:sz w:val="24"/>
        </w:rPr>
        <w:t>green tea,</w:t>
      </w:r>
      <w:r w:rsidR="0057516A" w:rsidRPr="009F212D">
        <w:rPr>
          <w:rFonts w:ascii="Times New Roman" w:hAnsi="Times New Roman" w:cs="Times New Roman"/>
          <w:sz w:val="24"/>
        </w:rPr>
        <w:t>’</w:t>
      </w:r>
      <w:r w:rsidRPr="009F212D">
        <w:rPr>
          <w:rFonts w:ascii="Times New Roman" w:hAnsi="Times New Roman" w:cs="Times New Roman"/>
          <w:sz w:val="24"/>
        </w:rPr>
        <w:t xml:space="preserve"> the specific </w:t>
      </w:r>
      <w:r w:rsidR="0057516A" w:rsidRPr="009F212D">
        <w:rPr>
          <w:rFonts w:ascii="Times New Roman" w:hAnsi="Times New Roman" w:cs="Times New Roman"/>
          <w:sz w:val="24"/>
        </w:rPr>
        <w:t>term ‘</w:t>
      </w:r>
      <w:r w:rsidRPr="009F212D">
        <w:rPr>
          <w:rFonts w:ascii="Times New Roman" w:hAnsi="Times New Roman" w:cs="Times New Roman"/>
          <w:sz w:val="24"/>
        </w:rPr>
        <w:t>Dragon Well tea</w:t>
      </w:r>
      <w:r w:rsidR="0057516A" w:rsidRPr="009F212D">
        <w:rPr>
          <w:rFonts w:ascii="Times New Roman" w:hAnsi="Times New Roman" w:cs="Times New Roman"/>
          <w:sz w:val="24"/>
        </w:rPr>
        <w:t>’</w:t>
      </w:r>
      <w:r w:rsidRPr="009F212D">
        <w:rPr>
          <w:rFonts w:ascii="Times New Roman" w:hAnsi="Times New Roman" w:cs="Times New Roman"/>
          <w:sz w:val="24"/>
        </w:rPr>
        <w:t xml:space="preserve"> accomplishes </w:t>
      </w:r>
      <w:r w:rsidR="0057516A" w:rsidRPr="009F212D">
        <w:rPr>
          <w:rFonts w:ascii="Times New Roman" w:hAnsi="Times New Roman" w:cs="Times New Roman"/>
          <w:sz w:val="24"/>
        </w:rPr>
        <w:t>two</w:t>
      </w:r>
      <w:r w:rsidRPr="009F212D">
        <w:rPr>
          <w:rFonts w:ascii="Times New Roman" w:hAnsi="Times New Roman" w:cs="Times New Roman"/>
          <w:sz w:val="24"/>
        </w:rPr>
        <w:t xml:space="preserve"> things at once. It names the product precisely</w:t>
      </w:r>
      <w:r w:rsidR="0004670E" w:rsidRPr="009F212D">
        <w:rPr>
          <w:rFonts w:ascii="Times New Roman" w:hAnsi="Times New Roman" w:cs="Times New Roman"/>
          <w:sz w:val="24"/>
        </w:rPr>
        <w:t xml:space="preserve"> and </w:t>
      </w:r>
      <w:r w:rsidR="0057516A" w:rsidRPr="009F212D">
        <w:rPr>
          <w:rFonts w:ascii="Times New Roman" w:hAnsi="Times New Roman" w:cs="Times New Roman"/>
          <w:sz w:val="24"/>
        </w:rPr>
        <w:t xml:space="preserve">also </w:t>
      </w:r>
      <w:r w:rsidRPr="009F212D">
        <w:rPr>
          <w:rFonts w:ascii="Times New Roman" w:hAnsi="Times New Roman" w:cs="Times New Roman"/>
          <w:sz w:val="24"/>
        </w:rPr>
        <w:t>grounds the scene in a specific Chinese cultural practice (the appreciation of high-quality tea</w:t>
      </w:r>
      <w:r w:rsidR="0055240D" w:rsidRPr="009F212D">
        <w:rPr>
          <w:rFonts w:ascii="Times New Roman" w:hAnsi="Times New Roman" w:cs="Times New Roman"/>
          <w:sz w:val="24"/>
        </w:rPr>
        <w:t xml:space="preserve"> before the rain</w:t>
      </w:r>
      <w:r w:rsidRPr="009F212D">
        <w:rPr>
          <w:rFonts w:ascii="Times New Roman" w:hAnsi="Times New Roman" w:cs="Times New Roman"/>
          <w:sz w:val="24"/>
        </w:rPr>
        <w:t>)</w:t>
      </w:r>
      <w:r w:rsidR="0057516A" w:rsidRPr="009F212D">
        <w:rPr>
          <w:rFonts w:ascii="Times New Roman" w:hAnsi="Times New Roman" w:cs="Times New Roman"/>
          <w:sz w:val="24"/>
        </w:rPr>
        <w:t>.</w:t>
      </w:r>
      <w:r w:rsidR="0057516A" w:rsidRPr="00582515">
        <w:rPr>
          <w:rFonts w:ascii="Times New Roman" w:hAnsi="Times New Roman" w:cs="Times New Roman"/>
          <w:strike/>
          <w:sz w:val="24"/>
        </w:rPr>
        <w:t xml:space="preserve"> </w:t>
      </w:r>
      <w:commentRangeStart w:id="14"/>
      <w:commentRangeStart w:id="15"/>
      <w:commentRangeStart w:id="16"/>
      <w:commentRangeStart w:id="17"/>
      <w:r w:rsidR="00FA18BB" w:rsidRPr="00365504">
        <w:rPr>
          <w:rFonts w:ascii="Times New Roman" w:hAnsi="Times New Roman" w:cs="Times New Roman"/>
          <w:strike/>
          <w:sz w:val="24"/>
          <w:highlight w:val="cyan"/>
        </w:rPr>
        <w:t xml:space="preserve">As for Maojian Tea, a green tea from Xinyang in Henan, is also frequently recognized as a prestigious Chinese tea. </w:t>
      </w:r>
      <w:commentRangeEnd w:id="14"/>
      <w:r w:rsidR="009F178B" w:rsidRPr="00365504">
        <w:rPr>
          <w:rStyle w:val="afb"/>
          <w:rFonts w:ascii="Times New Roman" w:hAnsi="Times New Roman" w:cs="Times New Roman"/>
          <w:strike/>
          <w:sz w:val="24"/>
          <w:szCs w:val="24"/>
          <w:highlight w:val="cyan"/>
        </w:rPr>
        <w:commentReference w:id="14"/>
      </w:r>
      <w:commentRangeEnd w:id="15"/>
      <w:r w:rsidRPr="00365504">
        <w:rPr>
          <w:rStyle w:val="afb"/>
          <w:rFonts w:ascii="Times New Roman" w:hAnsi="Times New Roman" w:cs="Times New Roman"/>
          <w:strike/>
          <w:sz w:val="24"/>
          <w:szCs w:val="24"/>
          <w:highlight w:val="cyan"/>
        </w:rPr>
        <w:commentReference w:id="15"/>
      </w:r>
      <w:commentRangeEnd w:id="16"/>
      <w:r w:rsidRPr="00365504">
        <w:rPr>
          <w:rStyle w:val="afb"/>
          <w:rFonts w:ascii="Times New Roman" w:hAnsi="Times New Roman" w:cs="Times New Roman"/>
          <w:strike/>
          <w:sz w:val="24"/>
          <w:szCs w:val="24"/>
          <w:highlight w:val="cyan"/>
        </w:rPr>
        <w:commentReference w:id="16"/>
      </w:r>
      <w:commentRangeEnd w:id="17"/>
      <w:r w:rsidR="00DF4B0F" w:rsidRPr="00365504">
        <w:rPr>
          <w:rStyle w:val="afb"/>
          <w:highlight w:val="cyan"/>
        </w:rPr>
        <w:commentReference w:id="17"/>
      </w:r>
      <w:r w:rsidR="00FA18BB" w:rsidRPr="00365504">
        <w:rPr>
          <w:rFonts w:ascii="Times New Roman" w:hAnsi="Times New Roman" w:cs="Times New Roman"/>
          <w:strike/>
          <w:sz w:val="24"/>
          <w:highlight w:val="cyan"/>
        </w:rPr>
        <w:t xml:space="preserve">It ranks among the ten most renowned teas in China and is also a well-known specialty of Henan Province (Battle 2017). </w:t>
      </w:r>
      <w:r w:rsidR="002205B0" w:rsidRPr="002A2205">
        <w:rPr>
          <w:rFonts w:ascii="Times New Roman" w:hAnsi="Times New Roman" w:cs="Times New Roman"/>
          <w:sz w:val="24"/>
          <w:highlight w:val="cyan"/>
        </w:rPr>
        <w:t>I</w:t>
      </w:r>
      <w:r w:rsidR="002205B0" w:rsidRPr="00B41744">
        <w:rPr>
          <w:rFonts w:ascii="Times New Roman" w:hAnsi="Times New Roman" w:cs="Times New Roman"/>
          <w:sz w:val="24"/>
          <w:highlight w:val="cyan"/>
        </w:rPr>
        <w:t xml:space="preserve">nterestingly, the author adopted a different strategy for another well-known green tea from Xinyang in Henan, Maojian tea (by retaining the pinyin to form a </w:t>
      </w:r>
      <w:r w:rsidR="007C7FFA" w:rsidRPr="00B41744">
        <w:rPr>
          <w:rFonts w:ascii="Times New Roman" w:hAnsi="Times New Roman" w:cs="Times New Roman"/>
          <w:sz w:val="24"/>
          <w:highlight w:val="cyan"/>
        </w:rPr>
        <w:t>hybrid compound</w:t>
      </w:r>
      <w:r w:rsidR="002205B0" w:rsidRPr="00B41744">
        <w:rPr>
          <w:rFonts w:ascii="Times New Roman" w:hAnsi="Times New Roman" w:cs="Times New Roman"/>
          <w:sz w:val="24"/>
          <w:highlight w:val="cyan"/>
        </w:rPr>
        <w:t xml:space="preserve">). </w:t>
      </w:r>
      <w:r w:rsidR="00A06C4F" w:rsidRPr="00B41744">
        <w:rPr>
          <w:rFonts w:ascii="Times New Roman" w:hAnsi="Times New Roman" w:cs="Times New Roman"/>
          <w:sz w:val="24"/>
          <w:highlight w:val="cyan"/>
        </w:rPr>
        <w:t xml:space="preserve">It ranks among the ten most renowned teas in China and is also a well-known specialty of Henan Province (Battle 2017). </w:t>
      </w:r>
      <w:r w:rsidR="002205B0" w:rsidRPr="00B41744">
        <w:rPr>
          <w:rFonts w:ascii="Times New Roman" w:hAnsi="Times New Roman" w:cs="Times New Roman"/>
          <w:sz w:val="24"/>
          <w:highlight w:val="cyan"/>
        </w:rPr>
        <w:t>This differentiated approach reveals the author</w:t>
      </w:r>
      <w:r w:rsidR="00187349" w:rsidRPr="00B41744">
        <w:rPr>
          <w:rFonts w:ascii="Times New Roman" w:hAnsi="Times New Roman" w:cs="Times New Roman"/>
          <w:sz w:val="24"/>
          <w:highlight w:val="cyan"/>
        </w:rPr>
        <w:t>’</w:t>
      </w:r>
      <w:r w:rsidR="002205B0" w:rsidRPr="00B41744">
        <w:rPr>
          <w:rFonts w:ascii="Times New Roman" w:hAnsi="Times New Roman" w:cs="Times New Roman"/>
          <w:sz w:val="24"/>
          <w:highlight w:val="cyan"/>
        </w:rPr>
        <w:t xml:space="preserve">s meticulous balance of aesthetic and semantic features in the target language. Although the literal translation of </w:t>
      </w:r>
      <w:r w:rsidR="000158C4" w:rsidRPr="00B41744">
        <w:rPr>
          <w:rFonts w:ascii="Times New Roman" w:hAnsi="Times New Roman" w:cs="Times New Roman"/>
          <w:sz w:val="24"/>
          <w:highlight w:val="cyan"/>
        </w:rPr>
        <w:t>‘Dragon Well tea’</w:t>
      </w:r>
      <w:r w:rsidR="002205B0" w:rsidRPr="00B41744">
        <w:rPr>
          <w:rFonts w:ascii="Times New Roman" w:hAnsi="Times New Roman" w:cs="Times New Roman"/>
          <w:sz w:val="24"/>
          <w:highlight w:val="cyan"/>
        </w:rPr>
        <w:t xml:space="preserve"> </w:t>
      </w:r>
      <w:r w:rsidR="000158C4" w:rsidRPr="00B41744">
        <w:rPr>
          <w:rFonts w:ascii="Times New Roman" w:hAnsi="Times New Roman" w:cs="Times New Roman"/>
          <w:sz w:val="24"/>
          <w:highlight w:val="cyan"/>
        </w:rPr>
        <w:t>creates</w:t>
      </w:r>
      <w:r w:rsidR="002205B0" w:rsidRPr="00B41744">
        <w:rPr>
          <w:rFonts w:ascii="Times New Roman" w:hAnsi="Times New Roman" w:cs="Times New Roman"/>
          <w:sz w:val="24"/>
          <w:highlight w:val="cyan"/>
        </w:rPr>
        <w:t xml:space="preserve"> a poetic image, the literal translation of </w:t>
      </w:r>
      <w:r w:rsidR="003C6DE4" w:rsidRPr="00B41744">
        <w:rPr>
          <w:rFonts w:ascii="Times New Roman" w:hAnsi="Times New Roman" w:cs="Times New Roman"/>
          <w:sz w:val="24"/>
          <w:highlight w:val="cyan"/>
        </w:rPr>
        <w:t>‘</w:t>
      </w:r>
      <w:r w:rsidR="002205B0" w:rsidRPr="00B41744">
        <w:rPr>
          <w:rFonts w:ascii="Times New Roman" w:hAnsi="Times New Roman" w:cs="Times New Roman"/>
          <w:sz w:val="24"/>
          <w:highlight w:val="cyan"/>
        </w:rPr>
        <w:t>Maojian</w:t>
      </w:r>
      <w:r w:rsidR="003C6DE4" w:rsidRPr="00B41744">
        <w:rPr>
          <w:rFonts w:ascii="Times New Roman" w:hAnsi="Times New Roman" w:cs="Times New Roman"/>
          <w:sz w:val="24"/>
          <w:highlight w:val="cyan"/>
        </w:rPr>
        <w:t>’</w:t>
      </w:r>
      <w:r w:rsidR="002205B0" w:rsidRPr="00B41744">
        <w:rPr>
          <w:rFonts w:ascii="Times New Roman" w:hAnsi="Times New Roman" w:cs="Times New Roman"/>
          <w:sz w:val="24"/>
          <w:highlight w:val="cyan"/>
        </w:rPr>
        <w:t xml:space="preserve"> (</w:t>
      </w:r>
      <w:r w:rsidR="003C6DE4" w:rsidRPr="00B41744">
        <w:rPr>
          <w:rFonts w:ascii="Times New Roman" w:hAnsi="Times New Roman" w:cs="Times New Roman"/>
          <w:sz w:val="24"/>
          <w:highlight w:val="cyan"/>
        </w:rPr>
        <w:t xml:space="preserve">In English: </w:t>
      </w:r>
      <w:r w:rsidR="002205B0" w:rsidRPr="00B41744">
        <w:rPr>
          <w:rFonts w:ascii="Times New Roman" w:hAnsi="Times New Roman" w:cs="Times New Roman"/>
          <w:sz w:val="24"/>
          <w:highlight w:val="cyan"/>
        </w:rPr>
        <w:t>hair tip</w:t>
      </w:r>
      <w:r w:rsidR="00B41744" w:rsidRPr="00B41744">
        <w:rPr>
          <w:rFonts w:ascii="Times New Roman" w:hAnsi="Times New Roman" w:cs="Times New Roman"/>
          <w:sz w:val="24"/>
          <w:highlight w:val="cyan"/>
        </w:rPr>
        <w:t>s</w:t>
      </w:r>
      <w:r w:rsidR="002205B0" w:rsidRPr="00B41744">
        <w:rPr>
          <w:rFonts w:ascii="Times New Roman" w:hAnsi="Times New Roman" w:cs="Times New Roman"/>
          <w:sz w:val="24"/>
          <w:highlight w:val="cyan"/>
        </w:rPr>
        <w:t xml:space="preserve">) in English does not have much aesthetic appeal. By switching from literal translation to retaining pinyin, Qiu has maintained the elegance of cultural reference, indicating that </w:t>
      </w:r>
      <w:r w:rsidR="00B41744" w:rsidRPr="00B41744">
        <w:rPr>
          <w:rFonts w:ascii="Times New Roman" w:hAnsi="Times New Roman" w:cs="Times New Roman"/>
          <w:sz w:val="24"/>
          <w:highlight w:val="cyan"/>
        </w:rPr>
        <w:t>innovative</w:t>
      </w:r>
      <w:r w:rsidR="002205B0" w:rsidRPr="00B41744">
        <w:rPr>
          <w:rFonts w:ascii="Times New Roman" w:hAnsi="Times New Roman" w:cs="Times New Roman"/>
          <w:sz w:val="24"/>
          <w:highlight w:val="cyan"/>
        </w:rPr>
        <w:t xml:space="preserve"> practice is highly dependent on specific contexts and audience awareness.</w:t>
      </w:r>
    </w:p>
    <w:p w14:paraId="163AA9C3" w14:textId="45F9367F" w:rsidR="00BA61A8" w:rsidRDefault="006819E0" w:rsidP="002A01BB">
      <w:pPr>
        <w:spacing w:line="240" w:lineRule="auto"/>
        <w:jc w:val="both"/>
        <w:rPr>
          <w:rFonts w:ascii="Times New Roman" w:hAnsi="Times New Roman" w:cs="Times New Roman"/>
          <w:sz w:val="24"/>
          <w:highlight w:val="yellow"/>
        </w:rPr>
      </w:pPr>
      <w:r w:rsidRPr="009F212D">
        <w:rPr>
          <w:rFonts w:ascii="Times New Roman" w:hAnsi="Times New Roman" w:cs="Times New Roman"/>
          <w:sz w:val="24"/>
        </w:rPr>
        <w:t xml:space="preserve">Hybrid compounds are also worth noting. </w:t>
      </w:r>
      <w:r w:rsidR="002A01BB" w:rsidRPr="009F212D">
        <w:rPr>
          <w:rFonts w:ascii="Times New Roman" w:hAnsi="Times New Roman" w:cs="Times New Roman"/>
          <w:i/>
          <w:iCs/>
          <w:sz w:val="24"/>
        </w:rPr>
        <w:t>Huang Teng wine</w:t>
      </w:r>
      <w:r w:rsidR="002A01BB" w:rsidRPr="009F212D">
        <w:rPr>
          <w:rFonts w:ascii="Times New Roman" w:hAnsi="Times New Roman" w:cs="Times New Roman"/>
          <w:sz w:val="24"/>
        </w:rPr>
        <w:t>, derived from the keyword TENG (Freq: 19, LL=55.201)</w:t>
      </w:r>
      <w:r w:rsidR="00005BEE" w:rsidRPr="009F212D">
        <w:rPr>
          <w:rFonts w:ascii="Times New Roman" w:hAnsi="Times New Roman" w:cs="Times New Roman"/>
          <w:sz w:val="24"/>
        </w:rPr>
        <w:t>,</w:t>
      </w:r>
      <w:r w:rsidR="002A01BB" w:rsidRPr="009F212D">
        <w:rPr>
          <w:rFonts w:ascii="Times New Roman" w:hAnsi="Times New Roman" w:cs="Times New Roman"/>
          <w:sz w:val="24"/>
        </w:rPr>
        <w:t xml:space="preserve"> is a reference to a specific type of wine mentioned in the famous poem </w:t>
      </w:r>
      <w:r w:rsidR="00005BEE" w:rsidRPr="009F212D">
        <w:rPr>
          <w:rFonts w:ascii="Times New Roman" w:hAnsi="Times New Roman" w:cs="Times New Roman"/>
          <w:sz w:val="24"/>
        </w:rPr>
        <w:t>‘</w:t>
      </w:r>
      <w:r w:rsidR="002A01BB" w:rsidRPr="009F212D">
        <w:rPr>
          <w:rFonts w:ascii="Times New Roman" w:hAnsi="Times New Roman" w:cs="Times New Roman"/>
          <w:sz w:val="24"/>
        </w:rPr>
        <w:t>Chai Tou Feng</w:t>
      </w:r>
      <w:r w:rsidR="00005BEE" w:rsidRPr="009F212D">
        <w:rPr>
          <w:rFonts w:ascii="Times New Roman" w:hAnsi="Times New Roman" w:cs="Times New Roman"/>
          <w:sz w:val="24"/>
        </w:rPr>
        <w:t>’</w:t>
      </w:r>
      <w:r w:rsidR="002A01BB" w:rsidRPr="009F212D">
        <w:rPr>
          <w:rFonts w:ascii="Times New Roman" w:hAnsi="Times New Roman" w:cs="Times New Roman"/>
          <w:sz w:val="24"/>
        </w:rPr>
        <w:t xml:space="preserve"> (</w:t>
      </w:r>
      <w:r w:rsidR="002A01BB" w:rsidRPr="009F212D">
        <w:rPr>
          <w:rFonts w:ascii="Times New Roman" w:hAnsi="Times New Roman" w:cs="Times New Roman"/>
          <w:sz w:val="24"/>
        </w:rPr>
        <w:t>《钗头凤》</w:t>
      </w:r>
      <w:r w:rsidR="002A01BB" w:rsidRPr="009F212D">
        <w:rPr>
          <w:rFonts w:ascii="Times New Roman" w:hAnsi="Times New Roman" w:cs="Times New Roman"/>
          <w:sz w:val="24"/>
        </w:rPr>
        <w:t xml:space="preserve">) by the Song Dynasty poet Lu You. The poem tells a tragic story of lost love, and the </w:t>
      </w:r>
      <w:r w:rsidR="00005BEE" w:rsidRPr="009F212D">
        <w:rPr>
          <w:rFonts w:ascii="Times New Roman" w:hAnsi="Times New Roman" w:cs="Times New Roman"/>
          <w:sz w:val="24"/>
        </w:rPr>
        <w:t>‘</w:t>
      </w:r>
      <w:r w:rsidR="002A01BB" w:rsidRPr="009F212D">
        <w:rPr>
          <w:rFonts w:ascii="Times New Roman" w:hAnsi="Times New Roman" w:cs="Times New Roman"/>
          <w:sz w:val="24"/>
        </w:rPr>
        <w:t>Huang Teng wine</w:t>
      </w:r>
      <w:r w:rsidR="00005BEE" w:rsidRPr="009F212D">
        <w:rPr>
          <w:rFonts w:ascii="Times New Roman" w:hAnsi="Times New Roman" w:cs="Times New Roman"/>
          <w:sz w:val="24"/>
        </w:rPr>
        <w:t>’</w:t>
      </w:r>
      <w:r w:rsidR="002A01BB" w:rsidRPr="009F212D">
        <w:rPr>
          <w:rFonts w:ascii="Times New Roman" w:hAnsi="Times New Roman" w:cs="Times New Roman"/>
          <w:sz w:val="24"/>
        </w:rPr>
        <w:t xml:space="preserve"> is what the poet drinks as he reflects on his sorrow.</w:t>
      </w:r>
      <w:r w:rsidR="00BA61A8">
        <w:rPr>
          <w:rFonts w:ascii="Times New Roman" w:hAnsi="Times New Roman" w:cs="Times New Roman"/>
          <w:sz w:val="24"/>
        </w:rPr>
        <w:t xml:space="preserve"> </w:t>
      </w:r>
      <w:r w:rsidR="002A01BB" w:rsidRPr="009F212D">
        <w:rPr>
          <w:rFonts w:ascii="Times New Roman" w:hAnsi="Times New Roman" w:cs="Times New Roman"/>
          <w:sz w:val="24"/>
        </w:rPr>
        <w:t xml:space="preserve">Qiu uses this </w:t>
      </w:r>
      <w:r w:rsidR="00BA4078" w:rsidRPr="009F212D">
        <w:rPr>
          <w:rFonts w:ascii="Times New Roman" w:hAnsi="Times New Roman" w:cs="Times New Roman"/>
          <w:sz w:val="24"/>
        </w:rPr>
        <w:t>wine to</w:t>
      </w:r>
      <w:r w:rsidR="002A01BB" w:rsidRPr="009F212D">
        <w:rPr>
          <w:rFonts w:ascii="Times New Roman" w:hAnsi="Times New Roman" w:cs="Times New Roman"/>
          <w:sz w:val="24"/>
        </w:rPr>
        <w:t xml:space="preserve"> add a layer of literary and emotional depth</w:t>
      </w:r>
      <w:r w:rsidR="00235AF6">
        <w:rPr>
          <w:rFonts w:ascii="Times New Roman" w:hAnsi="Times New Roman" w:cs="Times New Roman"/>
          <w:sz w:val="24"/>
        </w:rPr>
        <w:t xml:space="preserve"> </w:t>
      </w:r>
      <w:r w:rsidR="00546F62">
        <w:rPr>
          <w:rFonts w:ascii="Times New Roman" w:hAnsi="Times New Roman" w:cs="Times New Roman"/>
          <w:sz w:val="24"/>
          <w:highlight w:val="yellow"/>
        </w:rPr>
        <w:t xml:space="preserve">(see </w:t>
      </w:r>
      <w:r w:rsidR="00235AF6" w:rsidRPr="00294584">
        <w:rPr>
          <w:rFonts w:ascii="Times New Roman" w:hAnsi="Times New Roman" w:cs="Times New Roman"/>
          <w:sz w:val="24"/>
          <w:highlight w:val="yellow"/>
        </w:rPr>
        <w:t>Figure 3</w:t>
      </w:r>
      <w:r w:rsidR="00546F62">
        <w:rPr>
          <w:rFonts w:ascii="Times New Roman" w:hAnsi="Times New Roman" w:cs="Times New Roman"/>
          <w:sz w:val="24"/>
          <w:highlight w:val="yellow"/>
        </w:rPr>
        <w:t>)</w:t>
      </w:r>
      <w:r w:rsidR="00BA61A8">
        <w:rPr>
          <w:rFonts w:ascii="Times New Roman" w:hAnsi="Times New Roman" w:cs="Times New Roman"/>
          <w:sz w:val="24"/>
          <w:highlight w:val="yellow"/>
        </w:rPr>
        <w:t>.</w:t>
      </w:r>
    </w:p>
    <w:p w14:paraId="79FA0B0B" w14:textId="57BCF67B" w:rsidR="002A01BB" w:rsidRDefault="002A01BB" w:rsidP="002A01BB">
      <w:pPr>
        <w:spacing w:line="240" w:lineRule="auto"/>
        <w:jc w:val="both"/>
        <w:rPr>
          <w:rFonts w:ascii="Times New Roman" w:hAnsi="Times New Roman" w:cs="Times New Roman"/>
          <w:sz w:val="24"/>
        </w:rPr>
      </w:pPr>
    </w:p>
    <w:p w14:paraId="6DE2DFD5" w14:textId="581EA0B2" w:rsidR="00235AF6" w:rsidRPr="00294584" w:rsidRDefault="00244EB7" w:rsidP="00294584">
      <w:pPr>
        <w:spacing w:line="360" w:lineRule="auto"/>
        <w:rPr>
          <w:rFonts w:ascii="Times New Roman" w:hAnsi="Times New Roman" w:cs="Times New Roman"/>
          <w:color w:val="000000"/>
          <w:sz w:val="24"/>
        </w:rPr>
      </w:pPr>
      <w:r w:rsidRPr="00365504">
        <w:rPr>
          <w:rFonts w:ascii="Times New Roman" w:hAnsi="Times New Roman" w:cs="Times New Roman"/>
          <w:b/>
          <w:bCs/>
          <w:color w:val="000000"/>
          <w:sz w:val="24"/>
          <w:highlight w:val="yellow"/>
        </w:rPr>
        <w:t xml:space="preserve">Fig. </w:t>
      </w:r>
      <w:r w:rsidR="00235AF6" w:rsidRPr="00365504">
        <w:rPr>
          <w:rFonts w:ascii="Times New Roman" w:hAnsi="Times New Roman" w:cs="Times New Roman"/>
          <w:b/>
          <w:bCs/>
          <w:color w:val="000000"/>
          <w:sz w:val="24"/>
          <w:highlight w:val="yellow"/>
        </w:rPr>
        <w:t>3</w:t>
      </w:r>
      <w:r w:rsidR="00235AF6" w:rsidRPr="00294584">
        <w:rPr>
          <w:rFonts w:ascii="Times New Roman" w:hAnsi="Times New Roman" w:cs="Times New Roman"/>
          <w:color w:val="000000"/>
          <w:sz w:val="24"/>
          <w:highlight w:val="yellow"/>
        </w:rPr>
        <w:t xml:space="preserve"> </w:t>
      </w:r>
      <w:r w:rsidR="00533A71">
        <w:rPr>
          <w:rFonts w:ascii="Times New Roman" w:hAnsi="Times New Roman" w:cs="Times New Roman"/>
          <w:color w:val="000000"/>
          <w:sz w:val="24"/>
          <w:highlight w:val="yellow"/>
        </w:rPr>
        <w:t>Concordance line</w:t>
      </w:r>
      <w:r w:rsidR="00533A71" w:rsidRPr="00294584">
        <w:rPr>
          <w:rFonts w:ascii="Times New Roman" w:hAnsi="Times New Roman" w:cs="Times New Roman"/>
          <w:color w:val="000000"/>
          <w:sz w:val="24"/>
          <w:highlight w:val="yellow"/>
        </w:rPr>
        <w:t xml:space="preserve"> </w:t>
      </w:r>
      <w:r w:rsidR="00235AF6" w:rsidRPr="00294584">
        <w:rPr>
          <w:rFonts w:ascii="Times New Roman" w:hAnsi="Times New Roman" w:cs="Times New Roman"/>
          <w:color w:val="000000"/>
          <w:sz w:val="24"/>
          <w:highlight w:val="yellow"/>
        </w:rPr>
        <w:t xml:space="preserve">of </w:t>
      </w:r>
      <w:r w:rsidR="00235AF6" w:rsidRPr="00294584">
        <w:rPr>
          <w:rFonts w:ascii="Times New Roman" w:hAnsi="Times New Roman" w:cs="Times New Roman"/>
          <w:i/>
          <w:iCs/>
          <w:sz w:val="24"/>
          <w:highlight w:val="yellow"/>
        </w:rPr>
        <w:t>Huang Teng Wine</w:t>
      </w:r>
      <w:r w:rsidR="00235AF6" w:rsidRPr="00294584">
        <w:rPr>
          <w:rFonts w:ascii="Times New Roman" w:hAnsi="Times New Roman" w:cs="Times New Roman"/>
          <w:color w:val="000000"/>
          <w:sz w:val="24"/>
          <w:highlight w:val="yellow"/>
        </w:rPr>
        <w:t xml:space="preserve"> in AntConc</w:t>
      </w:r>
    </w:p>
    <w:p w14:paraId="0F4C7FD3" w14:textId="7DE8D007" w:rsidR="00FC6B36" w:rsidRPr="009F212D" w:rsidRDefault="00235AF6" w:rsidP="00294584">
      <w:r w:rsidRPr="00235AF6">
        <w:rPr>
          <w:noProof/>
        </w:rPr>
        <w:drawing>
          <wp:inline distT="0" distB="0" distL="0" distR="0" wp14:anchorId="12FC34E5" wp14:editId="0E6ADA37">
            <wp:extent cx="5274310" cy="452755"/>
            <wp:effectExtent l="0" t="0" r="0" b="4445"/>
            <wp:docPr id="11967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1835" name=""/>
                    <pic:cNvPicPr/>
                  </pic:nvPicPr>
                  <pic:blipFill>
                    <a:blip r:embed="rId16"/>
                    <a:stretch>
                      <a:fillRect/>
                    </a:stretch>
                  </pic:blipFill>
                  <pic:spPr>
                    <a:xfrm>
                      <a:off x="0" y="0"/>
                      <a:ext cx="5274310" cy="452755"/>
                    </a:xfrm>
                    <a:prstGeom prst="rect">
                      <a:avLst/>
                    </a:prstGeom>
                  </pic:spPr>
                </pic:pic>
              </a:graphicData>
            </a:graphic>
          </wp:inline>
        </w:drawing>
      </w:r>
    </w:p>
    <w:p w14:paraId="35A09DBC" w14:textId="77777777" w:rsidR="001C1BC8" w:rsidRDefault="001C1BC8" w:rsidP="00345645">
      <w:pPr>
        <w:spacing w:line="240" w:lineRule="auto"/>
        <w:jc w:val="both"/>
        <w:rPr>
          <w:rFonts w:ascii="Times New Roman" w:hAnsi="Times New Roman" w:cs="Times New Roman"/>
          <w:sz w:val="24"/>
        </w:rPr>
      </w:pPr>
    </w:p>
    <w:p w14:paraId="36A55F6F" w14:textId="7066DFB2" w:rsidR="006819E0" w:rsidRPr="009F212D" w:rsidRDefault="00FF1BF5" w:rsidP="00345645">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This is not merely a wine brand; </w:t>
      </w:r>
      <w:r w:rsidR="00FC6C86">
        <w:rPr>
          <w:rFonts w:ascii="Times New Roman" w:hAnsi="Times New Roman" w:cs="Times New Roman"/>
          <w:sz w:val="24"/>
        </w:rPr>
        <w:t>i</w:t>
      </w:r>
      <w:r w:rsidRPr="009F212D">
        <w:rPr>
          <w:rFonts w:ascii="Times New Roman" w:hAnsi="Times New Roman" w:cs="Times New Roman"/>
          <w:sz w:val="24"/>
        </w:rPr>
        <w:t xml:space="preserve">t is an innovative </w:t>
      </w:r>
      <w:r w:rsidR="00DB1FA7" w:rsidRPr="009F212D">
        <w:rPr>
          <w:rFonts w:ascii="Times New Roman" w:hAnsi="Times New Roman" w:cs="Times New Roman"/>
          <w:sz w:val="24"/>
        </w:rPr>
        <w:t>borrowing</w:t>
      </w:r>
      <w:r w:rsidRPr="009F212D">
        <w:rPr>
          <w:rFonts w:ascii="Times New Roman" w:hAnsi="Times New Roman" w:cs="Times New Roman"/>
          <w:sz w:val="24"/>
        </w:rPr>
        <w:t xml:space="preserve"> with complex literary symbolic meanings. </w:t>
      </w:r>
      <w:r w:rsidR="00F00FDE" w:rsidRPr="00294584">
        <w:rPr>
          <w:rFonts w:ascii="Times New Roman" w:hAnsi="Times New Roman" w:cs="Times New Roman"/>
          <w:sz w:val="24"/>
          <w:highlight w:val="yellow"/>
        </w:rPr>
        <w:t>On the one hand,</w:t>
      </w:r>
      <w:r w:rsidR="00F00FDE">
        <w:rPr>
          <w:rFonts w:ascii="Times New Roman" w:hAnsi="Times New Roman" w:cs="Times New Roman"/>
          <w:sz w:val="24"/>
        </w:rPr>
        <w:t xml:space="preserve"> f</w:t>
      </w:r>
      <w:r w:rsidRPr="009F212D">
        <w:rPr>
          <w:rFonts w:ascii="Times New Roman" w:hAnsi="Times New Roman" w:cs="Times New Roman"/>
          <w:sz w:val="24"/>
        </w:rPr>
        <w:t>or readers familiar with this story, it will immediately evoke a deep sense of melancholy and romantic tragedy</w:t>
      </w:r>
      <w:r w:rsidR="00F00FDE">
        <w:rPr>
          <w:rFonts w:ascii="Times New Roman" w:hAnsi="Times New Roman" w:cs="Times New Roman"/>
          <w:sz w:val="24"/>
        </w:rPr>
        <w:t xml:space="preserve">; </w:t>
      </w:r>
      <w:r w:rsidR="00F00FDE" w:rsidRPr="00294584">
        <w:rPr>
          <w:rFonts w:ascii="Times New Roman" w:hAnsi="Times New Roman" w:cs="Times New Roman"/>
          <w:sz w:val="24"/>
          <w:highlight w:val="yellow"/>
        </w:rPr>
        <w:t xml:space="preserve">on the other hand, </w:t>
      </w:r>
      <w:r w:rsidR="00377F28" w:rsidRPr="00294584">
        <w:rPr>
          <w:rFonts w:ascii="Times New Roman" w:hAnsi="Times New Roman" w:cs="Times New Roman"/>
          <w:sz w:val="24"/>
          <w:highlight w:val="yellow"/>
        </w:rPr>
        <w:t>its function for the non-Chinese reader is cultural immersion</w:t>
      </w:r>
      <w:r w:rsidRPr="00294584">
        <w:rPr>
          <w:rFonts w:ascii="Times New Roman" w:hAnsi="Times New Roman" w:cs="Times New Roman"/>
          <w:sz w:val="24"/>
          <w:highlight w:val="yellow"/>
        </w:rPr>
        <w:t>.</w:t>
      </w:r>
      <w:r w:rsidRPr="009F212D">
        <w:rPr>
          <w:rFonts w:ascii="Times New Roman" w:hAnsi="Times New Roman" w:cs="Times New Roman"/>
          <w:sz w:val="24"/>
        </w:rPr>
        <w:t xml:space="preserve"> By incorporating this allusion, Qiu </w:t>
      </w:r>
      <w:r w:rsidR="00DE0095">
        <w:rPr>
          <w:rFonts w:ascii="Times New Roman" w:hAnsi="Times New Roman" w:cs="Times New Roman"/>
          <w:sz w:val="24"/>
        </w:rPr>
        <w:t>writes</w:t>
      </w:r>
      <w:r w:rsidR="00DE0095" w:rsidRPr="009F212D">
        <w:rPr>
          <w:rFonts w:ascii="Times New Roman" w:hAnsi="Times New Roman" w:cs="Times New Roman"/>
          <w:sz w:val="24"/>
        </w:rPr>
        <w:t xml:space="preserve"> </w:t>
      </w:r>
      <w:r w:rsidRPr="009F212D">
        <w:rPr>
          <w:rFonts w:ascii="Times New Roman" w:hAnsi="Times New Roman" w:cs="Times New Roman"/>
          <w:sz w:val="24"/>
        </w:rPr>
        <w:t>in English from the perspective of Chinese literary traditions, thus creating a work that can resonate on multiple cultural levels</w:t>
      </w:r>
      <w:r w:rsidR="00DB1FA7" w:rsidRPr="009F212D">
        <w:rPr>
          <w:rFonts w:ascii="Times New Roman" w:hAnsi="Times New Roman" w:cs="Times New Roman"/>
          <w:sz w:val="24"/>
        </w:rPr>
        <w:t xml:space="preserve"> (Ma et al. 2025)</w:t>
      </w:r>
      <w:r w:rsidRPr="009F212D">
        <w:rPr>
          <w:rFonts w:ascii="Times New Roman" w:hAnsi="Times New Roman" w:cs="Times New Roman"/>
          <w:sz w:val="24"/>
        </w:rPr>
        <w:t>.</w:t>
      </w:r>
    </w:p>
    <w:p w14:paraId="344F4977" w14:textId="77777777" w:rsidR="006E5CF2" w:rsidRPr="009F212D" w:rsidRDefault="006E5CF2" w:rsidP="004854FB">
      <w:pPr>
        <w:spacing w:line="240" w:lineRule="auto"/>
        <w:jc w:val="both"/>
        <w:rPr>
          <w:rFonts w:ascii="Times New Roman" w:hAnsi="Times New Roman" w:cs="Times New Roman"/>
          <w:sz w:val="24"/>
        </w:rPr>
      </w:pPr>
    </w:p>
    <w:p w14:paraId="620019FE" w14:textId="57AB4C60" w:rsidR="00D02FDB" w:rsidRPr="009F212D" w:rsidRDefault="00D02FDB" w:rsidP="00D02FDB">
      <w:pPr>
        <w:spacing w:line="240" w:lineRule="auto"/>
        <w:jc w:val="both"/>
        <w:rPr>
          <w:rFonts w:ascii="Times New Roman" w:hAnsi="Times New Roman" w:cs="Times New Roman"/>
          <w:b/>
          <w:bCs/>
          <w:sz w:val="24"/>
        </w:rPr>
      </w:pPr>
      <w:r w:rsidRPr="009F212D">
        <w:rPr>
          <w:rFonts w:ascii="Times New Roman" w:hAnsi="Times New Roman" w:cs="Times New Roman"/>
          <w:b/>
          <w:bCs/>
          <w:sz w:val="24"/>
        </w:rPr>
        <w:t xml:space="preserve">4.3 </w:t>
      </w:r>
      <w:r w:rsidR="00962DFA" w:rsidRPr="009F212D">
        <w:rPr>
          <w:rFonts w:ascii="Times New Roman" w:hAnsi="Times New Roman" w:cs="Times New Roman"/>
          <w:b/>
          <w:bCs/>
          <w:sz w:val="24"/>
        </w:rPr>
        <w:t>Semantic</w:t>
      </w:r>
      <w:r w:rsidRPr="009F212D">
        <w:rPr>
          <w:rFonts w:ascii="Times New Roman" w:hAnsi="Times New Roman" w:cs="Times New Roman"/>
          <w:b/>
          <w:bCs/>
          <w:sz w:val="24"/>
        </w:rPr>
        <w:t xml:space="preserve"> </w:t>
      </w:r>
      <w:commentRangeStart w:id="18"/>
      <w:commentRangeStart w:id="19"/>
      <w:r w:rsidRPr="009F212D">
        <w:rPr>
          <w:rFonts w:ascii="Times New Roman" w:hAnsi="Times New Roman" w:cs="Times New Roman"/>
          <w:b/>
          <w:bCs/>
          <w:sz w:val="24"/>
        </w:rPr>
        <w:t>Innovations</w:t>
      </w:r>
      <w:commentRangeEnd w:id="18"/>
      <w:r w:rsidR="008744CA" w:rsidRPr="009F212D">
        <w:rPr>
          <w:rStyle w:val="afb"/>
          <w:rFonts w:ascii="Times New Roman" w:hAnsi="Times New Roman" w:cs="Times New Roman"/>
          <w:b/>
          <w:bCs/>
          <w:sz w:val="24"/>
          <w:szCs w:val="24"/>
        </w:rPr>
        <w:commentReference w:id="18"/>
      </w:r>
      <w:commentRangeEnd w:id="19"/>
      <w:r w:rsidR="00FF5CDF">
        <w:rPr>
          <w:rStyle w:val="afb"/>
        </w:rPr>
        <w:commentReference w:id="19"/>
      </w:r>
    </w:p>
    <w:p w14:paraId="65E9A1AF" w14:textId="25A638E6" w:rsidR="004F494C" w:rsidRDefault="00873B7D" w:rsidP="007E6A5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Semantic innovations are a more subtle but equally powerful form of translanguaging where an author assigns a new, culturally specific meaning to an existing English word. </w:t>
      </w:r>
      <w:r w:rsidRPr="009F212D">
        <w:rPr>
          <w:rFonts w:ascii="Times New Roman" w:hAnsi="Times New Roman" w:cs="Times New Roman"/>
          <w:sz w:val="24"/>
        </w:rPr>
        <w:lastRenderedPageBreak/>
        <w:t>Instead of creating a new term, Qiu imbues common English vocabulary with distinct connotations rooted in the Chinese socio-political context.</w:t>
      </w:r>
      <w:r w:rsidR="00E66450">
        <w:rPr>
          <w:rFonts w:ascii="Times New Roman" w:hAnsi="Times New Roman" w:cs="Times New Roman"/>
          <w:sz w:val="24"/>
        </w:rPr>
        <w:t xml:space="preserve"> </w:t>
      </w:r>
      <w:r w:rsidR="00E66450" w:rsidRPr="00582515">
        <w:rPr>
          <w:rFonts w:ascii="Times New Roman" w:hAnsi="Times New Roman" w:cs="Times New Roman"/>
          <w:sz w:val="24"/>
          <w:highlight w:val="cyan"/>
        </w:rPr>
        <w:t>As previously summarized in Table 2, semantic innovations in the novel primarily fall into two major categories: political and social/cultural concepts.</w:t>
      </w:r>
      <w:r w:rsidRPr="009F212D">
        <w:rPr>
          <w:rFonts w:ascii="Times New Roman" w:hAnsi="Times New Roman" w:cs="Times New Roman"/>
          <w:sz w:val="24"/>
        </w:rPr>
        <w:t xml:space="preserve"> One of the most significant examples is the keyword CONNECTION</w:t>
      </w:r>
      <w:r w:rsidR="00AD1D10">
        <w:rPr>
          <w:rFonts w:ascii="Times New Roman" w:hAnsi="Times New Roman" w:cs="Times New Roman"/>
          <w:sz w:val="24"/>
        </w:rPr>
        <w:t>/</w:t>
      </w:r>
      <w:r w:rsidRPr="009F212D">
        <w:rPr>
          <w:rFonts w:ascii="Times New Roman" w:hAnsi="Times New Roman" w:cs="Times New Roman"/>
          <w:sz w:val="24"/>
        </w:rPr>
        <w:t>S (Freq: 1</w:t>
      </w:r>
      <w:r w:rsidR="00726522" w:rsidRPr="009F212D">
        <w:rPr>
          <w:rFonts w:ascii="Times New Roman" w:hAnsi="Times New Roman" w:cs="Times New Roman"/>
          <w:sz w:val="24"/>
        </w:rPr>
        <w:t>8</w:t>
      </w:r>
      <w:r w:rsidRPr="009F212D">
        <w:rPr>
          <w:rFonts w:ascii="Times New Roman" w:hAnsi="Times New Roman" w:cs="Times New Roman"/>
          <w:sz w:val="24"/>
        </w:rPr>
        <w:t>, LL=</w:t>
      </w:r>
      <w:r w:rsidR="00726522" w:rsidRPr="009F212D">
        <w:rPr>
          <w:rFonts w:ascii="Times New Roman" w:hAnsi="Times New Roman" w:cs="Times New Roman"/>
          <w:sz w:val="24"/>
        </w:rPr>
        <w:t>36.669</w:t>
      </w:r>
      <w:r w:rsidR="004F494C">
        <w:rPr>
          <w:rFonts w:ascii="Times New Roman" w:hAnsi="Times New Roman" w:cs="Times New Roman"/>
          <w:sz w:val="24"/>
        </w:rPr>
        <w:t>, see Figure 4</w:t>
      </w:r>
      <w:r w:rsidRPr="009F212D">
        <w:rPr>
          <w:rFonts w:ascii="Times New Roman" w:hAnsi="Times New Roman" w:cs="Times New Roman"/>
          <w:sz w:val="24"/>
        </w:rPr>
        <w:t xml:space="preserve">). </w:t>
      </w:r>
    </w:p>
    <w:p w14:paraId="56F2BF47" w14:textId="2EA2D638" w:rsidR="00C101E7" w:rsidRDefault="00C101E7" w:rsidP="007E6A50">
      <w:pPr>
        <w:spacing w:line="240" w:lineRule="auto"/>
        <w:jc w:val="both"/>
        <w:rPr>
          <w:rFonts w:ascii="Times New Roman" w:hAnsi="Times New Roman" w:cs="Times New Roman"/>
          <w:sz w:val="24"/>
        </w:rPr>
      </w:pPr>
    </w:p>
    <w:p w14:paraId="06EBB2A4" w14:textId="065FA870" w:rsidR="007B5720" w:rsidRPr="009F212D" w:rsidRDefault="00244EB7" w:rsidP="007E6A50">
      <w:pPr>
        <w:spacing w:line="240" w:lineRule="auto"/>
        <w:jc w:val="both"/>
        <w:rPr>
          <w:rFonts w:ascii="Times New Roman" w:hAnsi="Times New Roman" w:cs="Times New Roman"/>
          <w:sz w:val="24"/>
        </w:rPr>
      </w:pPr>
      <w:r w:rsidRPr="00365504">
        <w:rPr>
          <w:rFonts w:ascii="Times New Roman" w:hAnsi="Times New Roman" w:cs="Times New Roman"/>
          <w:b/>
          <w:bCs/>
          <w:color w:val="000000"/>
          <w:sz w:val="24"/>
          <w:highlight w:val="yellow"/>
        </w:rPr>
        <w:t xml:space="preserve">Fig. </w:t>
      </w:r>
      <w:r w:rsidR="007B5720" w:rsidRPr="00365504">
        <w:rPr>
          <w:rFonts w:ascii="Times New Roman" w:hAnsi="Times New Roman" w:cs="Times New Roman"/>
          <w:b/>
          <w:bCs/>
          <w:color w:val="000000"/>
          <w:sz w:val="24"/>
          <w:highlight w:val="yellow"/>
        </w:rPr>
        <w:t>4</w:t>
      </w:r>
      <w:r w:rsidR="007B5720" w:rsidRPr="002E4D73">
        <w:rPr>
          <w:rFonts w:ascii="Times New Roman" w:hAnsi="Times New Roman" w:cs="Times New Roman"/>
          <w:color w:val="000000"/>
          <w:sz w:val="24"/>
          <w:highlight w:val="yellow"/>
        </w:rPr>
        <w:t xml:space="preserve"> </w:t>
      </w:r>
      <w:r w:rsidR="00533A71">
        <w:rPr>
          <w:rFonts w:ascii="Times New Roman" w:hAnsi="Times New Roman" w:cs="Times New Roman"/>
          <w:color w:val="000000"/>
          <w:sz w:val="24"/>
          <w:highlight w:val="yellow"/>
        </w:rPr>
        <w:t>Concordance lines</w:t>
      </w:r>
      <w:r w:rsidR="00533A71" w:rsidRPr="002E4D73">
        <w:rPr>
          <w:rFonts w:ascii="Times New Roman" w:hAnsi="Times New Roman" w:cs="Times New Roman"/>
          <w:color w:val="000000"/>
          <w:sz w:val="24"/>
          <w:highlight w:val="yellow"/>
        </w:rPr>
        <w:t xml:space="preserve"> </w:t>
      </w:r>
      <w:r w:rsidR="007B5720" w:rsidRPr="002E4D73">
        <w:rPr>
          <w:rFonts w:ascii="Times New Roman" w:hAnsi="Times New Roman" w:cs="Times New Roman"/>
          <w:color w:val="000000"/>
          <w:sz w:val="24"/>
          <w:highlight w:val="yellow"/>
        </w:rPr>
        <w:t xml:space="preserve">of </w:t>
      </w:r>
      <w:r w:rsidR="007B5720">
        <w:rPr>
          <w:rFonts w:ascii="Times New Roman" w:hAnsi="Times New Roman" w:cs="Times New Roman"/>
          <w:i/>
          <w:iCs/>
          <w:sz w:val="24"/>
          <w:highlight w:val="yellow"/>
        </w:rPr>
        <w:t>CONNECTION/S</w:t>
      </w:r>
      <w:r w:rsidR="007B5720" w:rsidRPr="002E4D73">
        <w:rPr>
          <w:rFonts w:ascii="Times New Roman" w:hAnsi="Times New Roman" w:cs="Times New Roman"/>
          <w:color w:val="000000"/>
          <w:sz w:val="24"/>
          <w:highlight w:val="yellow"/>
        </w:rPr>
        <w:t xml:space="preserve"> in AntConc</w:t>
      </w:r>
    </w:p>
    <w:p w14:paraId="3ADA82FD" w14:textId="61494953" w:rsidR="007B5720" w:rsidRPr="007B5720" w:rsidRDefault="007B5720" w:rsidP="00294584">
      <w:r w:rsidRPr="007B5720">
        <w:rPr>
          <w:noProof/>
        </w:rPr>
        <w:drawing>
          <wp:inline distT="0" distB="0" distL="0" distR="0" wp14:anchorId="538EDAFB" wp14:editId="0721EF30">
            <wp:extent cx="5274310" cy="748665"/>
            <wp:effectExtent l="0" t="0" r="0" b="635"/>
            <wp:docPr id="440541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41133" name=""/>
                    <pic:cNvPicPr/>
                  </pic:nvPicPr>
                  <pic:blipFill>
                    <a:blip r:embed="rId17"/>
                    <a:stretch>
                      <a:fillRect/>
                    </a:stretch>
                  </pic:blipFill>
                  <pic:spPr>
                    <a:xfrm>
                      <a:off x="0" y="0"/>
                      <a:ext cx="5274310" cy="748665"/>
                    </a:xfrm>
                    <a:prstGeom prst="rect">
                      <a:avLst/>
                    </a:prstGeom>
                  </pic:spPr>
                </pic:pic>
              </a:graphicData>
            </a:graphic>
          </wp:inline>
        </w:drawing>
      </w:r>
    </w:p>
    <w:p w14:paraId="253D194F" w14:textId="38D4CF65" w:rsidR="007E6A50" w:rsidRPr="009F212D" w:rsidRDefault="007E6A50" w:rsidP="007E6A5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term </w:t>
      </w:r>
      <w:r w:rsidR="002B4A49" w:rsidRPr="009F212D">
        <w:rPr>
          <w:rFonts w:ascii="Times New Roman" w:hAnsi="Times New Roman" w:cs="Times New Roman"/>
          <w:sz w:val="24"/>
        </w:rPr>
        <w:t>‘</w:t>
      </w:r>
      <w:r w:rsidRPr="009F212D">
        <w:rPr>
          <w:rFonts w:ascii="Times New Roman" w:hAnsi="Times New Roman" w:cs="Times New Roman"/>
          <w:sz w:val="24"/>
        </w:rPr>
        <w:t>connections</w:t>
      </w:r>
      <w:r w:rsidR="002B4A49" w:rsidRPr="009F212D">
        <w:rPr>
          <w:rFonts w:ascii="Times New Roman" w:hAnsi="Times New Roman" w:cs="Times New Roman"/>
          <w:sz w:val="24"/>
        </w:rPr>
        <w:t>’</w:t>
      </w:r>
      <w:r w:rsidRPr="009F212D">
        <w:rPr>
          <w:rFonts w:ascii="Times New Roman" w:hAnsi="Times New Roman" w:cs="Times New Roman"/>
          <w:sz w:val="24"/>
        </w:rPr>
        <w:t xml:space="preserve"> (In Chinese: </w:t>
      </w:r>
      <w:r w:rsidR="00CC7C19" w:rsidRPr="009F212D">
        <w:rPr>
          <w:rFonts w:ascii="Times New Roman" w:hAnsi="Times New Roman" w:cs="Times New Roman" w:hint="eastAsia"/>
          <w:sz w:val="24"/>
        </w:rPr>
        <w:t>关系</w:t>
      </w:r>
      <w:r w:rsidR="00CC7C19" w:rsidRPr="009F212D">
        <w:rPr>
          <w:rFonts w:ascii="Times New Roman" w:hAnsi="Times New Roman" w:cs="Times New Roman"/>
          <w:sz w:val="24"/>
        </w:rPr>
        <w:t xml:space="preserve">, </w:t>
      </w:r>
      <w:r w:rsidRPr="009F212D">
        <w:rPr>
          <w:rFonts w:ascii="Times New Roman" w:hAnsi="Times New Roman" w:cs="Times New Roman"/>
          <w:sz w:val="24"/>
        </w:rPr>
        <w:t xml:space="preserve">Guan Xi) refers to the personal and business relationships that are based on mutual trust, obligation, and reciprocity in Chinese culture (Wenderoth 2018). Guanxi is vital in Chinese society because it influences many aspects of social and economic life, such as getting a job, finding a partner, doing business, or resolving disputes. By having good connections with the right people, one can gain access to resources, information, and opportunities that would otherwise be inaccessible or hard to obtain. </w:t>
      </w:r>
      <w:r w:rsidR="004B4D98">
        <w:rPr>
          <w:rFonts w:ascii="Times New Roman" w:hAnsi="Times New Roman" w:cs="Times New Roman"/>
          <w:sz w:val="24"/>
        </w:rPr>
        <w:t>Qiu</w:t>
      </w:r>
      <w:r w:rsidRPr="009F212D">
        <w:rPr>
          <w:rFonts w:ascii="Times New Roman" w:hAnsi="Times New Roman" w:cs="Times New Roman"/>
          <w:sz w:val="24"/>
        </w:rPr>
        <w:t xml:space="preserve"> </w:t>
      </w:r>
      <w:r w:rsidR="00F257C2" w:rsidRPr="009F212D">
        <w:rPr>
          <w:rFonts w:ascii="Times New Roman" w:hAnsi="Times New Roman" w:cs="Times New Roman"/>
          <w:sz w:val="24"/>
        </w:rPr>
        <w:t>use</w:t>
      </w:r>
      <w:r w:rsidR="00F257C2">
        <w:rPr>
          <w:rFonts w:ascii="Times New Roman" w:hAnsi="Times New Roman" w:cs="Times New Roman"/>
          <w:sz w:val="24"/>
        </w:rPr>
        <w:t>s</w:t>
      </w:r>
      <w:r w:rsidR="00F257C2" w:rsidRPr="009F212D">
        <w:rPr>
          <w:rFonts w:ascii="Times New Roman" w:hAnsi="Times New Roman" w:cs="Times New Roman"/>
          <w:sz w:val="24"/>
        </w:rPr>
        <w:t xml:space="preserve"> </w:t>
      </w:r>
      <w:r w:rsidRPr="009F212D">
        <w:rPr>
          <w:rFonts w:ascii="Times New Roman" w:hAnsi="Times New Roman" w:cs="Times New Roman"/>
          <w:sz w:val="24"/>
        </w:rPr>
        <w:t>the voice of the protagonist to satirize the corruption that inevitably arises from the chaos existing in China, which prioritizes connections over rules and regulations.</w:t>
      </w:r>
    </w:p>
    <w:p w14:paraId="08E2F4BA" w14:textId="46C68C6C" w:rsidR="00EC32B0" w:rsidRDefault="006007DD" w:rsidP="00873B7D">
      <w:pPr>
        <w:spacing w:line="240" w:lineRule="auto"/>
        <w:jc w:val="both"/>
        <w:rPr>
          <w:rFonts w:ascii="Times New Roman" w:hAnsi="Times New Roman" w:cs="Times New Roman"/>
          <w:sz w:val="24"/>
          <w:highlight w:val="yellow"/>
        </w:rPr>
      </w:pPr>
      <w:r w:rsidRPr="009F212D">
        <w:rPr>
          <w:rFonts w:ascii="Times New Roman" w:hAnsi="Times New Roman" w:cs="Times New Roman"/>
          <w:sz w:val="24"/>
        </w:rPr>
        <w:t xml:space="preserve">Another powerful semantic innovation is found in the keyword RED (Freq: </w:t>
      </w:r>
      <w:r w:rsidR="00453E9D" w:rsidRPr="009F212D">
        <w:rPr>
          <w:rFonts w:ascii="Times New Roman" w:hAnsi="Times New Roman" w:cs="Times New Roman"/>
          <w:sz w:val="24"/>
        </w:rPr>
        <w:t>52</w:t>
      </w:r>
      <w:r w:rsidRPr="009F212D">
        <w:rPr>
          <w:rFonts w:ascii="Times New Roman" w:hAnsi="Times New Roman" w:cs="Times New Roman"/>
          <w:sz w:val="24"/>
        </w:rPr>
        <w:t>, LL=</w:t>
      </w:r>
      <w:r w:rsidR="00453E9D" w:rsidRPr="009F212D">
        <w:rPr>
          <w:rFonts w:ascii="Times New Roman" w:hAnsi="Times New Roman" w:cs="Times New Roman"/>
          <w:sz w:val="24"/>
        </w:rPr>
        <w:t>27.66</w:t>
      </w:r>
      <w:r w:rsidRPr="009F212D">
        <w:rPr>
          <w:rFonts w:ascii="Times New Roman" w:hAnsi="Times New Roman" w:cs="Times New Roman"/>
          <w:sz w:val="24"/>
        </w:rPr>
        <w:t xml:space="preserve">). Beyond its basic meaning as a color, Qiu uses </w:t>
      </w:r>
      <w:r w:rsidR="003F0B0C" w:rsidRPr="009F212D">
        <w:rPr>
          <w:rFonts w:ascii="Times New Roman" w:hAnsi="Times New Roman" w:cs="Times New Roman"/>
          <w:sz w:val="24"/>
        </w:rPr>
        <w:t>‘</w:t>
      </w:r>
      <w:r w:rsidRPr="009F212D">
        <w:rPr>
          <w:rFonts w:ascii="Times New Roman" w:hAnsi="Times New Roman" w:cs="Times New Roman"/>
          <w:sz w:val="24"/>
        </w:rPr>
        <w:t>red</w:t>
      </w:r>
      <w:r w:rsidR="003F0B0C" w:rsidRPr="009F212D">
        <w:rPr>
          <w:rFonts w:ascii="Times New Roman" w:hAnsi="Times New Roman" w:cs="Times New Roman"/>
          <w:sz w:val="24"/>
        </w:rPr>
        <w:t>’</w:t>
      </w:r>
      <w:r w:rsidRPr="009F212D">
        <w:rPr>
          <w:rFonts w:ascii="Times New Roman" w:hAnsi="Times New Roman" w:cs="Times New Roman"/>
          <w:sz w:val="24"/>
        </w:rPr>
        <w:t xml:space="preserve"> as a polysemous cultural marker. Concordance analysis shows it collocating with words like </w:t>
      </w:r>
      <w:r w:rsidRPr="009F212D">
        <w:rPr>
          <w:rFonts w:ascii="Times New Roman" w:hAnsi="Times New Roman" w:cs="Times New Roman"/>
          <w:i/>
          <w:iCs/>
          <w:sz w:val="24"/>
        </w:rPr>
        <w:t>envelopes</w:t>
      </w:r>
      <w:r w:rsidRPr="009F212D">
        <w:rPr>
          <w:rFonts w:ascii="Times New Roman" w:hAnsi="Times New Roman" w:cs="Times New Roman"/>
          <w:sz w:val="24"/>
        </w:rPr>
        <w:t xml:space="preserve">, </w:t>
      </w:r>
      <w:r w:rsidRPr="009F212D">
        <w:rPr>
          <w:rFonts w:ascii="Times New Roman" w:hAnsi="Times New Roman" w:cs="Times New Roman"/>
          <w:i/>
          <w:iCs/>
          <w:sz w:val="24"/>
        </w:rPr>
        <w:t>dust</w:t>
      </w:r>
      <w:r w:rsidRPr="009F212D">
        <w:rPr>
          <w:rFonts w:ascii="Times New Roman" w:hAnsi="Times New Roman" w:cs="Times New Roman"/>
          <w:sz w:val="24"/>
        </w:rPr>
        <w:t xml:space="preserve">, and </w:t>
      </w:r>
      <w:r w:rsidRPr="009F212D">
        <w:rPr>
          <w:rFonts w:ascii="Times New Roman" w:hAnsi="Times New Roman" w:cs="Times New Roman"/>
          <w:i/>
          <w:iCs/>
          <w:sz w:val="24"/>
        </w:rPr>
        <w:t>rats</w:t>
      </w:r>
      <w:r w:rsidRPr="009F212D">
        <w:rPr>
          <w:rFonts w:ascii="Times New Roman" w:hAnsi="Times New Roman" w:cs="Times New Roman"/>
          <w:sz w:val="24"/>
        </w:rPr>
        <w:t>, each combination unlocking a specific Chinese meaning</w:t>
      </w:r>
      <w:r w:rsidR="00354022">
        <w:rPr>
          <w:rFonts w:ascii="Times New Roman" w:hAnsi="Times New Roman" w:cs="Times New Roman"/>
          <w:sz w:val="24"/>
        </w:rPr>
        <w:t xml:space="preserve"> </w:t>
      </w:r>
      <w:r w:rsidR="00967779">
        <w:rPr>
          <w:rFonts w:ascii="Times New Roman" w:hAnsi="Times New Roman" w:cs="Times New Roman"/>
          <w:sz w:val="24"/>
          <w:highlight w:val="yellow"/>
        </w:rPr>
        <w:t xml:space="preserve">(see </w:t>
      </w:r>
      <w:r w:rsidR="00354022" w:rsidRPr="00294584">
        <w:rPr>
          <w:rFonts w:ascii="Times New Roman" w:hAnsi="Times New Roman" w:cs="Times New Roman"/>
          <w:sz w:val="24"/>
          <w:highlight w:val="yellow"/>
        </w:rPr>
        <w:t>Figure 5</w:t>
      </w:r>
      <w:r w:rsidR="00967779">
        <w:rPr>
          <w:rFonts w:ascii="Times New Roman" w:hAnsi="Times New Roman" w:cs="Times New Roman"/>
          <w:sz w:val="24"/>
          <w:highlight w:val="yellow"/>
        </w:rPr>
        <w:t>).</w:t>
      </w:r>
    </w:p>
    <w:p w14:paraId="5436B630" w14:textId="0D490EB9" w:rsidR="00873B7D" w:rsidRDefault="00873B7D" w:rsidP="00873B7D">
      <w:pPr>
        <w:spacing w:line="240" w:lineRule="auto"/>
        <w:jc w:val="both"/>
        <w:rPr>
          <w:rFonts w:ascii="Times New Roman" w:hAnsi="Times New Roman" w:cs="Times New Roman"/>
          <w:sz w:val="24"/>
        </w:rPr>
      </w:pPr>
    </w:p>
    <w:p w14:paraId="419BB41C" w14:textId="4F621943" w:rsidR="008B41CF" w:rsidRPr="008B41CF" w:rsidRDefault="008B41CF" w:rsidP="00873B7D">
      <w:pPr>
        <w:spacing w:line="240" w:lineRule="auto"/>
        <w:jc w:val="both"/>
        <w:rPr>
          <w:rFonts w:ascii="Times New Roman" w:hAnsi="Times New Roman" w:cs="Times New Roman"/>
          <w:sz w:val="24"/>
        </w:rPr>
      </w:pPr>
      <w:r w:rsidRPr="00365504">
        <w:rPr>
          <w:rFonts w:ascii="Times New Roman" w:hAnsi="Times New Roman" w:cs="Times New Roman"/>
          <w:b/>
          <w:bCs/>
          <w:color w:val="000000"/>
          <w:sz w:val="24"/>
          <w:highlight w:val="yellow"/>
        </w:rPr>
        <w:t>Fig</w:t>
      </w:r>
      <w:r w:rsidR="00244EB7" w:rsidRPr="00365504">
        <w:rPr>
          <w:rFonts w:ascii="Times New Roman" w:hAnsi="Times New Roman" w:cs="Times New Roman"/>
          <w:b/>
          <w:bCs/>
          <w:color w:val="000000"/>
          <w:sz w:val="24"/>
          <w:highlight w:val="yellow"/>
        </w:rPr>
        <w:t xml:space="preserve">. </w:t>
      </w:r>
      <w:r w:rsidR="00BF1C0D" w:rsidRPr="00365504">
        <w:rPr>
          <w:rFonts w:ascii="Times New Roman" w:hAnsi="Times New Roman" w:cs="Times New Roman"/>
          <w:b/>
          <w:bCs/>
          <w:color w:val="000000"/>
          <w:sz w:val="24"/>
          <w:highlight w:val="yellow"/>
        </w:rPr>
        <w:t>5</w:t>
      </w:r>
      <w:r w:rsidRPr="002E4D73">
        <w:rPr>
          <w:rFonts w:ascii="Times New Roman" w:hAnsi="Times New Roman" w:cs="Times New Roman"/>
          <w:color w:val="000000"/>
          <w:sz w:val="24"/>
          <w:highlight w:val="yellow"/>
        </w:rPr>
        <w:t xml:space="preserve"> </w:t>
      </w:r>
      <w:r w:rsidR="00EC32B0">
        <w:rPr>
          <w:rFonts w:ascii="Times New Roman" w:hAnsi="Times New Roman" w:cs="Times New Roman"/>
          <w:color w:val="000000"/>
          <w:sz w:val="24"/>
          <w:highlight w:val="yellow"/>
        </w:rPr>
        <w:t>Concordance lines</w:t>
      </w:r>
      <w:r w:rsidR="00EC32B0" w:rsidRPr="002E4D73">
        <w:rPr>
          <w:rFonts w:ascii="Times New Roman" w:hAnsi="Times New Roman" w:cs="Times New Roman"/>
          <w:color w:val="000000"/>
          <w:sz w:val="24"/>
          <w:highlight w:val="yellow"/>
        </w:rPr>
        <w:t xml:space="preserve"> </w:t>
      </w:r>
      <w:r w:rsidRPr="002E4D73">
        <w:rPr>
          <w:rFonts w:ascii="Times New Roman" w:hAnsi="Times New Roman" w:cs="Times New Roman"/>
          <w:color w:val="000000"/>
          <w:sz w:val="24"/>
          <w:highlight w:val="yellow"/>
        </w:rPr>
        <w:t xml:space="preserve">of </w:t>
      </w:r>
      <w:r>
        <w:rPr>
          <w:rFonts w:ascii="Times New Roman" w:hAnsi="Times New Roman" w:cs="Times New Roman"/>
          <w:i/>
          <w:iCs/>
          <w:sz w:val="24"/>
          <w:highlight w:val="yellow"/>
        </w:rPr>
        <w:t>RED</w:t>
      </w:r>
      <w:r w:rsidRPr="002E4D73">
        <w:rPr>
          <w:rFonts w:ascii="Times New Roman" w:hAnsi="Times New Roman" w:cs="Times New Roman"/>
          <w:color w:val="000000"/>
          <w:sz w:val="24"/>
          <w:highlight w:val="yellow"/>
        </w:rPr>
        <w:t xml:space="preserve"> in AntConc</w:t>
      </w:r>
    </w:p>
    <w:p w14:paraId="15CD36E8" w14:textId="79A5E8F7" w:rsidR="00354022" w:rsidRPr="008B41CF" w:rsidRDefault="008B41CF" w:rsidP="00294584">
      <w:pPr>
        <w:spacing w:line="240" w:lineRule="auto"/>
        <w:rPr>
          <w:rFonts w:ascii="Times New Roman" w:hAnsi="Times New Roman" w:cs="Times New Roman"/>
          <w:i/>
          <w:iCs/>
          <w:sz w:val="24"/>
        </w:rPr>
      </w:pPr>
      <w:r w:rsidRPr="008B41CF">
        <w:rPr>
          <w:rFonts w:ascii="Times New Roman" w:hAnsi="Times New Roman" w:cs="Times New Roman"/>
          <w:i/>
          <w:iCs/>
          <w:noProof/>
          <w:sz w:val="24"/>
        </w:rPr>
        <w:drawing>
          <wp:inline distT="0" distB="0" distL="0" distR="0" wp14:anchorId="6CE74DA7" wp14:editId="5CE6E487">
            <wp:extent cx="5274310" cy="1044575"/>
            <wp:effectExtent l="0" t="0" r="0" b="0"/>
            <wp:docPr id="89237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094" name=""/>
                    <pic:cNvPicPr/>
                  </pic:nvPicPr>
                  <pic:blipFill>
                    <a:blip r:embed="rId18"/>
                    <a:stretch>
                      <a:fillRect/>
                    </a:stretch>
                  </pic:blipFill>
                  <pic:spPr>
                    <a:xfrm>
                      <a:off x="0" y="0"/>
                      <a:ext cx="5274310" cy="1044575"/>
                    </a:xfrm>
                    <a:prstGeom prst="rect">
                      <a:avLst/>
                    </a:prstGeom>
                  </pic:spPr>
                </pic:pic>
              </a:graphicData>
            </a:graphic>
          </wp:inline>
        </w:drawing>
      </w:r>
    </w:p>
    <w:p w14:paraId="5BDE30C4" w14:textId="77777777" w:rsidR="00916A75" w:rsidRDefault="00916A75" w:rsidP="00873B7D">
      <w:pPr>
        <w:spacing w:line="240" w:lineRule="auto"/>
        <w:jc w:val="both"/>
        <w:rPr>
          <w:rFonts w:ascii="Times New Roman" w:hAnsi="Times New Roman" w:cs="Times New Roman"/>
          <w:sz w:val="24"/>
        </w:rPr>
      </w:pPr>
    </w:p>
    <w:p w14:paraId="16EBB21A" w14:textId="5A3FC7BB" w:rsidR="003A5737" w:rsidRPr="009F212D" w:rsidRDefault="00E80C12" w:rsidP="00873B7D">
      <w:pPr>
        <w:spacing w:line="240" w:lineRule="auto"/>
        <w:jc w:val="both"/>
        <w:rPr>
          <w:rFonts w:ascii="Times New Roman" w:hAnsi="Times New Roman" w:cs="Times New Roman"/>
          <w:sz w:val="24"/>
        </w:rPr>
      </w:pPr>
      <w:r w:rsidRPr="009F212D">
        <w:rPr>
          <w:rFonts w:ascii="Times New Roman" w:hAnsi="Times New Roman" w:cs="Times New Roman"/>
          <w:sz w:val="24"/>
        </w:rPr>
        <w:t xml:space="preserve">In this context, each use of ‘red’ is a semantic innovation: </w:t>
      </w:r>
      <w:r w:rsidRPr="009F212D">
        <w:rPr>
          <w:rFonts w:ascii="Times New Roman" w:hAnsi="Times New Roman" w:cs="Times New Roman"/>
          <w:i/>
          <w:iCs/>
          <w:sz w:val="24"/>
        </w:rPr>
        <w:t>Red dust</w:t>
      </w:r>
      <w:r w:rsidRPr="009F212D">
        <w:rPr>
          <w:rFonts w:ascii="Times New Roman" w:hAnsi="Times New Roman" w:cs="Times New Roman"/>
          <w:sz w:val="24"/>
        </w:rPr>
        <w:t xml:space="preserve"> is a direct translation of </w:t>
      </w:r>
      <w:r w:rsidRPr="009F212D">
        <w:rPr>
          <w:rFonts w:ascii="Times New Roman" w:hAnsi="Times New Roman" w:cs="Times New Roman"/>
          <w:i/>
          <w:iCs/>
          <w:sz w:val="24"/>
        </w:rPr>
        <w:t>hongchen</w:t>
      </w:r>
      <w:r w:rsidRPr="009F212D">
        <w:rPr>
          <w:rFonts w:ascii="Times New Roman" w:hAnsi="Times New Roman" w:cs="Times New Roman"/>
          <w:sz w:val="24"/>
        </w:rPr>
        <w:t xml:space="preserve"> (</w:t>
      </w:r>
      <w:r w:rsidRPr="009F212D">
        <w:rPr>
          <w:rFonts w:ascii="Times New Roman" w:hAnsi="Times New Roman" w:cs="Times New Roman"/>
          <w:sz w:val="24"/>
        </w:rPr>
        <w:t>红尘</w:t>
      </w:r>
      <w:r w:rsidRPr="009F212D">
        <w:rPr>
          <w:rFonts w:ascii="Times New Roman" w:hAnsi="Times New Roman" w:cs="Times New Roman"/>
          <w:sz w:val="24"/>
        </w:rPr>
        <w:t xml:space="preserve">), a Buddhist/Taoist term for the mundane, secular world of human affairs. </w:t>
      </w:r>
      <w:r w:rsidRPr="009F212D">
        <w:rPr>
          <w:rFonts w:ascii="Times New Roman" w:hAnsi="Times New Roman" w:cs="Times New Roman"/>
          <w:i/>
          <w:iCs/>
          <w:sz w:val="24"/>
        </w:rPr>
        <w:t>Red envelopes</w:t>
      </w:r>
      <w:r w:rsidRPr="009F212D">
        <w:rPr>
          <w:rFonts w:ascii="Times New Roman" w:hAnsi="Times New Roman" w:cs="Times New Roman"/>
          <w:sz w:val="24"/>
        </w:rPr>
        <w:t xml:space="preserve"> translates </w:t>
      </w:r>
      <w:r w:rsidRPr="009F212D">
        <w:rPr>
          <w:rFonts w:ascii="Times New Roman" w:hAnsi="Times New Roman" w:cs="Times New Roman"/>
          <w:i/>
          <w:iCs/>
          <w:sz w:val="24"/>
        </w:rPr>
        <w:t>hongbao</w:t>
      </w:r>
      <w:r w:rsidRPr="009F212D">
        <w:rPr>
          <w:rFonts w:ascii="Times New Roman" w:hAnsi="Times New Roman" w:cs="Times New Roman"/>
          <w:sz w:val="24"/>
        </w:rPr>
        <w:t xml:space="preserve"> (</w:t>
      </w:r>
      <w:r w:rsidRPr="009F212D">
        <w:rPr>
          <w:rFonts w:ascii="Times New Roman" w:hAnsi="Times New Roman" w:cs="Times New Roman"/>
          <w:sz w:val="24"/>
        </w:rPr>
        <w:t>红包</w:t>
      </w:r>
      <w:r w:rsidRPr="009F212D">
        <w:rPr>
          <w:rFonts w:ascii="Times New Roman" w:hAnsi="Times New Roman" w:cs="Times New Roman"/>
          <w:sz w:val="24"/>
        </w:rPr>
        <w:t xml:space="preserve">), the traditional packets of money </w:t>
      </w:r>
      <w:r w:rsidRPr="009F212D">
        <w:rPr>
          <w:rFonts w:ascii="Times New Roman" w:hAnsi="Times New Roman" w:cs="Times New Roman"/>
          <w:sz w:val="24"/>
        </w:rPr>
        <w:lastRenderedPageBreak/>
        <w:t xml:space="preserve">given as gifts, but used </w:t>
      </w:r>
      <w:r w:rsidR="009015F8" w:rsidRPr="009F212D">
        <w:rPr>
          <w:rFonts w:ascii="Times New Roman" w:hAnsi="Times New Roman" w:cs="Times New Roman"/>
          <w:sz w:val="24"/>
        </w:rPr>
        <w:t xml:space="preserve">here </w:t>
      </w:r>
      <w:r w:rsidRPr="009F212D">
        <w:rPr>
          <w:rFonts w:ascii="Times New Roman" w:hAnsi="Times New Roman" w:cs="Times New Roman"/>
          <w:sz w:val="24"/>
        </w:rPr>
        <w:t xml:space="preserve">in its modern, euphemistic sense as a vehicle for bribery. </w:t>
      </w:r>
      <w:r w:rsidRPr="009F212D">
        <w:rPr>
          <w:rFonts w:ascii="Times New Roman" w:hAnsi="Times New Roman" w:cs="Times New Roman"/>
          <w:i/>
          <w:iCs/>
          <w:sz w:val="24"/>
        </w:rPr>
        <w:t>Red rats</w:t>
      </w:r>
      <w:r w:rsidRPr="009F212D">
        <w:rPr>
          <w:rFonts w:ascii="Times New Roman" w:hAnsi="Times New Roman" w:cs="Times New Roman"/>
          <w:sz w:val="24"/>
        </w:rPr>
        <w:t xml:space="preserve"> is a neologism referring to </w:t>
      </w:r>
      <w:r w:rsidR="002B4A49" w:rsidRPr="009F212D">
        <w:rPr>
          <w:rFonts w:ascii="Times New Roman" w:hAnsi="Times New Roman" w:cs="Times New Roman"/>
          <w:sz w:val="24"/>
        </w:rPr>
        <w:t>corrupt officials</w:t>
      </w:r>
      <w:r w:rsidRPr="009F212D">
        <w:rPr>
          <w:rFonts w:ascii="Times New Roman" w:hAnsi="Times New Roman" w:cs="Times New Roman"/>
          <w:sz w:val="24"/>
        </w:rPr>
        <w:t>, combining political symbolism with a term of vermin.</w:t>
      </w:r>
    </w:p>
    <w:p w14:paraId="6A1C3A38" w14:textId="77777777" w:rsidR="00776A6E" w:rsidRPr="009F212D" w:rsidRDefault="00776A6E" w:rsidP="004854FB">
      <w:pPr>
        <w:spacing w:line="240" w:lineRule="auto"/>
        <w:jc w:val="both"/>
        <w:rPr>
          <w:rFonts w:ascii="Times New Roman" w:hAnsi="Times New Roman" w:cs="Times New Roman"/>
          <w:sz w:val="24"/>
        </w:rPr>
      </w:pPr>
    </w:p>
    <w:p w14:paraId="11427266" w14:textId="27E03CB0" w:rsidR="00D02FDB" w:rsidRPr="009F212D" w:rsidRDefault="00027AC3" w:rsidP="004854FB">
      <w:pPr>
        <w:spacing w:line="240" w:lineRule="auto"/>
        <w:jc w:val="both"/>
        <w:rPr>
          <w:rFonts w:ascii="Times New Roman" w:hAnsi="Times New Roman" w:cs="Times New Roman"/>
          <w:b/>
          <w:bCs/>
          <w:sz w:val="24"/>
        </w:rPr>
      </w:pPr>
      <w:r w:rsidRPr="009F212D">
        <w:rPr>
          <w:rFonts w:ascii="Times New Roman" w:hAnsi="Times New Roman" w:cs="Times New Roman"/>
          <w:b/>
          <w:bCs/>
          <w:sz w:val="24"/>
        </w:rPr>
        <w:t>4.4 Phrasal Innovations</w:t>
      </w:r>
    </w:p>
    <w:p w14:paraId="4E9DB3EC" w14:textId="532F03F6" w:rsidR="00EE016D" w:rsidRPr="009F212D" w:rsidRDefault="00EE016D" w:rsidP="00EE016D">
      <w:pPr>
        <w:spacing w:line="240" w:lineRule="auto"/>
        <w:jc w:val="both"/>
        <w:rPr>
          <w:rFonts w:ascii="Times New Roman" w:hAnsi="Times New Roman" w:cs="Times New Roman"/>
          <w:sz w:val="24"/>
        </w:rPr>
      </w:pPr>
      <w:r w:rsidRPr="009F212D">
        <w:rPr>
          <w:rFonts w:ascii="Times New Roman" w:hAnsi="Times New Roman" w:cs="Times New Roman"/>
          <w:sz w:val="24"/>
        </w:rPr>
        <w:t xml:space="preserve">Phrasal innovations are creative multi-word constructions that introduce culturally specific expressions, proverbs, and </w:t>
      </w:r>
      <w:r w:rsidR="00C57745" w:rsidRPr="009F212D">
        <w:rPr>
          <w:rFonts w:ascii="Times New Roman" w:hAnsi="Times New Roman" w:cs="Times New Roman"/>
          <w:sz w:val="24"/>
        </w:rPr>
        <w:t>historical/</w:t>
      </w:r>
      <w:r w:rsidRPr="009F212D">
        <w:rPr>
          <w:rFonts w:ascii="Times New Roman" w:hAnsi="Times New Roman" w:cs="Times New Roman"/>
          <w:sz w:val="24"/>
        </w:rPr>
        <w:t xml:space="preserve">literary </w:t>
      </w:r>
      <w:r w:rsidR="00C57745" w:rsidRPr="009F212D">
        <w:rPr>
          <w:rFonts w:ascii="Times New Roman" w:hAnsi="Times New Roman" w:cs="Times New Roman"/>
          <w:sz w:val="24"/>
        </w:rPr>
        <w:t>loans</w:t>
      </w:r>
      <w:r w:rsidRPr="009F212D">
        <w:rPr>
          <w:rFonts w:ascii="Times New Roman" w:hAnsi="Times New Roman" w:cs="Times New Roman"/>
          <w:sz w:val="24"/>
        </w:rPr>
        <w:t xml:space="preserve"> into the English text. These innovations enrich the text by embedding cultural knowledge directly into the flow of the prose.</w:t>
      </w:r>
    </w:p>
    <w:p w14:paraId="487885B2" w14:textId="15D4E619" w:rsidR="002F6BFD" w:rsidRDefault="00EE016D" w:rsidP="00EE016D">
      <w:pPr>
        <w:spacing w:line="240" w:lineRule="auto"/>
        <w:jc w:val="both"/>
        <w:rPr>
          <w:rFonts w:ascii="Times New Roman" w:hAnsi="Times New Roman" w:cs="Times New Roman"/>
          <w:sz w:val="24"/>
        </w:rPr>
      </w:pPr>
      <w:r w:rsidRPr="009F212D">
        <w:rPr>
          <w:rFonts w:ascii="Times New Roman" w:hAnsi="Times New Roman" w:cs="Times New Roman"/>
          <w:sz w:val="24"/>
        </w:rPr>
        <w:t>Qiu frequently integrates translated Chinese proverbs and idioms, which are often revealed by analyzing the wider context of a keyword. For instance, the keyword BAMBOO (Freq: 1</w:t>
      </w:r>
      <w:r w:rsidR="009D440D" w:rsidRPr="009F212D">
        <w:rPr>
          <w:rFonts w:ascii="Times New Roman" w:hAnsi="Times New Roman" w:cs="Times New Roman"/>
          <w:sz w:val="24"/>
        </w:rPr>
        <w:t>5</w:t>
      </w:r>
      <w:r w:rsidRPr="009F212D">
        <w:rPr>
          <w:rFonts w:ascii="Times New Roman" w:hAnsi="Times New Roman" w:cs="Times New Roman"/>
          <w:sz w:val="24"/>
        </w:rPr>
        <w:t>, LL=</w:t>
      </w:r>
      <w:r w:rsidR="00C264CC" w:rsidRPr="009F212D">
        <w:rPr>
          <w:rFonts w:ascii="Times New Roman" w:hAnsi="Times New Roman" w:cs="Times New Roman"/>
          <w:sz w:val="24"/>
        </w:rPr>
        <w:t>43.579</w:t>
      </w:r>
      <w:r w:rsidRPr="009F212D">
        <w:rPr>
          <w:rFonts w:ascii="Times New Roman" w:hAnsi="Times New Roman" w:cs="Times New Roman"/>
          <w:sz w:val="24"/>
        </w:rPr>
        <w:t xml:space="preserve">) appears in the classic idiom </w:t>
      </w:r>
      <w:r w:rsidR="00AD346D" w:rsidRPr="009F212D">
        <w:rPr>
          <w:rFonts w:ascii="Times New Roman" w:hAnsi="Times New Roman" w:cs="Times New Roman"/>
          <w:sz w:val="24"/>
        </w:rPr>
        <w:t>‘</w:t>
      </w:r>
      <w:r w:rsidRPr="009F212D">
        <w:rPr>
          <w:rFonts w:ascii="Times New Roman" w:hAnsi="Times New Roman" w:cs="Times New Roman"/>
          <w:sz w:val="24"/>
        </w:rPr>
        <w:t>like bamboo shoots after a spring rain.</w:t>
      </w:r>
      <w:r w:rsidR="00AD346D" w:rsidRPr="009F212D">
        <w:rPr>
          <w:rFonts w:ascii="Times New Roman" w:hAnsi="Times New Roman" w:cs="Times New Roman"/>
          <w:sz w:val="24"/>
        </w:rPr>
        <w:t>’</w:t>
      </w:r>
      <w:r w:rsidRPr="009F212D">
        <w:rPr>
          <w:rFonts w:ascii="Times New Roman" w:hAnsi="Times New Roman" w:cs="Times New Roman"/>
          <w:sz w:val="24"/>
        </w:rPr>
        <w:t xml:space="preserve"> In the novel, this is used to describe the</w:t>
      </w:r>
      <w:r w:rsidR="00AD346D" w:rsidRPr="009F212D">
        <w:rPr>
          <w:rFonts w:ascii="Times New Roman" w:hAnsi="Times New Roman" w:cs="Times New Roman"/>
          <w:sz w:val="24"/>
        </w:rPr>
        <w:t xml:space="preserve"> </w:t>
      </w:r>
      <w:r w:rsidR="00BF59F1" w:rsidRPr="009F212D">
        <w:rPr>
          <w:rFonts w:ascii="Times New Roman" w:hAnsi="Times New Roman" w:cs="Times New Roman"/>
          <w:sz w:val="24"/>
        </w:rPr>
        <w:t>buildings in Shanghai</w:t>
      </w:r>
      <w:r w:rsidR="00BF1C0D">
        <w:rPr>
          <w:rFonts w:ascii="Times New Roman" w:hAnsi="Times New Roman" w:cs="Times New Roman"/>
          <w:sz w:val="24"/>
        </w:rPr>
        <w:t xml:space="preserve"> </w:t>
      </w:r>
      <w:r w:rsidR="00C25632">
        <w:rPr>
          <w:rFonts w:ascii="Times New Roman" w:hAnsi="Times New Roman" w:cs="Times New Roman"/>
          <w:sz w:val="24"/>
        </w:rPr>
        <w:t>(see</w:t>
      </w:r>
      <w:r w:rsidR="00BF1C0D">
        <w:rPr>
          <w:rFonts w:ascii="Times New Roman" w:hAnsi="Times New Roman" w:cs="Times New Roman"/>
          <w:sz w:val="24"/>
        </w:rPr>
        <w:t xml:space="preserve"> Figure 6</w:t>
      </w:r>
      <w:r w:rsidR="00C25632">
        <w:rPr>
          <w:rFonts w:ascii="Times New Roman" w:hAnsi="Times New Roman" w:cs="Times New Roman"/>
          <w:sz w:val="24"/>
        </w:rPr>
        <w:t>).</w:t>
      </w:r>
    </w:p>
    <w:p w14:paraId="130C416C" w14:textId="5AB86FD9" w:rsidR="00EE016D" w:rsidRDefault="00EE016D" w:rsidP="00EE016D">
      <w:pPr>
        <w:spacing w:line="240" w:lineRule="auto"/>
        <w:jc w:val="both"/>
        <w:rPr>
          <w:rFonts w:ascii="Times New Roman" w:hAnsi="Times New Roman" w:cs="Times New Roman"/>
          <w:sz w:val="24"/>
        </w:rPr>
      </w:pPr>
    </w:p>
    <w:p w14:paraId="0C366DDD" w14:textId="419CF587" w:rsidR="00BF1C0D" w:rsidRPr="00BF1C0D" w:rsidRDefault="00244EB7" w:rsidP="00EE016D">
      <w:pPr>
        <w:spacing w:line="240" w:lineRule="auto"/>
        <w:jc w:val="both"/>
        <w:rPr>
          <w:rFonts w:ascii="Times New Roman" w:hAnsi="Times New Roman" w:cs="Times New Roman"/>
          <w:sz w:val="24"/>
        </w:rPr>
      </w:pPr>
      <w:r w:rsidRPr="00365504">
        <w:rPr>
          <w:rFonts w:ascii="Times New Roman" w:hAnsi="Times New Roman" w:cs="Times New Roman"/>
          <w:b/>
          <w:bCs/>
          <w:color w:val="000000"/>
          <w:sz w:val="24"/>
          <w:highlight w:val="yellow"/>
        </w:rPr>
        <w:t xml:space="preserve">Fig. </w:t>
      </w:r>
      <w:r w:rsidR="008F7140" w:rsidRPr="00365504">
        <w:rPr>
          <w:rFonts w:ascii="Times New Roman" w:hAnsi="Times New Roman" w:cs="Times New Roman"/>
          <w:b/>
          <w:bCs/>
          <w:color w:val="000000"/>
          <w:sz w:val="24"/>
          <w:highlight w:val="yellow"/>
        </w:rPr>
        <w:t>6</w:t>
      </w:r>
      <w:r w:rsidR="00BF1C0D" w:rsidRPr="00365504">
        <w:rPr>
          <w:rFonts w:ascii="Times New Roman" w:hAnsi="Times New Roman" w:cs="Times New Roman"/>
          <w:b/>
          <w:bCs/>
          <w:color w:val="000000"/>
          <w:sz w:val="24"/>
          <w:highlight w:val="yellow"/>
        </w:rPr>
        <w:t xml:space="preserve"> </w:t>
      </w:r>
      <w:r w:rsidR="00DF5507">
        <w:rPr>
          <w:rFonts w:ascii="Times New Roman" w:hAnsi="Times New Roman" w:cs="Times New Roman"/>
          <w:color w:val="000000"/>
          <w:sz w:val="24"/>
          <w:highlight w:val="yellow"/>
        </w:rPr>
        <w:t>Concordance line</w:t>
      </w:r>
      <w:r w:rsidR="00BF1C0D" w:rsidRPr="002E4D73">
        <w:rPr>
          <w:rFonts w:ascii="Times New Roman" w:hAnsi="Times New Roman" w:cs="Times New Roman"/>
          <w:color w:val="000000"/>
          <w:sz w:val="24"/>
          <w:highlight w:val="yellow"/>
        </w:rPr>
        <w:t xml:space="preserve"> of </w:t>
      </w:r>
      <w:r w:rsidR="00BF1C0D">
        <w:rPr>
          <w:rFonts w:ascii="Times New Roman" w:hAnsi="Times New Roman" w:cs="Times New Roman"/>
          <w:i/>
          <w:iCs/>
          <w:sz w:val="24"/>
          <w:highlight w:val="yellow"/>
        </w:rPr>
        <w:t>Bamboo</w:t>
      </w:r>
      <w:r w:rsidR="00BF1C0D" w:rsidRPr="002E4D73">
        <w:rPr>
          <w:rFonts w:ascii="Times New Roman" w:hAnsi="Times New Roman" w:cs="Times New Roman"/>
          <w:color w:val="000000"/>
          <w:sz w:val="24"/>
          <w:highlight w:val="yellow"/>
        </w:rPr>
        <w:t xml:space="preserve"> in AntConc</w:t>
      </w:r>
    </w:p>
    <w:p w14:paraId="6F431E8F" w14:textId="650FD4C2" w:rsidR="00BF1C0D" w:rsidRPr="00BF1C0D" w:rsidRDefault="00BF1C0D" w:rsidP="00294584">
      <w:bookmarkStart w:id="20" w:name="OLE_LINK1"/>
      <w:r w:rsidRPr="00BF1C0D">
        <w:rPr>
          <w:noProof/>
        </w:rPr>
        <w:drawing>
          <wp:inline distT="0" distB="0" distL="0" distR="0" wp14:anchorId="0697CB64" wp14:editId="03523D70">
            <wp:extent cx="5274310" cy="600710"/>
            <wp:effectExtent l="0" t="0" r="0" b="0"/>
            <wp:docPr id="909956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6175" name=""/>
                    <pic:cNvPicPr/>
                  </pic:nvPicPr>
                  <pic:blipFill>
                    <a:blip r:embed="rId19"/>
                    <a:stretch>
                      <a:fillRect/>
                    </a:stretch>
                  </pic:blipFill>
                  <pic:spPr>
                    <a:xfrm>
                      <a:off x="0" y="0"/>
                      <a:ext cx="5274310" cy="600710"/>
                    </a:xfrm>
                    <a:prstGeom prst="rect">
                      <a:avLst/>
                    </a:prstGeom>
                  </pic:spPr>
                </pic:pic>
              </a:graphicData>
            </a:graphic>
          </wp:inline>
        </w:drawing>
      </w:r>
    </w:p>
    <w:bookmarkEnd w:id="20"/>
    <w:p w14:paraId="103DE0DC" w14:textId="77777777" w:rsidR="002F6BFD" w:rsidRDefault="002F6BFD" w:rsidP="00EE016D">
      <w:pPr>
        <w:spacing w:line="240" w:lineRule="auto"/>
        <w:jc w:val="both"/>
        <w:rPr>
          <w:rFonts w:ascii="Times New Roman" w:hAnsi="Times New Roman" w:cs="Times New Roman"/>
          <w:sz w:val="24"/>
        </w:rPr>
      </w:pPr>
    </w:p>
    <w:p w14:paraId="0E63579F" w14:textId="6E53645B" w:rsidR="0035093F" w:rsidRPr="009F212D" w:rsidRDefault="00306C19" w:rsidP="00EE016D">
      <w:pPr>
        <w:spacing w:line="240" w:lineRule="auto"/>
        <w:jc w:val="both"/>
        <w:rPr>
          <w:rFonts w:ascii="Times New Roman" w:hAnsi="Times New Roman" w:cs="Times New Roman"/>
          <w:sz w:val="24"/>
        </w:rPr>
      </w:pPr>
      <w:r w:rsidRPr="009F212D">
        <w:rPr>
          <w:rFonts w:ascii="Times New Roman" w:hAnsi="Times New Roman" w:cs="Times New Roman"/>
          <w:sz w:val="24"/>
        </w:rPr>
        <w:t>‘Bamboo shoots after a spring rain’ is similar to the English expression ‘growing like mushrooms.’ It describes how many things emerge quickly, such as new businesses</w:t>
      </w:r>
      <w:r w:rsidRPr="009F212D">
        <w:rPr>
          <w:rFonts w:ascii="Times New Roman" w:hAnsi="Times New Roman" w:cs="Times New Roman" w:hint="eastAsia"/>
          <w:sz w:val="24"/>
        </w:rPr>
        <w:t xml:space="preserve"> </w:t>
      </w:r>
      <w:r w:rsidRPr="009F212D">
        <w:rPr>
          <w:rFonts w:ascii="Times New Roman" w:hAnsi="Times New Roman" w:cs="Times New Roman"/>
          <w:sz w:val="24"/>
        </w:rPr>
        <w:t xml:space="preserve">or talents. In the context, it describes the growing number of new skyscrapers in Shanghai. </w:t>
      </w:r>
      <w:r w:rsidR="00ED0019" w:rsidRPr="009F212D">
        <w:rPr>
          <w:rFonts w:ascii="Times New Roman" w:hAnsi="Times New Roman" w:cs="Times New Roman"/>
          <w:sz w:val="24"/>
        </w:rPr>
        <w:t xml:space="preserve">The idiom provides a more vivid, organic, and culturally specific image that enhances the </w:t>
      </w:r>
      <w:r w:rsidR="00455AFC" w:rsidRPr="009F212D">
        <w:rPr>
          <w:rFonts w:ascii="Times New Roman" w:hAnsi="Times New Roman" w:cs="Times New Roman"/>
          <w:sz w:val="24"/>
        </w:rPr>
        <w:t>innovative</w:t>
      </w:r>
      <w:r w:rsidR="00ED0019" w:rsidRPr="009F212D">
        <w:rPr>
          <w:rFonts w:ascii="Times New Roman" w:hAnsi="Times New Roman" w:cs="Times New Roman"/>
          <w:sz w:val="24"/>
        </w:rPr>
        <w:t xml:space="preserve"> flavor</w:t>
      </w:r>
      <w:r w:rsidR="00762ADE">
        <w:rPr>
          <w:rFonts w:ascii="Times New Roman" w:hAnsi="Times New Roman" w:cs="Times New Roman"/>
          <w:sz w:val="24"/>
        </w:rPr>
        <w:t xml:space="preserve"> of the novel</w:t>
      </w:r>
      <w:r w:rsidR="00ED0019" w:rsidRPr="009F212D">
        <w:rPr>
          <w:rFonts w:ascii="Times New Roman" w:hAnsi="Times New Roman" w:cs="Times New Roman"/>
          <w:sz w:val="24"/>
        </w:rPr>
        <w:t xml:space="preserve">. It grounds the description of a modern phenomenon (the rise of the </w:t>
      </w:r>
      <w:r w:rsidR="00E06754" w:rsidRPr="009F212D">
        <w:rPr>
          <w:rFonts w:ascii="Times New Roman" w:hAnsi="Times New Roman" w:cs="Times New Roman"/>
          <w:sz w:val="24"/>
        </w:rPr>
        <w:t>urban development</w:t>
      </w:r>
      <w:r w:rsidR="00ED0019" w:rsidRPr="009F212D">
        <w:rPr>
          <w:rFonts w:ascii="Times New Roman" w:hAnsi="Times New Roman" w:cs="Times New Roman"/>
          <w:sz w:val="24"/>
        </w:rPr>
        <w:t xml:space="preserve">) </w:t>
      </w:r>
      <w:r w:rsidR="00125426">
        <w:rPr>
          <w:rFonts w:ascii="Times New Roman" w:hAnsi="Times New Roman" w:cs="Times New Roman"/>
          <w:sz w:val="24"/>
        </w:rPr>
        <w:t>in</w:t>
      </w:r>
      <w:r w:rsidR="00125426" w:rsidRPr="009F212D">
        <w:rPr>
          <w:rFonts w:ascii="Times New Roman" w:hAnsi="Times New Roman" w:cs="Times New Roman"/>
          <w:sz w:val="24"/>
        </w:rPr>
        <w:t xml:space="preserve"> </w:t>
      </w:r>
      <w:r w:rsidR="00ED0019" w:rsidRPr="009F212D">
        <w:rPr>
          <w:rFonts w:ascii="Times New Roman" w:hAnsi="Times New Roman" w:cs="Times New Roman"/>
          <w:sz w:val="24"/>
        </w:rPr>
        <w:t>the Chinese linguistic repertoire.</w:t>
      </w:r>
    </w:p>
    <w:p w14:paraId="48D6DBD0" w14:textId="35C441EA" w:rsidR="00DB1FA7" w:rsidRDefault="009771B0"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Another key example of phrasal innovations is the historical loan, where the name of a historical period functions as a complete cultural reference. This is seen with keywords like </w:t>
      </w:r>
      <w:r w:rsidR="00520BA8" w:rsidRPr="009F212D">
        <w:rPr>
          <w:rFonts w:ascii="Times New Roman" w:hAnsi="Times New Roman" w:cs="Times New Roman"/>
          <w:sz w:val="24"/>
        </w:rPr>
        <w:t>DYNASTY</w:t>
      </w:r>
      <w:r w:rsidRPr="009F212D">
        <w:rPr>
          <w:rFonts w:ascii="Times New Roman" w:hAnsi="Times New Roman" w:cs="Times New Roman"/>
          <w:sz w:val="24"/>
        </w:rPr>
        <w:t xml:space="preserve"> (Freq: 1</w:t>
      </w:r>
      <w:r w:rsidR="00520BA8" w:rsidRPr="009F212D">
        <w:rPr>
          <w:rFonts w:ascii="Times New Roman" w:hAnsi="Times New Roman" w:cs="Times New Roman"/>
          <w:sz w:val="24"/>
        </w:rPr>
        <w:t>8</w:t>
      </w:r>
      <w:r w:rsidRPr="009F212D">
        <w:rPr>
          <w:rFonts w:ascii="Times New Roman" w:hAnsi="Times New Roman" w:cs="Times New Roman"/>
          <w:sz w:val="24"/>
        </w:rPr>
        <w:t>, LL=</w:t>
      </w:r>
      <w:r w:rsidR="00520BA8" w:rsidRPr="009F212D">
        <w:rPr>
          <w:rFonts w:ascii="Times New Roman" w:hAnsi="Times New Roman" w:cs="Times New Roman"/>
          <w:sz w:val="24"/>
        </w:rPr>
        <w:t>52.295</w:t>
      </w:r>
      <w:r w:rsidRPr="009F212D">
        <w:rPr>
          <w:rFonts w:ascii="Times New Roman" w:hAnsi="Times New Roman" w:cs="Times New Roman"/>
          <w:sz w:val="24"/>
        </w:rPr>
        <w:t xml:space="preserve">) and </w:t>
      </w:r>
      <w:r w:rsidR="00520BA8" w:rsidRPr="009F212D">
        <w:rPr>
          <w:rFonts w:ascii="Times New Roman" w:hAnsi="Times New Roman" w:cs="Times New Roman"/>
          <w:sz w:val="24"/>
        </w:rPr>
        <w:t xml:space="preserve">its </w:t>
      </w:r>
      <w:r w:rsidR="00E21CB7" w:rsidRPr="009F212D">
        <w:rPr>
          <w:rFonts w:ascii="Times New Roman" w:hAnsi="Times New Roman" w:cs="Times New Roman"/>
          <w:sz w:val="24"/>
        </w:rPr>
        <w:t>different phase (Tang, Song, Ming, Qing)</w:t>
      </w:r>
      <w:r w:rsidRPr="009F212D">
        <w:rPr>
          <w:rFonts w:ascii="Times New Roman" w:hAnsi="Times New Roman" w:cs="Times New Roman"/>
          <w:sz w:val="24"/>
        </w:rPr>
        <w:t xml:space="preserve">, which are used to form phrasal units like </w:t>
      </w:r>
      <w:r w:rsidR="00E21CB7" w:rsidRPr="009F212D">
        <w:rPr>
          <w:rFonts w:ascii="Times New Roman" w:hAnsi="Times New Roman" w:cs="Times New Roman"/>
          <w:sz w:val="24"/>
        </w:rPr>
        <w:t>‘</w:t>
      </w:r>
      <w:r w:rsidRPr="009F212D">
        <w:rPr>
          <w:rFonts w:ascii="Times New Roman" w:hAnsi="Times New Roman" w:cs="Times New Roman"/>
          <w:sz w:val="24"/>
        </w:rPr>
        <w:t>Tang dynasty poe</w:t>
      </w:r>
      <w:r w:rsidR="00A542A0" w:rsidRPr="009F212D">
        <w:rPr>
          <w:rFonts w:ascii="Times New Roman" w:hAnsi="Times New Roman" w:cs="Times New Roman"/>
          <w:sz w:val="24"/>
        </w:rPr>
        <w:t>m</w:t>
      </w:r>
      <w:r w:rsidR="00E21CB7" w:rsidRPr="009F212D">
        <w:rPr>
          <w:rFonts w:ascii="Times New Roman" w:hAnsi="Times New Roman" w:cs="Times New Roman"/>
          <w:sz w:val="24"/>
        </w:rPr>
        <w:t>’</w:t>
      </w:r>
      <w:r w:rsidRPr="009F212D">
        <w:rPr>
          <w:rFonts w:ascii="Times New Roman" w:hAnsi="Times New Roman" w:cs="Times New Roman"/>
          <w:sz w:val="24"/>
        </w:rPr>
        <w:t xml:space="preserve"> or </w:t>
      </w:r>
      <w:r w:rsidR="00E21CB7" w:rsidRPr="009F212D">
        <w:rPr>
          <w:rFonts w:ascii="Times New Roman" w:hAnsi="Times New Roman" w:cs="Times New Roman"/>
          <w:sz w:val="24"/>
        </w:rPr>
        <w:t>‘</w:t>
      </w:r>
      <w:r w:rsidRPr="009F212D">
        <w:rPr>
          <w:rFonts w:ascii="Times New Roman" w:hAnsi="Times New Roman" w:cs="Times New Roman"/>
          <w:sz w:val="24"/>
        </w:rPr>
        <w:t xml:space="preserve">Song dynasty </w:t>
      </w:r>
      <w:r w:rsidR="00862F50" w:rsidRPr="009F212D">
        <w:rPr>
          <w:rFonts w:ascii="Times New Roman" w:hAnsi="Times New Roman" w:cs="Times New Roman"/>
          <w:sz w:val="24"/>
        </w:rPr>
        <w:t>poet</w:t>
      </w:r>
      <w:r w:rsidR="00E21CB7" w:rsidRPr="009F212D">
        <w:rPr>
          <w:rFonts w:ascii="Times New Roman" w:hAnsi="Times New Roman" w:cs="Times New Roman"/>
          <w:sz w:val="24"/>
        </w:rPr>
        <w:t>’</w:t>
      </w:r>
      <w:r w:rsidR="003333A1">
        <w:rPr>
          <w:rFonts w:ascii="Times New Roman" w:hAnsi="Times New Roman" w:cs="Times New Roman"/>
          <w:sz w:val="24"/>
        </w:rPr>
        <w:t xml:space="preserve"> (see Figure 7).</w:t>
      </w:r>
    </w:p>
    <w:p w14:paraId="0D158133" w14:textId="77777777" w:rsidR="003333A1" w:rsidRPr="009F212D" w:rsidRDefault="003333A1" w:rsidP="004854FB">
      <w:pPr>
        <w:spacing w:line="240" w:lineRule="auto"/>
        <w:jc w:val="both"/>
        <w:rPr>
          <w:rFonts w:ascii="Times New Roman" w:hAnsi="Times New Roman" w:cs="Times New Roman"/>
          <w:sz w:val="24"/>
        </w:rPr>
      </w:pPr>
    </w:p>
    <w:p w14:paraId="0613190C" w14:textId="0E54073C" w:rsidR="000B2C8A" w:rsidRPr="009F212D" w:rsidRDefault="00244EB7" w:rsidP="00294584">
      <w:r w:rsidRPr="002E4D73">
        <w:rPr>
          <w:rFonts w:ascii="Times New Roman" w:hAnsi="Times New Roman" w:cs="Times New Roman"/>
          <w:b/>
          <w:bCs/>
          <w:color w:val="000000"/>
          <w:sz w:val="24"/>
          <w:highlight w:val="yellow"/>
        </w:rPr>
        <w:t xml:space="preserve">Fig. </w:t>
      </w:r>
      <w:r>
        <w:rPr>
          <w:rFonts w:ascii="Times New Roman" w:hAnsi="Times New Roman" w:cs="Times New Roman"/>
          <w:b/>
          <w:bCs/>
          <w:color w:val="000000"/>
          <w:sz w:val="24"/>
        </w:rPr>
        <w:t>7</w:t>
      </w:r>
      <w:r w:rsidR="008F7140">
        <w:rPr>
          <w:rFonts w:ascii="Times New Roman" w:hAnsi="Times New Roman" w:cs="Times New Roman"/>
          <w:i/>
          <w:iCs/>
          <w:sz w:val="24"/>
        </w:rPr>
        <w:t xml:space="preserve"> </w:t>
      </w:r>
      <w:r w:rsidR="00DF5507">
        <w:rPr>
          <w:rFonts w:ascii="Times New Roman" w:hAnsi="Times New Roman" w:cs="Times New Roman"/>
          <w:color w:val="000000"/>
          <w:sz w:val="24"/>
          <w:highlight w:val="yellow"/>
        </w:rPr>
        <w:t>Concordance lines</w:t>
      </w:r>
      <w:r w:rsidR="008F7140" w:rsidRPr="002E4D73">
        <w:rPr>
          <w:rFonts w:ascii="Times New Roman" w:hAnsi="Times New Roman" w:cs="Times New Roman"/>
          <w:color w:val="000000"/>
          <w:sz w:val="24"/>
          <w:highlight w:val="yellow"/>
        </w:rPr>
        <w:t xml:space="preserve"> of </w:t>
      </w:r>
      <w:r w:rsidR="008F7140">
        <w:rPr>
          <w:rFonts w:ascii="Times New Roman" w:hAnsi="Times New Roman" w:cs="Times New Roman"/>
          <w:i/>
          <w:iCs/>
          <w:sz w:val="24"/>
          <w:highlight w:val="yellow"/>
        </w:rPr>
        <w:t>Dynasty</w:t>
      </w:r>
      <w:r w:rsidR="008F7140" w:rsidRPr="002E4D73">
        <w:rPr>
          <w:rFonts w:ascii="Times New Roman" w:hAnsi="Times New Roman" w:cs="Times New Roman"/>
          <w:color w:val="000000"/>
          <w:sz w:val="24"/>
          <w:highlight w:val="yellow"/>
        </w:rPr>
        <w:t xml:space="preserve"> in AntConc</w:t>
      </w:r>
      <w:r w:rsidR="008F7140" w:rsidRPr="008F7140" w:rsidDel="008F7140">
        <w:rPr>
          <w:rFonts w:ascii="Times New Roman" w:hAnsi="Times New Roman" w:cs="Times New Roman"/>
          <w:i/>
          <w:iCs/>
          <w:sz w:val="24"/>
        </w:rPr>
        <w:t xml:space="preserve"> </w:t>
      </w:r>
      <w:r w:rsidR="00442965" w:rsidRPr="00442965">
        <w:rPr>
          <w:noProof/>
        </w:rPr>
        <w:t xml:space="preserve"> </w:t>
      </w:r>
      <w:r w:rsidR="00442965" w:rsidRPr="00442965">
        <w:rPr>
          <w:noProof/>
        </w:rPr>
        <w:drawing>
          <wp:inline distT="0" distB="0" distL="0" distR="0" wp14:anchorId="04160BDA" wp14:editId="35B37754">
            <wp:extent cx="5274310" cy="748665"/>
            <wp:effectExtent l="0" t="0" r="0" b="635"/>
            <wp:docPr id="150917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4720" name=""/>
                    <pic:cNvPicPr/>
                  </pic:nvPicPr>
                  <pic:blipFill>
                    <a:blip r:embed="rId20"/>
                    <a:stretch>
                      <a:fillRect/>
                    </a:stretch>
                  </pic:blipFill>
                  <pic:spPr>
                    <a:xfrm>
                      <a:off x="0" y="0"/>
                      <a:ext cx="5274310" cy="748665"/>
                    </a:xfrm>
                    <a:prstGeom prst="rect">
                      <a:avLst/>
                    </a:prstGeom>
                  </pic:spPr>
                </pic:pic>
              </a:graphicData>
            </a:graphic>
          </wp:inline>
        </w:drawing>
      </w:r>
    </w:p>
    <w:p w14:paraId="5D5F6F33" w14:textId="77777777" w:rsidR="003333A1" w:rsidRDefault="003333A1" w:rsidP="004854FB">
      <w:pPr>
        <w:spacing w:line="240" w:lineRule="auto"/>
        <w:jc w:val="both"/>
        <w:rPr>
          <w:rFonts w:ascii="Times New Roman" w:hAnsi="Times New Roman" w:cs="Times New Roman"/>
          <w:sz w:val="24"/>
        </w:rPr>
      </w:pPr>
    </w:p>
    <w:p w14:paraId="55108DE3" w14:textId="6D18B293" w:rsidR="00E21CB7" w:rsidRPr="009F212D" w:rsidRDefault="003A7850" w:rsidP="004854FB">
      <w:pPr>
        <w:spacing w:line="240" w:lineRule="auto"/>
        <w:jc w:val="both"/>
        <w:rPr>
          <w:rFonts w:ascii="Times New Roman" w:hAnsi="Times New Roman" w:cs="Times New Roman"/>
          <w:sz w:val="24"/>
        </w:rPr>
      </w:pPr>
      <w:r w:rsidRPr="009F212D">
        <w:rPr>
          <w:rFonts w:ascii="Times New Roman" w:hAnsi="Times New Roman" w:cs="Times New Roman"/>
          <w:sz w:val="24"/>
        </w:rPr>
        <w:t>China’s history spans a vast geographical area and several thousand years. Different regions that are now part of China have experienced integration, division, wealth, and conflict. A common way to approach Chinese history is through the dynastic cycle: the rise and fall of imperial dynasties and their achievements (Hucker 1975). A persistent theme is that Chinese civilization has a continuous and ancient lineage, dating back to the origins of civilization.</w:t>
      </w:r>
      <w:r w:rsidR="005742DE" w:rsidRPr="009F212D">
        <w:rPr>
          <w:rFonts w:ascii="Times New Roman" w:hAnsi="Times New Roman" w:cs="Times New Roman"/>
          <w:sz w:val="24"/>
        </w:rPr>
        <w:t xml:space="preserve"> </w:t>
      </w:r>
      <w:r w:rsidR="00CB35CE" w:rsidRPr="009F212D">
        <w:rPr>
          <w:rFonts w:ascii="Times New Roman" w:hAnsi="Times New Roman" w:cs="Times New Roman"/>
          <w:sz w:val="24"/>
        </w:rPr>
        <w:t xml:space="preserve">For </w:t>
      </w:r>
      <w:r w:rsidR="00B4597D" w:rsidRPr="009F212D">
        <w:rPr>
          <w:rFonts w:ascii="Times New Roman" w:hAnsi="Times New Roman" w:cs="Times New Roman"/>
          <w:sz w:val="24"/>
        </w:rPr>
        <w:t>Detective</w:t>
      </w:r>
      <w:r w:rsidR="00CB35CE" w:rsidRPr="009F212D">
        <w:rPr>
          <w:rFonts w:ascii="Times New Roman" w:hAnsi="Times New Roman" w:cs="Times New Roman"/>
          <w:sz w:val="24"/>
        </w:rPr>
        <w:t xml:space="preserve"> Chen and readers </w:t>
      </w:r>
      <w:r w:rsidR="0008004C">
        <w:rPr>
          <w:rFonts w:ascii="Times New Roman" w:hAnsi="Times New Roman" w:cs="Times New Roman"/>
          <w:sz w:val="24"/>
        </w:rPr>
        <w:t xml:space="preserve">who are </w:t>
      </w:r>
      <w:r w:rsidR="00CB35CE" w:rsidRPr="009F212D">
        <w:rPr>
          <w:rFonts w:ascii="Times New Roman" w:hAnsi="Times New Roman" w:cs="Times New Roman"/>
          <w:sz w:val="24"/>
        </w:rPr>
        <w:t xml:space="preserve">familiar with Chinese history, it evokes a golden age of poetry, art, and cosmopolitanism. The phrase itself becomes a shorthand for a specific aesthetic and a set of cultural values. By using these </w:t>
      </w:r>
      <w:r w:rsidR="00840D3A" w:rsidRPr="009F212D">
        <w:rPr>
          <w:rFonts w:ascii="Times New Roman" w:hAnsi="Times New Roman" w:cs="Times New Roman"/>
          <w:sz w:val="24"/>
        </w:rPr>
        <w:t>literary/</w:t>
      </w:r>
      <w:r w:rsidR="00CB35CE" w:rsidRPr="009F212D">
        <w:rPr>
          <w:rFonts w:ascii="Times New Roman" w:hAnsi="Times New Roman" w:cs="Times New Roman"/>
          <w:sz w:val="24"/>
        </w:rPr>
        <w:t xml:space="preserve">historical loans, Qiu </w:t>
      </w:r>
      <w:r w:rsidR="00DA13E2" w:rsidRPr="009F212D">
        <w:rPr>
          <w:rFonts w:ascii="Times New Roman" w:hAnsi="Times New Roman" w:cs="Times New Roman"/>
          <w:sz w:val="24"/>
        </w:rPr>
        <w:t>incorporates</w:t>
      </w:r>
      <w:r w:rsidR="00CB35CE" w:rsidRPr="009F212D">
        <w:rPr>
          <w:rFonts w:ascii="Times New Roman" w:hAnsi="Times New Roman" w:cs="Times New Roman"/>
          <w:sz w:val="24"/>
        </w:rPr>
        <w:t xml:space="preserve"> a deep sense of historical consciousness into the narrative, enriching the character of Chen and adding layers of meaning that go far beyond the surface plot.</w:t>
      </w:r>
    </w:p>
    <w:p w14:paraId="05278A7A" w14:textId="77777777" w:rsidR="0024729C" w:rsidRPr="009F212D" w:rsidRDefault="0024729C" w:rsidP="004854FB">
      <w:pPr>
        <w:spacing w:line="240" w:lineRule="auto"/>
        <w:jc w:val="both"/>
        <w:rPr>
          <w:rFonts w:ascii="Times New Roman" w:hAnsi="Times New Roman" w:cs="Times New Roman"/>
          <w:sz w:val="24"/>
        </w:rPr>
      </w:pPr>
    </w:p>
    <w:p w14:paraId="6E3D2618" w14:textId="77777777" w:rsidR="00C63D0E" w:rsidRPr="009F212D" w:rsidRDefault="00C63D0E" w:rsidP="00C63D0E">
      <w:pPr>
        <w:spacing w:line="240" w:lineRule="auto"/>
        <w:jc w:val="both"/>
        <w:rPr>
          <w:rFonts w:ascii="Times New Roman" w:hAnsi="Times New Roman" w:cs="Times New Roman"/>
          <w:b/>
          <w:bCs/>
          <w:sz w:val="24"/>
        </w:rPr>
      </w:pPr>
      <w:r w:rsidRPr="009F212D">
        <w:rPr>
          <w:rFonts w:ascii="Times New Roman" w:hAnsi="Times New Roman" w:cs="Times New Roman"/>
          <w:b/>
          <w:bCs/>
          <w:sz w:val="24"/>
        </w:rPr>
        <w:t>5. Discussion</w:t>
      </w:r>
    </w:p>
    <w:p w14:paraId="1769D537" w14:textId="21CC3BE6" w:rsidR="008E1A25" w:rsidRPr="009F212D" w:rsidRDefault="00C9105E" w:rsidP="00887A0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findings presented in this study systematically identified and classified 45 cultural keywords in </w:t>
      </w:r>
      <w:r w:rsidRPr="009F212D">
        <w:rPr>
          <w:rFonts w:ascii="Times New Roman" w:hAnsi="Times New Roman" w:cs="Times New Roman"/>
          <w:i/>
          <w:iCs/>
          <w:sz w:val="24"/>
        </w:rPr>
        <w:t>Enigma of China</w:t>
      </w:r>
      <w:r w:rsidRPr="009F212D">
        <w:rPr>
          <w:rFonts w:ascii="Times New Roman" w:hAnsi="Times New Roman" w:cs="Times New Roman"/>
          <w:sz w:val="24"/>
        </w:rPr>
        <w:t xml:space="preserve">, and their significance goes beyond a simple listing of author’s style. These findings reveal a complex and </w:t>
      </w:r>
      <w:r w:rsidR="003D1A35" w:rsidRPr="009F212D">
        <w:rPr>
          <w:rFonts w:ascii="Times New Roman" w:hAnsi="Times New Roman" w:cs="Times New Roman"/>
          <w:sz w:val="24"/>
        </w:rPr>
        <w:t>deliberate linguistic</w:t>
      </w:r>
      <w:r w:rsidRPr="009F212D">
        <w:rPr>
          <w:rFonts w:ascii="Times New Roman" w:hAnsi="Times New Roman" w:cs="Times New Roman"/>
          <w:sz w:val="24"/>
        </w:rPr>
        <w:t xml:space="preserve"> framework aimed at constructing a highly </w:t>
      </w:r>
      <w:r w:rsidR="003D1A35" w:rsidRPr="009F212D">
        <w:rPr>
          <w:rFonts w:ascii="Times New Roman" w:hAnsi="Times New Roman" w:cs="Times New Roman"/>
          <w:sz w:val="24"/>
        </w:rPr>
        <w:t>authentic</w:t>
      </w:r>
      <w:r w:rsidRPr="009F212D">
        <w:rPr>
          <w:rFonts w:ascii="Times New Roman" w:hAnsi="Times New Roman" w:cs="Times New Roman"/>
          <w:sz w:val="24"/>
        </w:rPr>
        <w:t xml:space="preserve"> cultural world for global reader</w:t>
      </w:r>
      <w:r w:rsidR="003D1A35" w:rsidRPr="009F212D">
        <w:rPr>
          <w:rFonts w:ascii="Times New Roman" w:hAnsi="Times New Roman" w:cs="Times New Roman"/>
          <w:sz w:val="24"/>
        </w:rPr>
        <w:t>ship</w:t>
      </w:r>
      <w:r w:rsidRPr="009F212D">
        <w:rPr>
          <w:rFonts w:ascii="Times New Roman" w:hAnsi="Times New Roman" w:cs="Times New Roman"/>
          <w:sz w:val="24"/>
        </w:rPr>
        <w:t xml:space="preserve">. </w:t>
      </w:r>
      <w:r w:rsidR="00B07844" w:rsidRPr="009F212D">
        <w:rPr>
          <w:rFonts w:ascii="Times New Roman" w:hAnsi="Times New Roman" w:cs="Times New Roman"/>
          <w:sz w:val="24"/>
        </w:rPr>
        <w:t>The following discussion will explain the deeper significance of these findings by exploring four interrelated arguments.</w:t>
      </w:r>
    </w:p>
    <w:p w14:paraId="48782244" w14:textId="77777777" w:rsidR="00887A00" w:rsidRPr="009F212D" w:rsidRDefault="00887A00" w:rsidP="00887A00">
      <w:pPr>
        <w:spacing w:line="240" w:lineRule="auto"/>
        <w:jc w:val="both"/>
        <w:rPr>
          <w:rFonts w:ascii="Times New Roman" w:hAnsi="Times New Roman" w:cs="Times New Roman"/>
          <w:b/>
          <w:bCs/>
          <w:sz w:val="24"/>
        </w:rPr>
      </w:pPr>
      <w:r w:rsidRPr="009F212D">
        <w:rPr>
          <w:rFonts w:ascii="Times New Roman" w:hAnsi="Times New Roman" w:cs="Times New Roman"/>
          <w:b/>
          <w:bCs/>
          <w:sz w:val="24"/>
        </w:rPr>
        <w:t>The Architecture of Transcultural Narrative: Interpreting the Findings</w:t>
      </w:r>
    </w:p>
    <w:p w14:paraId="7BE45D25" w14:textId="7E44FF7A" w:rsidR="009810C0" w:rsidRPr="009F212D" w:rsidRDefault="00647C9B" w:rsidP="00887A0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First of all, each category of language innovation classification plays a unique role in this process. Innovations in lexis, such as the direct borrowing of ‘feng shui’ and ‘Shuanggui’ or the </w:t>
      </w:r>
      <w:r w:rsidR="00B35FC0" w:rsidRPr="00F145D7">
        <w:rPr>
          <w:rFonts w:ascii="Times New Roman" w:hAnsi="Times New Roman" w:cs="Times New Roman"/>
          <w:sz w:val="24"/>
        </w:rPr>
        <w:t>literal translation</w:t>
      </w:r>
      <w:r w:rsidR="00B35FC0" w:rsidRPr="009F212D">
        <w:rPr>
          <w:rFonts w:ascii="Times New Roman" w:hAnsi="Times New Roman" w:cs="Times New Roman"/>
          <w:sz w:val="24"/>
        </w:rPr>
        <w:t xml:space="preserve"> </w:t>
      </w:r>
      <w:r w:rsidRPr="009F212D">
        <w:rPr>
          <w:rFonts w:ascii="Times New Roman" w:hAnsi="Times New Roman" w:cs="Times New Roman"/>
          <w:sz w:val="24"/>
        </w:rPr>
        <w:t xml:space="preserve">of ‘Dragon Well tea’, have played a significant role in cultural declaration. These terms serve as carriers of cultural </w:t>
      </w:r>
      <w:r w:rsidR="00B71666" w:rsidRPr="009F212D">
        <w:rPr>
          <w:rFonts w:ascii="Times New Roman" w:hAnsi="Times New Roman" w:cs="Times New Roman"/>
          <w:sz w:val="24"/>
        </w:rPr>
        <w:t>anchors</w:t>
      </w:r>
      <w:r w:rsidRPr="009F212D">
        <w:rPr>
          <w:rFonts w:ascii="Times New Roman" w:hAnsi="Times New Roman" w:cs="Times New Roman"/>
          <w:sz w:val="24"/>
        </w:rPr>
        <w:t xml:space="preserve">, </w:t>
      </w:r>
      <w:r w:rsidR="00B71666" w:rsidRPr="009F212D">
        <w:rPr>
          <w:rFonts w:ascii="Times New Roman" w:hAnsi="Times New Roman" w:cs="Times New Roman"/>
          <w:sz w:val="24"/>
        </w:rPr>
        <w:t>grounding</w:t>
      </w:r>
      <w:r w:rsidRPr="009F212D">
        <w:rPr>
          <w:rFonts w:ascii="Times New Roman" w:hAnsi="Times New Roman" w:cs="Times New Roman"/>
          <w:sz w:val="24"/>
        </w:rPr>
        <w:t xml:space="preserve"> the narrative in a concrete Chinese reality</w:t>
      </w:r>
      <w:r w:rsidR="00335433">
        <w:rPr>
          <w:rFonts w:ascii="Times New Roman" w:hAnsi="Times New Roman" w:cs="Times New Roman"/>
          <w:sz w:val="24"/>
        </w:rPr>
        <w:t xml:space="preserve">. </w:t>
      </w:r>
      <w:r w:rsidR="00335433" w:rsidRPr="00294584">
        <w:rPr>
          <w:rFonts w:ascii="Times New Roman" w:hAnsi="Times New Roman" w:cs="Times New Roman"/>
          <w:sz w:val="24"/>
          <w:highlight w:val="yellow"/>
        </w:rPr>
        <w:t>Crucially, their retention is not due to translation difficulties, but rather a carefully designed innovation aimed at prioritizing cultural accuracy over language fluency.</w:t>
      </w:r>
      <w:r w:rsidRPr="009F212D">
        <w:rPr>
          <w:rFonts w:ascii="Times New Roman" w:hAnsi="Times New Roman" w:cs="Times New Roman"/>
          <w:sz w:val="24"/>
        </w:rPr>
        <w:t xml:space="preserve"> By introducing the concept that </w:t>
      </w:r>
      <w:r w:rsidR="00713650" w:rsidRPr="009F212D">
        <w:rPr>
          <w:rFonts w:ascii="Times New Roman" w:hAnsi="Times New Roman" w:cs="Times New Roman"/>
          <w:sz w:val="24"/>
        </w:rPr>
        <w:t>lack</w:t>
      </w:r>
      <w:r w:rsidRPr="009F212D">
        <w:rPr>
          <w:rFonts w:ascii="Times New Roman" w:hAnsi="Times New Roman" w:cs="Times New Roman"/>
          <w:sz w:val="24"/>
        </w:rPr>
        <w:t xml:space="preserve"> one-to-one </w:t>
      </w:r>
      <w:r w:rsidR="00713650" w:rsidRPr="009F212D">
        <w:rPr>
          <w:rFonts w:ascii="Times New Roman" w:hAnsi="Times New Roman" w:cs="Times New Roman"/>
          <w:sz w:val="24"/>
        </w:rPr>
        <w:t>equivalent</w:t>
      </w:r>
      <w:r w:rsidRPr="009F212D">
        <w:rPr>
          <w:rFonts w:ascii="Times New Roman" w:hAnsi="Times New Roman" w:cs="Times New Roman"/>
          <w:sz w:val="24"/>
        </w:rPr>
        <w:t xml:space="preserve"> in English, Qiu demonstrated the cultural specificity of the world he constructed, prompting readers to understand and </w:t>
      </w:r>
      <w:r w:rsidR="00EC2C70" w:rsidRPr="009F212D">
        <w:rPr>
          <w:rFonts w:ascii="Times New Roman" w:hAnsi="Times New Roman" w:cs="Times New Roman"/>
          <w:sz w:val="24"/>
        </w:rPr>
        <w:t>engage with it</w:t>
      </w:r>
      <w:r w:rsidRPr="009F212D">
        <w:rPr>
          <w:rFonts w:ascii="Times New Roman" w:hAnsi="Times New Roman" w:cs="Times New Roman"/>
          <w:sz w:val="24"/>
        </w:rPr>
        <w:t>. This strategy positions readers as learners, encouraging them to actively participate in the exploration of the social and cultural background of the novel</w:t>
      </w:r>
      <w:r w:rsidR="006B7CE2" w:rsidRPr="009F212D">
        <w:rPr>
          <w:rFonts w:ascii="Times New Roman" w:hAnsi="Times New Roman" w:cs="Times New Roman"/>
          <w:sz w:val="24"/>
        </w:rPr>
        <w:t xml:space="preserve"> (Cheah 2015)</w:t>
      </w:r>
      <w:r w:rsidRPr="009F212D">
        <w:rPr>
          <w:rFonts w:ascii="Times New Roman" w:hAnsi="Times New Roman" w:cs="Times New Roman"/>
          <w:sz w:val="24"/>
        </w:rPr>
        <w:t>.</w:t>
      </w:r>
      <w:r w:rsidR="003F5576" w:rsidRPr="009F212D">
        <w:rPr>
          <w:rFonts w:ascii="Times New Roman" w:hAnsi="Times New Roman" w:cs="Times New Roman" w:hint="eastAsia"/>
          <w:sz w:val="24"/>
        </w:rPr>
        <w:t xml:space="preserve"> </w:t>
      </w:r>
      <w:r w:rsidR="00F6279B" w:rsidRPr="009F212D">
        <w:rPr>
          <w:rFonts w:ascii="Times New Roman" w:hAnsi="Times New Roman" w:cs="Times New Roman"/>
          <w:sz w:val="24"/>
        </w:rPr>
        <w:t xml:space="preserve">Semantic innovation is a more subtle one. By endowing common English words like ‘connection’ or ‘red’ with cultural connotations specific to Chinese concepts such as </w:t>
      </w:r>
      <w:r w:rsidR="00D25C62" w:rsidRPr="009F212D">
        <w:rPr>
          <w:rFonts w:ascii="Times New Roman" w:hAnsi="Times New Roman" w:cs="Times New Roman"/>
          <w:sz w:val="24"/>
        </w:rPr>
        <w:t>guanxi</w:t>
      </w:r>
      <w:r w:rsidR="00F6279B" w:rsidRPr="009F212D">
        <w:rPr>
          <w:rFonts w:ascii="Times New Roman" w:hAnsi="Times New Roman" w:cs="Times New Roman"/>
          <w:sz w:val="24"/>
        </w:rPr>
        <w:t>’ (</w:t>
      </w:r>
      <w:r w:rsidR="00D25C62" w:rsidRPr="009F212D">
        <w:rPr>
          <w:rFonts w:ascii="Times New Roman" w:hAnsi="Times New Roman" w:cs="Times New Roman" w:hint="eastAsia"/>
          <w:sz w:val="24"/>
        </w:rPr>
        <w:t>关系</w:t>
      </w:r>
      <w:r w:rsidR="00F6279B" w:rsidRPr="009F212D">
        <w:rPr>
          <w:rFonts w:ascii="Times New Roman" w:hAnsi="Times New Roman" w:cs="Times New Roman"/>
          <w:sz w:val="24"/>
        </w:rPr>
        <w:t xml:space="preserve">), or by giving corresponding symbolic meanings to polysemous symbols like </w:t>
      </w:r>
      <w:r w:rsidR="0050645D" w:rsidRPr="009F212D">
        <w:rPr>
          <w:rFonts w:ascii="Times New Roman" w:hAnsi="Times New Roman" w:cs="Times New Roman"/>
          <w:sz w:val="24"/>
        </w:rPr>
        <w:t>‘</w:t>
      </w:r>
      <w:r w:rsidR="00D25C62" w:rsidRPr="009F212D">
        <w:rPr>
          <w:rFonts w:ascii="Times New Roman" w:hAnsi="Times New Roman" w:cs="Times New Roman"/>
          <w:sz w:val="24"/>
        </w:rPr>
        <w:t>hong</w:t>
      </w:r>
      <w:r w:rsidR="0050645D" w:rsidRPr="009F212D">
        <w:rPr>
          <w:rFonts w:ascii="Times New Roman" w:hAnsi="Times New Roman" w:cs="Times New Roman"/>
          <w:sz w:val="24"/>
        </w:rPr>
        <w:t>’</w:t>
      </w:r>
      <w:r w:rsidR="00F6279B" w:rsidRPr="009F212D">
        <w:rPr>
          <w:rFonts w:ascii="Times New Roman" w:hAnsi="Times New Roman" w:cs="Times New Roman"/>
          <w:sz w:val="24"/>
        </w:rPr>
        <w:t xml:space="preserve"> (</w:t>
      </w:r>
      <w:r w:rsidR="00D25C62" w:rsidRPr="009F212D">
        <w:rPr>
          <w:rFonts w:ascii="Times New Roman" w:hAnsi="Times New Roman" w:cs="Times New Roman" w:hint="eastAsia"/>
          <w:sz w:val="24"/>
        </w:rPr>
        <w:t>红</w:t>
      </w:r>
      <w:r w:rsidR="00F6279B" w:rsidRPr="009F212D">
        <w:rPr>
          <w:rFonts w:ascii="Times New Roman" w:hAnsi="Times New Roman" w:cs="Times New Roman"/>
          <w:sz w:val="24"/>
        </w:rPr>
        <w:t xml:space="preserve">), Qiu has constructed a bridge for readers to </w:t>
      </w:r>
      <w:r w:rsidR="009A0CC9" w:rsidRPr="009F212D">
        <w:rPr>
          <w:rFonts w:ascii="Times New Roman" w:hAnsi="Times New Roman" w:cs="Times New Roman"/>
          <w:sz w:val="24"/>
        </w:rPr>
        <w:t>cross</w:t>
      </w:r>
      <w:r w:rsidR="00F6279B" w:rsidRPr="009F212D">
        <w:rPr>
          <w:rFonts w:ascii="Times New Roman" w:hAnsi="Times New Roman" w:cs="Times New Roman"/>
          <w:sz w:val="24"/>
        </w:rPr>
        <w:t xml:space="preserve"> the conceptual gap. This technique makes use of the reader</w:t>
      </w:r>
      <w:r w:rsidR="002B7499" w:rsidRPr="009F212D">
        <w:rPr>
          <w:rFonts w:ascii="Times New Roman" w:hAnsi="Times New Roman" w:cs="Times New Roman"/>
          <w:sz w:val="24"/>
        </w:rPr>
        <w:t>’</w:t>
      </w:r>
      <w:r w:rsidR="00F6279B" w:rsidRPr="009F212D">
        <w:rPr>
          <w:rFonts w:ascii="Times New Roman" w:hAnsi="Times New Roman" w:cs="Times New Roman"/>
          <w:sz w:val="24"/>
        </w:rPr>
        <w:t>s existing vocabulary to introduce complex and culturally rich ideas. It does not directly present a completely unfamiliar term to readers, but guides them to discover new levels of meaning in a familiar context</w:t>
      </w:r>
      <w:r w:rsidR="008D223D" w:rsidRPr="009F212D">
        <w:rPr>
          <w:rFonts w:ascii="Times New Roman" w:hAnsi="Times New Roman" w:cs="Times New Roman"/>
          <w:sz w:val="24"/>
        </w:rPr>
        <w:t xml:space="preserve"> (Ke and Zou</w:t>
      </w:r>
      <w:r w:rsidR="00F27FA3" w:rsidRPr="009F212D">
        <w:rPr>
          <w:rFonts w:ascii="Times New Roman" w:hAnsi="Times New Roman" w:cs="Times New Roman"/>
          <w:sz w:val="24"/>
        </w:rPr>
        <w:t xml:space="preserve"> 2021</w:t>
      </w:r>
      <w:r w:rsidR="008D223D" w:rsidRPr="009F212D">
        <w:rPr>
          <w:rFonts w:ascii="Times New Roman" w:hAnsi="Times New Roman" w:cs="Times New Roman"/>
          <w:sz w:val="24"/>
        </w:rPr>
        <w:t>)</w:t>
      </w:r>
      <w:r w:rsidR="00F6279B" w:rsidRPr="009F212D">
        <w:rPr>
          <w:rFonts w:ascii="Times New Roman" w:hAnsi="Times New Roman" w:cs="Times New Roman"/>
          <w:sz w:val="24"/>
        </w:rPr>
        <w:t xml:space="preserve">. For instance, </w:t>
      </w:r>
      <w:r w:rsidR="00D80B2B" w:rsidRPr="009F212D">
        <w:rPr>
          <w:rFonts w:ascii="Times New Roman" w:hAnsi="Times New Roman" w:cs="Times New Roman"/>
          <w:sz w:val="24"/>
        </w:rPr>
        <w:lastRenderedPageBreak/>
        <w:t>‘</w:t>
      </w:r>
      <w:r w:rsidR="00F6279B" w:rsidRPr="009F212D">
        <w:rPr>
          <w:rFonts w:ascii="Times New Roman" w:hAnsi="Times New Roman" w:cs="Times New Roman"/>
          <w:sz w:val="24"/>
        </w:rPr>
        <w:t>red envelope</w:t>
      </w:r>
      <w:r w:rsidR="00D80B2B" w:rsidRPr="009F212D">
        <w:rPr>
          <w:rFonts w:ascii="Times New Roman" w:hAnsi="Times New Roman" w:cs="Times New Roman"/>
          <w:sz w:val="24"/>
        </w:rPr>
        <w:t>’</w:t>
      </w:r>
      <w:r w:rsidR="00F6279B" w:rsidRPr="009F212D">
        <w:rPr>
          <w:rFonts w:ascii="Times New Roman" w:hAnsi="Times New Roman" w:cs="Times New Roman"/>
          <w:sz w:val="24"/>
        </w:rPr>
        <w:t xml:space="preserve"> symbolizes bribery, while </w:t>
      </w:r>
      <w:r w:rsidR="00D25C62" w:rsidRPr="009F212D">
        <w:rPr>
          <w:rFonts w:ascii="Times New Roman" w:hAnsi="Times New Roman" w:cs="Times New Roman"/>
          <w:sz w:val="24"/>
        </w:rPr>
        <w:t>‘</w:t>
      </w:r>
      <w:r w:rsidR="00F6279B" w:rsidRPr="009F212D">
        <w:rPr>
          <w:rFonts w:ascii="Times New Roman" w:hAnsi="Times New Roman" w:cs="Times New Roman"/>
          <w:sz w:val="24"/>
        </w:rPr>
        <w:t>red dust</w:t>
      </w:r>
      <w:r w:rsidR="00D25C62" w:rsidRPr="009F212D">
        <w:rPr>
          <w:rFonts w:ascii="Times New Roman" w:hAnsi="Times New Roman" w:cs="Times New Roman"/>
          <w:sz w:val="24"/>
        </w:rPr>
        <w:t>’</w:t>
      </w:r>
      <w:r w:rsidR="00F6279B" w:rsidRPr="009F212D">
        <w:rPr>
          <w:rFonts w:ascii="Times New Roman" w:hAnsi="Times New Roman" w:cs="Times New Roman"/>
          <w:sz w:val="24"/>
        </w:rPr>
        <w:t xml:space="preserve"> </w:t>
      </w:r>
      <w:r w:rsidR="00D25C62" w:rsidRPr="009F212D">
        <w:rPr>
          <w:rFonts w:ascii="Times New Roman" w:hAnsi="Times New Roman" w:cs="Times New Roman"/>
          <w:sz w:val="24"/>
        </w:rPr>
        <w:t>indicate</w:t>
      </w:r>
      <w:r w:rsidR="00F6279B" w:rsidRPr="009F212D">
        <w:rPr>
          <w:rFonts w:ascii="Times New Roman" w:hAnsi="Times New Roman" w:cs="Times New Roman"/>
          <w:sz w:val="24"/>
        </w:rPr>
        <w:t>s the concept of the secular world in Buddhism.</w:t>
      </w:r>
      <w:r w:rsidR="00275CC1" w:rsidRPr="009F212D">
        <w:rPr>
          <w:rFonts w:ascii="Times New Roman" w:hAnsi="Times New Roman" w:cs="Times New Roman"/>
          <w:sz w:val="24"/>
        </w:rPr>
        <w:t xml:space="preserve"> </w:t>
      </w:r>
      <w:r w:rsidR="00C16AF0" w:rsidRPr="009F212D">
        <w:rPr>
          <w:rFonts w:ascii="Times New Roman" w:hAnsi="Times New Roman" w:cs="Times New Roman"/>
          <w:sz w:val="24"/>
        </w:rPr>
        <w:t>Phrasal innovations, including translated proverbs such as ‘like bamboo shoots after a spring rain’ and literary or historical loanwords like ‘Tang Dynasty</w:t>
      </w:r>
      <w:r w:rsidR="00727CF3">
        <w:rPr>
          <w:rFonts w:ascii="Times New Roman" w:hAnsi="Times New Roman" w:cs="Times New Roman"/>
          <w:sz w:val="24"/>
        </w:rPr>
        <w:t xml:space="preserve"> poem</w:t>
      </w:r>
      <w:r w:rsidR="00C16AF0" w:rsidRPr="009F212D">
        <w:rPr>
          <w:rFonts w:ascii="Times New Roman" w:hAnsi="Times New Roman" w:cs="Times New Roman"/>
          <w:sz w:val="24"/>
        </w:rPr>
        <w:t>’, represent the deepest level of cultural planting. These multi-word combinations carry the history, aesthetic perception and shared knowledge of cultural thought. They infused Chinese epistemology into English prose, not only shaping the content expressed but also influencing the way of thinking and expression</w:t>
      </w:r>
      <w:r w:rsidR="00197DB9" w:rsidRPr="009F212D">
        <w:rPr>
          <w:rFonts w:ascii="Times New Roman" w:hAnsi="Times New Roman" w:cs="Times New Roman"/>
          <w:sz w:val="24"/>
        </w:rPr>
        <w:t xml:space="preserve"> (Riabtseva 2001)</w:t>
      </w:r>
      <w:r w:rsidR="00C16AF0" w:rsidRPr="009F212D">
        <w:rPr>
          <w:rFonts w:ascii="Times New Roman" w:hAnsi="Times New Roman" w:cs="Times New Roman"/>
          <w:sz w:val="24"/>
        </w:rPr>
        <w:t xml:space="preserve">. For instance, when referring to </w:t>
      </w:r>
      <w:r w:rsidR="009810C0" w:rsidRPr="009F212D">
        <w:rPr>
          <w:rFonts w:ascii="Times New Roman" w:hAnsi="Times New Roman" w:cs="Times New Roman"/>
          <w:sz w:val="24"/>
        </w:rPr>
        <w:t xml:space="preserve">‘Huang Teng </w:t>
      </w:r>
      <w:r w:rsidR="00C16AF0" w:rsidRPr="009F212D">
        <w:rPr>
          <w:rFonts w:ascii="Times New Roman" w:hAnsi="Times New Roman" w:cs="Times New Roman"/>
          <w:sz w:val="24"/>
        </w:rPr>
        <w:t>wine</w:t>
      </w:r>
      <w:r w:rsidR="009810C0" w:rsidRPr="009F212D">
        <w:rPr>
          <w:rFonts w:ascii="Times New Roman" w:hAnsi="Times New Roman" w:cs="Times New Roman"/>
          <w:sz w:val="24"/>
        </w:rPr>
        <w:t>’</w:t>
      </w:r>
      <w:r w:rsidR="00C16AF0" w:rsidRPr="009F212D">
        <w:rPr>
          <w:rFonts w:ascii="Times New Roman" w:hAnsi="Times New Roman" w:cs="Times New Roman"/>
          <w:sz w:val="24"/>
        </w:rPr>
        <w:t xml:space="preserve">, </w:t>
      </w:r>
      <w:r w:rsidR="009A4D1F" w:rsidRPr="00294584">
        <w:rPr>
          <w:rFonts w:ascii="Times New Roman" w:hAnsi="Times New Roman" w:cs="Times New Roman"/>
          <w:sz w:val="24"/>
          <w:highlight w:val="yellow"/>
        </w:rPr>
        <w:t>i</w:t>
      </w:r>
      <w:r w:rsidR="009A4D1F" w:rsidRPr="00294584">
        <w:rPr>
          <w:rFonts w:ascii="Times New Roman" w:hAnsi="Times New Roman" w:cs="Times New Roman" w:hint="eastAsia"/>
          <w:sz w:val="24"/>
          <w:highlight w:val="yellow"/>
        </w:rPr>
        <w:t>n</w:t>
      </w:r>
      <w:r w:rsidR="009A4D1F" w:rsidRPr="00294584">
        <w:rPr>
          <w:rFonts w:ascii="Times New Roman" w:hAnsi="Times New Roman" w:cs="Times New Roman"/>
          <w:sz w:val="24"/>
          <w:highlight w:val="yellow"/>
        </w:rPr>
        <w:t xml:space="preserve"> addition to its </w:t>
      </w:r>
      <w:r w:rsidR="00C24B55" w:rsidRPr="00294584">
        <w:rPr>
          <w:rFonts w:ascii="Times New Roman" w:hAnsi="Times New Roman" w:cs="Times New Roman"/>
          <w:sz w:val="24"/>
          <w:highlight w:val="yellow"/>
        </w:rPr>
        <w:t xml:space="preserve">symbolic </w:t>
      </w:r>
      <w:r w:rsidR="009A4D1F" w:rsidRPr="00294584">
        <w:rPr>
          <w:rFonts w:ascii="Times New Roman" w:hAnsi="Times New Roman" w:cs="Times New Roman"/>
          <w:sz w:val="24"/>
          <w:highlight w:val="yellow"/>
        </w:rPr>
        <w:t xml:space="preserve">role </w:t>
      </w:r>
      <w:r w:rsidR="00C24B55" w:rsidRPr="00294584">
        <w:rPr>
          <w:rFonts w:ascii="Times New Roman" w:hAnsi="Times New Roman" w:cs="Times New Roman"/>
          <w:sz w:val="24"/>
          <w:highlight w:val="yellow"/>
        </w:rPr>
        <w:t>of</w:t>
      </w:r>
      <w:r w:rsidR="009A4D1F" w:rsidRPr="00294584">
        <w:rPr>
          <w:rFonts w:ascii="Times New Roman" w:hAnsi="Times New Roman" w:cs="Times New Roman"/>
          <w:sz w:val="24"/>
          <w:highlight w:val="yellow"/>
        </w:rPr>
        <w:t xml:space="preserve"> the tragic love story between Lu You and Tang Wan, it also serves as a symbolic node, fixing the narrative within a profound historical context. This strategy transforms the</w:t>
      </w:r>
      <w:r w:rsidR="00EA09C4" w:rsidRPr="00294584">
        <w:rPr>
          <w:rFonts w:ascii="Times New Roman" w:hAnsi="Times New Roman" w:cs="Times New Roman"/>
          <w:sz w:val="24"/>
          <w:highlight w:val="yellow"/>
        </w:rPr>
        <w:t xml:space="preserve"> detective</w:t>
      </w:r>
      <w:r w:rsidR="009A4D1F" w:rsidRPr="00294584">
        <w:rPr>
          <w:rFonts w:ascii="Times New Roman" w:hAnsi="Times New Roman" w:cs="Times New Roman"/>
          <w:sz w:val="24"/>
          <w:highlight w:val="yellow"/>
        </w:rPr>
        <w:t xml:space="preserve"> text into a cultural archive, enabling these physical objects to carry the emotional resonance of the past, such as the tragic romanticism of the Song Dynasty and the heaviness of the bureaucracy of modern states, immersing readers in a specific cultural atmosphere.</w:t>
      </w:r>
    </w:p>
    <w:p w14:paraId="767134F0" w14:textId="354C25D0" w:rsidR="0085530A" w:rsidRPr="009F212D" w:rsidRDefault="0085530A" w:rsidP="00887A0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Overall, the interaction among these three innovative types reveals a sophisticated method for regulating cultural distance. The choice made among direct borrowing, semantic expansion or phrasal loan is not </w:t>
      </w:r>
      <w:r w:rsidR="00944AAA" w:rsidRPr="009F212D">
        <w:rPr>
          <w:rFonts w:ascii="Times New Roman" w:hAnsi="Times New Roman" w:cs="Times New Roman"/>
          <w:sz w:val="24"/>
        </w:rPr>
        <w:t>random</w:t>
      </w:r>
      <w:r w:rsidRPr="009F212D">
        <w:rPr>
          <w:rFonts w:ascii="Times New Roman" w:hAnsi="Times New Roman" w:cs="Times New Roman"/>
          <w:sz w:val="24"/>
        </w:rPr>
        <w:t xml:space="preserve">; This seems to be a well-considered decision aimed at controlling the cognitive burden on readers. Pinyin terms like </w:t>
      </w:r>
      <w:r w:rsidR="00944AAA" w:rsidRPr="009F212D">
        <w:rPr>
          <w:rFonts w:ascii="Times New Roman" w:hAnsi="Times New Roman" w:cs="Times New Roman"/>
          <w:sz w:val="24"/>
        </w:rPr>
        <w:t>‘</w:t>
      </w:r>
      <w:r w:rsidRPr="009F212D">
        <w:rPr>
          <w:rFonts w:ascii="Times New Roman" w:hAnsi="Times New Roman" w:cs="Times New Roman"/>
          <w:sz w:val="24"/>
        </w:rPr>
        <w:t>shuanggui</w:t>
      </w:r>
      <w:r w:rsidR="00944AAA" w:rsidRPr="009F212D">
        <w:rPr>
          <w:rFonts w:ascii="Times New Roman" w:hAnsi="Times New Roman" w:cs="Times New Roman"/>
          <w:sz w:val="24"/>
        </w:rPr>
        <w:t>’</w:t>
      </w:r>
      <w:r w:rsidRPr="009F212D">
        <w:rPr>
          <w:rFonts w:ascii="Times New Roman" w:hAnsi="Times New Roman" w:cs="Times New Roman"/>
          <w:sz w:val="24"/>
        </w:rPr>
        <w:t xml:space="preserve"> (</w:t>
      </w:r>
      <w:r w:rsidR="00BD30DD" w:rsidRPr="009F212D">
        <w:rPr>
          <w:rFonts w:ascii="Times New Roman" w:hAnsi="Times New Roman" w:cs="Times New Roman"/>
          <w:sz w:val="24"/>
        </w:rPr>
        <w:t>the</w:t>
      </w:r>
      <w:r w:rsidRPr="009F212D">
        <w:rPr>
          <w:rFonts w:ascii="Times New Roman" w:hAnsi="Times New Roman" w:cs="Times New Roman"/>
          <w:sz w:val="24"/>
        </w:rPr>
        <w:t xml:space="preserve"> form of non-judicial detention) create the greatest cultural distance. The concept it expresses completely goes beyond the political experience of </w:t>
      </w:r>
      <w:r w:rsidR="00944AAA" w:rsidRPr="009F212D">
        <w:rPr>
          <w:rFonts w:ascii="Times New Roman" w:hAnsi="Times New Roman" w:cs="Times New Roman"/>
          <w:sz w:val="24"/>
        </w:rPr>
        <w:t xml:space="preserve">Western </w:t>
      </w:r>
      <w:r w:rsidRPr="009F212D">
        <w:rPr>
          <w:rFonts w:ascii="Times New Roman" w:hAnsi="Times New Roman" w:cs="Times New Roman"/>
          <w:sz w:val="24"/>
        </w:rPr>
        <w:t>world and is also at the core of the novel</w:t>
      </w:r>
      <w:r w:rsidR="00944AAA" w:rsidRPr="009F212D">
        <w:rPr>
          <w:rFonts w:ascii="Times New Roman" w:hAnsi="Times New Roman" w:cs="Times New Roman"/>
          <w:sz w:val="24"/>
        </w:rPr>
        <w:t>’</w:t>
      </w:r>
      <w:r w:rsidRPr="009F212D">
        <w:rPr>
          <w:rFonts w:ascii="Times New Roman" w:hAnsi="Times New Roman" w:cs="Times New Roman"/>
          <w:sz w:val="24"/>
        </w:rPr>
        <w:t xml:space="preserve">s plot. Furthermore, this language structure directly reflects the image of the protagonist, </w:t>
      </w:r>
      <w:r w:rsidR="00944AAA" w:rsidRPr="009F212D">
        <w:rPr>
          <w:rFonts w:ascii="Times New Roman" w:hAnsi="Times New Roman" w:cs="Times New Roman"/>
          <w:sz w:val="24"/>
        </w:rPr>
        <w:t>Detective</w:t>
      </w:r>
      <w:r w:rsidRPr="009F212D">
        <w:rPr>
          <w:rFonts w:ascii="Times New Roman" w:hAnsi="Times New Roman" w:cs="Times New Roman"/>
          <w:sz w:val="24"/>
        </w:rPr>
        <w:t xml:space="preserve"> Chen, in the novel. When dealing with the complex affairs of the modern Chinese bureaucratic system, this policeman would quote classical poetry, reflecting the integration of this cultural context. The language skills he has mastered enable him to switch freely among these different types of innovations, which precisely reflects his complex identity as a scholar and official</w:t>
      </w:r>
      <w:r w:rsidR="00A14B6D" w:rsidRPr="009F212D">
        <w:rPr>
          <w:rFonts w:ascii="Times New Roman" w:hAnsi="Times New Roman" w:cs="Times New Roman"/>
          <w:sz w:val="24"/>
        </w:rPr>
        <w:t xml:space="preserve"> </w:t>
      </w:r>
      <w:r w:rsidR="00AB63DF" w:rsidRPr="009F212D">
        <w:rPr>
          <w:rFonts w:ascii="Times New Roman" w:hAnsi="Times New Roman" w:cs="Times New Roman"/>
          <w:sz w:val="24"/>
        </w:rPr>
        <w:t>(Li</w:t>
      </w:r>
      <w:r w:rsidR="00B717D0" w:rsidRPr="009F212D">
        <w:rPr>
          <w:rFonts w:ascii="Times New Roman" w:hAnsi="Times New Roman" w:cs="Times New Roman"/>
          <w:sz w:val="24"/>
        </w:rPr>
        <w:t>. S 2018</w:t>
      </w:r>
      <w:r w:rsidR="00AB63DF" w:rsidRPr="009F212D">
        <w:rPr>
          <w:rFonts w:ascii="Times New Roman" w:hAnsi="Times New Roman" w:cs="Times New Roman"/>
          <w:sz w:val="24"/>
        </w:rPr>
        <w:t>)</w:t>
      </w:r>
      <w:r w:rsidRPr="009F212D">
        <w:rPr>
          <w:rFonts w:ascii="Times New Roman" w:hAnsi="Times New Roman" w:cs="Times New Roman"/>
          <w:sz w:val="24"/>
        </w:rPr>
        <w:t>, thus making the style of this novel an extension of its core character images.</w:t>
      </w:r>
    </w:p>
    <w:p w14:paraId="71D63AA2" w14:textId="77777777" w:rsidR="00887A00" w:rsidRPr="009F212D" w:rsidRDefault="00887A00" w:rsidP="00887A00">
      <w:pPr>
        <w:spacing w:line="240" w:lineRule="auto"/>
        <w:jc w:val="both"/>
        <w:rPr>
          <w:rFonts w:ascii="Times New Roman" w:hAnsi="Times New Roman" w:cs="Times New Roman"/>
          <w:b/>
          <w:bCs/>
          <w:sz w:val="24"/>
        </w:rPr>
      </w:pPr>
      <w:r w:rsidRPr="009F212D">
        <w:rPr>
          <w:rFonts w:ascii="Times New Roman" w:hAnsi="Times New Roman" w:cs="Times New Roman"/>
          <w:b/>
          <w:bCs/>
          <w:sz w:val="24"/>
        </w:rPr>
        <w:t>From Textual Data to Theoretical Validation: Situating Bilingual Creativity</w:t>
      </w:r>
    </w:p>
    <w:p w14:paraId="321CAC26" w14:textId="3D0AA280" w:rsidR="003830B3" w:rsidRPr="009F212D" w:rsidRDefault="003830B3" w:rsidP="00887A0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The </w:t>
      </w:r>
      <w:r w:rsidR="00536234" w:rsidRPr="009F212D">
        <w:rPr>
          <w:rFonts w:ascii="Times New Roman" w:hAnsi="Times New Roman" w:cs="Times New Roman"/>
          <w:sz w:val="24"/>
        </w:rPr>
        <w:t>results</w:t>
      </w:r>
      <w:r w:rsidRPr="009F212D">
        <w:rPr>
          <w:rFonts w:ascii="Times New Roman" w:hAnsi="Times New Roman" w:cs="Times New Roman"/>
          <w:sz w:val="24"/>
        </w:rPr>
        <w:t xml:space="preserve"> drawn from empirical data in this study provide strong validation for theoretical concepts such as ‘bilingual creativity’ and ‘translanguaging space’</w:t>
      </w:r>
      <w:r w:rsidR="00EF7D85">
        <w:rPr>
          <w:rFonts w:ascii="Times New Roman" w:hAnsi="Times New Roman" w:cs="Times New Roman"/>
          <w:sz w:val="24"/>
        </w:rPr>
        <w:t xml:space="preserve"> </w:t>
      </w:r>
      <w:r w:rsidR="00EF7D85" w:rsidRPr="005715FC">
        <w:rPr>
          <w:rFonts w:ascii="Times New Roman" w:hAnsi="Times New Roman" w:cs="Times New Roman"/>
          <w:sz w:val="24"/>
        </w:rPr>
        <w:t>(</w:t>
      </w:r>
      <w:r w:rsidR="005715FC" w:rsidRPr="005715FC">
        <w:rPr>
          <w:rFonts w:ascii="Times New Roman" w:hAnsi="Times New Roman" w:cs="Times New Roman"/>
          <w:sz w:val="24"/>
        </w:rPr>
        <w:t xml:space="preserve">Kachru 1985; </w:t>
      </w:r>
      <w:r w:rsidR="00EF7D85" w:rsidRPr="005715FC">
        <w:rPr>
          <w:rFonts w:ascii="Times New Roman" w:hAnsi="Times New Roman" w:cs="Times New Roman"/>
          <w:sz w:val="24"/>
        </w:rPr>
        <w:t>Li. W 2018)</w:t>
      </w:r>
      <w:r w:rsidRPr="009F212D">
        <w:rPr>
          <w:rFonts w:ascii="Times New Roman" w:hAnsi="Times New Roman" w:cs="Times New Roman"/>
          <w:sz w:val="24"/>
        </w:rPr>
        <w:t xml:space="preserve">, which form the foundation of </w:t>
      </w:r>
      <w:r w:rsidR="009243C8" w:rsidRPr="009F212D">
        <w:rPr>
          <w:rFonts w:ascii="Times New Roman" w:hAnsi="Times New Roman" w:cs="Times New Roman"/>
          <w:sz w:val="24"/>
        </w:rPr>
        <w:t>bi-/multilingualism</w:t>
      </w:r>
      <w:r w:rsidRPr="009F212D">
        <w:rPr>
          <w:rFonts w:ascii="Times New Roman" w:hAnsi="Times New Roman" w:cs="Times New Roman"/>
          <w:sz w:val="24"/>
        </w:rPr>
        <w:t xml:space="preserve">. The systematic </w:t>
      </w:r>
      <w:r w:rsidR="00026F24" w:rsidRPr="009F212D">
        <w:rPr>
          <w:rFonts w:ascii="Times New Roman" w:hAnsi="Times New Roman" w:cs="Times New Roman"/>
          <w:sz w:val="24"/>
        </w:rPr>
        <w:t>application of linguistic innovations</w:t>
      </w:r>
      <w:r w:rsidRPr="009F212D">
        <w:rPr>
          <w:rFonts w:ascii="Times New Roman" w:hAnsi="Times New Roman" w:cs="Times New Roman"/>
          <w:sz w:val="24"/>
        </w:rPr>
        <w:t xml:space="preserve"> determined through corpus analysis confirm the foundational view of </w:t>
      </w:r>
      <w:r w:rsidR="00026F24" w:rsidRPr="009F212D">
        <w:rPr>
          <w:rFonts w:ascii="Times New Roman" w:hAnsi="Times New Roman" w:cs="Times New Roman"/>
          <w:sz w:val="24"/>
        </w:rPr>
        <w:t>Kachru</w:t>
      </w:r>
      <w:r w:rsidRPr="009F212D">
        <w:rPr>
          <w:rFonts w:ascii="Times New Roman" w:hAnsi="Times New Roman" w:cs="Times New Roman"/>
          <w:sz w:val="24"/>
        </w:rPr>
        <w:t xml:space="preserve"> </w:t>
      </w:r>
      <w:r w:rsidR="00414BFA" w:rsidRPr="009F212D">
        <w:rPr>
          <w:rFonts w:ascii="Times New Roman" w:hAnsi="Times New Roman" w:cs="Times New Roman"/>
          <w:sz w:val="24"/>
        </w:rPr>
        <w:t>(</w:t>
      </w:r>
      <w:r w:rsidR="00224435" w:rsidRPr="009F212D">
        <w:rPr>
          <w:rFonts w:ascii="Times New Roman" w:hAnsi="Times New Roman" w:cs="Times New Roman"/>
          <w:sz w:val="24"/>
        </w:rPr>
        <w:t>1985</w:t>
      </w:r>
      <w:r w:rsidR="00414BFA" w:rsidRPr="009F212D">
        <w:rPr>
          <w:rFonts w:ascii="Times New Roman" w:hAnsi="Times New Roman" w:cs="Times New Roman"/>
          <w:sz w:val="24"/>
        </w:rPr>
        <w:t>)</w:t>
      </w:r>
      <w:r w:rsidR="00224435" w:rsidRPr="009F212D">
        <w:rPr>
          <w:rFonts w:ascii="Times New Roman" w:hAnsi="Times New Roman" w:cs="Times New Roman"/>
          <w:sz w:val="24"/>
        </w:rPr>
        <w:t xml:space="preserve"> </w:t>
      </w:r>
      <w:r w:rsidRPr="009F212D">
        <w:rPr>
          <w:rFonts w:ascii="Times New Roman" w:hAnsi="Times New Roman" w:cs="Times New Roman"/>
          <w:sz w:val="24"/>
        </w:rPr>
        <w:t xml:space="preserve">that bilingual authors are not creating </w:t>
      </w:r>
      <w:r w:rsidR="004A4BB0" w:rsidRPr="009F212D">
        <w:rPr>
          <w:rFonts w:ascii="Times New Roman" w:hAnsi="Times New Roman" w:cs="Times New Roman"/>
          <w:sz w:val="24"/>
        </w:rPr>
        <w:t>‘</w:t>
      </w:r>
      <w:r w:rsidRPr="009F212D">
        <w:rPr>
          <w:rFonts w:ascii="Times New Roman" w:hAnsi="Times New Roman" w:cs="Times New Roman"/>
          <w:sz w:val="24"/>
        </w:rPr>
        <w:t>errors</w:t>
      </w:r>
      <w:r w:rsidR="004A4BB0" w:rsidRPr="009F212D">
        <w:rPr>
          <w:rFonts w:ascii="Times New Roman" w:hAnsi="Times New Roman" w:cs="Times New Roman"/>
          <w:sz w:val="24"/>
        </w:rPr>
        <w:t>,’</w:t>
      </w:r>
      <w:r w:rsidRPr="009F212D">
        <w:rPr>
          <w:rFonts w:ascii="Times New Roman" w:hAnsi="Times New Roman" w:cs="Times New Roman"/>
          <w:sz w:val="24"/>
        </w:rPr>
        <w:t xml:space="preserve"> but are creatively </w:t>
      </w:r>
      <w:r w:rsidR="004A4BB0" w:rsidRPr="009F212D">
        <w:rPr>
          <w:rFonts w:ascii="Times New Roman" w:hAnsi="Times New Roman" w:cs="Times New Roman"/>
          <w:sz w:val="24"/>
        </w:rPr>
        <w:t>‘</w:t>
      </w:r>
      <w:r w:rsidRPr="009F212D">
        <w:rPr>
          <w:rFonts w:ascii="Times New Roman" w:hAnsi="Times New Roman" w:cs="Times New Roman"/>
          <w:sz w:val="24"/>
        </w:rPr>
        <w:t>culturally adapting</w:t>
      </w:r>
      <w:r w:rsidR="004A4BB0" w:rsidRPr="009F212D">
        <w:rPr>
          <w:rFonts w:ascii="Times New Roman" w:hAnsi="Times New Roman" w:cs="Times New Roman"/>
          <w:sz w:val="24"/>
        </w:rPr>
        <w:t>’</w:t>
      </w:r>
      <w:r w:rsidRPr="009F212D">
        <w:rPr>
          <w:rFonts w:ascii="Times New Roman" w:hAnsi="Times New Roman" w:cs="Times New Roman"/>
          <w:sz w:val="24"/>
        </w:rPr>
        <w:t xml:space="preserve"> English to meet new expression demands. Qiu</w:t>
      </w:r>
      <w:r w:rsidR="004A4BB0" w:rsidRPr="009F212D">
        <w:rPr>
          <w:rFonts w:ascii="Times New Roman" w:hAnsi="Times New Roman" w:cs="Times New Roman"/>
          <w:sz w:val="24"/>
        </w:rPr>
        <w:t>’</w:t>
      </w:r>
      <w:r w:rsidRPr="009F212D">
        <w:rPr>
          <w:rFonts w:ascii="Times New Roman" w:hAnsi="Times New Roman" w:cs="Times New Roman"/>
          <w:sz w:val="24"/>
        </w:rPr>
        <w:t xml:space="preserve">s work is a typical example of authors from the </w:t>
      </w:r>
      <w:r w:rsidR="00536234" w:rsidRPr="009F212D">
        <w:rPr>
          <w:rFonts w:ascii="Times New Roman" w:hAnsi="Times New Roman" w:cs="Times New Roman"/>
          <w:sz w:val="24"/>
        </w:rPr>
        <w:t>‘</w:t>
      </w:r>
      <w:r w:rsidRPr="009F212D">
        <w:rPr>
          <w:rFonts w:ascii="Times New Roman" w:hAnsi="Times New Roman" w:cs="Times New Roman"/>
          <w:sz w:val="24"/>
        </w:rPr>
        <w:t>ex</w:t>
      </w:r>
      <w:r w:rsidR="00536234" w:rsidRPr="009F212D">
        <w:rPr>
          <w:rFonts w:ascii="Times New Roman" w:hAnsi="Times New Roman" w:cs="Times New Roman"/>
          <w:sz w:val="24"/>
        </w:rPr>
        <w:t>panding</w:t>
      </w:r>
      <w:r w:rsidRPr="009F212D">
        <w:rPr>
          <w:rFonts w:ascii="Times New Roman" w:hAnsi="Times New Roman" w:cs="Times New Roman"/>
          <w:sz w:val="24"/>
        </w:rPr>
        <w:t xml:space="preserve"> circle</w:t>
      </w:r>
      <w:r w:rsidR="00536234" w:rsidRPr="009F212D">
        <w:rPr>
          <w:rFonts w:ascii="Times New Roman" w:hAnsi="Times New Roman" w:cs="Times New Roman"/>
          <w:sz w:val="24"/>
        </w:rPr>
        <w:t>’</w:t>
      </w:r>
      <w:r w:rsidRPr="009F212D">
        <w:rPr>
          <w:rFonts w:ascii="Times New Roman" w:hAnsi="Times New Roman" w:cs="Times New Roman"/>
          <w:sz w:val="24"/>
        </w:rPr>
        <w:t xml:space="preserve"> becoming </w:t>
      </w:r>
      <w:r w:rsidR="00536234" w:rsidRPr="009F212D">
        <w:rPr>
          <w:rFonts w:ascii="Times New Roman" w:hAnsi="Times New Roman" w:cs="Times New Roman"/>
          <w:sz w:val="24"/>
        </w:rPr>
        <w:t>‘</w:t>
      </w:r>
      <w:r w:rsidRPr="009F212D">
        <w:rPr>
          <w:rFonts w:ascii="Times New Roman" w:hAnsi="Times New Roman" w:cs="Times New Roman"/>
          <w:sz w:val="24"/>
        </w:rPr>
        <w:t>positive centers of language adaptation and change</w:t>
      </w:r>
      <w:r w:rsidR="00536234" w:rsidRPr="009F212D">
        <w:rPr>
          <w:rFonts w:ascii="Times New Roman" w:hAnsi="Times New Roman" w:cs="Times New Roman"/>
          <w:sz w:val="24"/>
        </w:rPr>
        <w:t>’</w:t>
      </w:r>
      <w:r w:rsidR="00CA1ECA" w:rsidRPr="009F212D">
        <w:rPr>
          <w:rFonts w:ascii="Times New Roman" w:hAnsi="Times New Roman" w:cs="Times New Roman"/>
          <w:sz w:val="24"/>
        </w:rPr>
        <w:t xml:space="preserve"> (</w:t>
      </w:r>
      <w:r w:rsidR="00414BFA" w:rsidRPr="009F212D">
        <w:rPr>
          <w:rFonts w:ascii="Times New Roman" w:hAnsi="Times New Roman" w:cs="Times New Roman"/>
          <w:sz w:val="24"/>
        </w:rPr>
        <w:t>Schneider 2003</w:t>
      </w:r>
      <w:r w:rsidR="00CA1ECA" w:rsidRPr="009F212D">
        <w:rPr>
          <w:rFonts w:ascii="Times New Roman" w:hAnsi="Times New Roman" w:cs="Times New Roman"/>
          <w:sz w:val="24"/>
        </w:rPr>
        <w:t>)</w:t>
      </w:r>
      <w:r w:rsidRPr="009F212D">
        <w:rPr>
          <w:rFonts w:ascii="Times New Roman" w:hAnsi="Times New Roman" w:cs="Times New Roman"/>
          <w:sz w:val="24"/>
        </w:rPr>
        <w:t>, who actively reshape language to express different cultural realities.</w:t>
      </w:r>
    </w:p>
    <w:p w14:paraId="33219FA4" w14:textId="2A268ACE" w:rsidR="00B547A1" w:rsidRPr="009F212D" w:rsidRDefault="00B547A1" w:rsidP="00887A0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More importantly, this study shows that this novel itself can be regarded as a tangible manifestation of </w:t>
      </w:r>
      <w:r w:rsidR="00D57674" w:rsidRPr="009F212D">
        <w:rPr>
          <w:rFonts w:ascii="Times New Roman" w:hAnsi="Times New Roman" w:cs="Times New Roman"/>
          <w:sz w:val="24"/>
        </w:rPr>
        <w:t xml:space="preserve">translanguaging space </w:t>
      </w:r>
      <w:r w:rsidR="003B4B8F" w:rsidRPr="009F212D">
        <w:rPr>
          <w:rFonts w:ascii="Times New Roman" w:hAnsi="Times New Roman" w:cs="Times New Roman"/>
          <w:sz w:val="24"/>
        </w:rPr>
        <w:t>(</w:t>
      </w:r>
      <w:r w:rsidRPr="009F212D">
        <w:rPr>
          <w:rFonts w:ascii="Times New Roman" w:hAnsi="Times New Roman" w:cs="Times New Roman"/>
          <w:sz w:val="24"/>
        </w:rPr>
        <w:t>Li.</w:t>
      </w:r>
      <w:r w:rsidR="00AB63DF" w:rsidRPr="009F212D">
        <w:rPr>
          <w:rFonts w:ascii="Times New Roman" w:hAnsi="Times New Roman" w:cs="Times New Roman"/>
          <w:sz w:val="24"/>
        </w:rPr>
        <w:t xml:space="preserve"> </w:t>
      </w:r>
      <w:r w:rsidRPr="009F212D">
        <w:rPr>
          <w:rFonts w:ascii="Times New Roman" w:hAnsi="Times New Roman" w:cs="Times New Roman"/>
          <w:sz w:val="24"/>
        </w:rPr>
        <w:t>W</w:t>
      </w:r>
      <w:r w:rsidR="00AB63DF" w:rsidRPr="009F212D">
        <w:rPr>
          <w:rFonts w:ascii="Times New Roman" w:hAnsi="Times New Roman" w:cs="Times New Roman"/>
          <w:sz w:val="24"/>
        </w:rPr>
        <w:t xml:space="preserve"> 2018</w:t>
      </w:r>
      <w:r w:rsidR="003B4B8F" w:rsidRPr="009F212D">
        <w:rPr>
          <w:rFonts w:ascii="Times New Roman" w:hAnsi="Times New Roman" w:cs="Times New Roman"/>
          <w:sz w:val="24"/>
        </w:rPr>
        <w:t>)</w:t>
      </w:r>
      <w:r w:rsidRPr="009F212D">
        <w:rPr>
          <w:rFonts w:ascii="Times New Roman" w:hAnsi="Times New Roman" w:cs="Times New Roman"/>
          <w:sz w:val="24"/>
        </w:rPr>
        <w:t xml:space="preserve">. In this literary space, the traditional boundaries between Chinese and English have not only been crossed but also effectively </w:t>
      </w:r>
      <w:r w:rsidR="00BC5804" w:rsidRPr="00294584">
        <w:rPr>
          <w:rFonts w:ascii="Times New Roman" w:hAnsi="Times New Roman" w:cs="Times New Roman"/>
          <w:sz w:val="24"/>
          <w:highlight w:val="yellow"/>
        </w:rPr>
        <w:t>blurred</w:t>
      </w:r>
      <w:r w:rsidRPr="009F212D">
        <w:rPr>
          <w:rFonts w:ascii="Times New Roman" w:hAnsi="Times New Roman" w:cs="Times New Roman"/>
          <w:sz w:val="24"/>
        </w:rPr>
        <w:t xml:space="preserve">. Qiu is not performing code-switching between two different </w:t>
      </w:r>
      <w:r w:rsidRPr="009F212D">
        <w:rPr>
          <w:rFonts w:ascii="Times New Roman" w:hAnsi="Times New Roman" w:cs="Times New Roman"/>
          <w:sz w:val="24"/>
        </w:rPr>
        <w:lastRenderedPageBreak/>
        <w:t xml:space="preserve">language systems. On the contrary, he draws materials from a single, integrated </w:t>
      </w:r>
      <w:r w:rsidR="003A66D5" w:rsidRPr="009F212D">
        <w:rPr>
          <w:rFonts w:ascii="Times New Roman" w:hAnsi="Times New Roman" w:cs="Times New Roman"/>
          <w:sz w:val="24"/>
        </w:rPr>
        <w:t>semiotic repertoire</w:t>
      </w:r>
      <w:r w:rsidRPr="009F212D">
        <w:rPr>
          <w:rFonts w:ascii="Times New Roman" w:hAnsi="Times New Roman" w:cs="Times New Roman"/>
          <w:sz w:val="24"/>
        </w:rPr>
        <w:t xml:space="preserve"> to construct meaning. The </w:t>
      </w:r>
      <w:r w:rsidR="003A66D5" w:rsidRPr="009F212D">
        <w:rPr>
          <w:rFonts w:ascii="Times New Roman" w:hAnsi="Times New Roman" w:cs="Times New Roman"/>
          <w:sz w:val="24"/>
        </w:rPr>
        <w:t>hybrid</w:t>
      </w:r>
      <w:r w:rsidRPr="009F212D">
        <w:rPr>
          <w:rFonts w:ascii="Times New Roman" w:hAnsi="Times New Roman" w:cs="Times New Roman"/>
          <w:sz w:val="24"/>
        </w:rPr>
        <w:t xml:space="preserve"> compound of Huang</w:t>
      </w:r>
      <w:r w:rsidR="003A66D5" w:rsidRPr="009F212D">
        <w:rPr>
          <w:rFonts w:ascii="Times New Roman" w:hAnsi="Times New Roman" w:cs="Times New Roman"/>
          <w:sz w:val="24"/>
        </w:rPr>
        <w:t xml:space="preserve"> </w:t>
      </w:r>
      <w:r w:rsidR="003B4B8F" w:rsidRPr="009F212D">
        <w:rPr>
          <w:rFonts w:ascii="Times New Roman" w:hAnsi="Times New Roman" w:cs="Times New Roman"/>
          <w:sz w:val="24"/>
        </w:rPr>
        <w:t>T</w:t>
      </w:r>
      <w:r w:rsidRPr="009F212D">
        <w:rPr>
          <w:rFonts w:ascii="Times New Roman" w:hAnsi="Times New Roman" w:cs="Times New Roman"/>
          <w:sz w:val="24"/>
        </w:rPr>
        <w:t xml:space="preserve">eng </w:t>
      </w:r>
      <w:r w:rsidR="003A66D5" w:rsidRPr="009F212D">
        <w:rPr>
          <w:rFonts w:ascii="Times New Roman" w:hAnsi="Times New Roman" w:cs="Times New Roman"/>
          <w:sz w:val="24"/>
        </w:rPr>
        <w:t>Wine</w:t>
      </w:r>
      <w:r w:rsidRPr="009F212D">
        <w:rPr>
          <w:rFonts w:ascii="Times New Roman" w:hAnsi="Times New Roman" w:cs="Times New Roman"/>
          <w:sz w:val="24"/>
        </w:rPr>
        <w:t xml:space="preserve"> is a </w:t>
      </w:r>
      <w:r w:rsidR="003A66D5" w:rsidRPr="009F212D">
        <w:rPr>
          <w:rFonts w:ascii="Times New Roman" w:hAnsi="Times New Roman" w:cs="Times New Roman"/>
          <w:sz w:val="24"/>
        </w:rPr>
        <w:t>representative</w:t>
      </w:r>
      <w:r w:rsidRPr="009F212D">
        <w:rPr>
          <w:rFonts w:ascii="Times New Roman" w:hAnsi="Times New Roman" w:cs="Times New Roman"/>
          <w:sz w:val="24"/>
        </w:rPr>
        <w:t xml:space="preserve"> example of this process. It integrates a pinyin cultural symbol with an English lexical element, creating a new meaning unit that cannot be attributed to any single language. It possesses the dual power of both literal and implicit meanings. The seamless integration of language resources is the main feature of transl</w:t>
      </w:r>
      <w:r w:rsidR="00224435" w:rsidRPr="009F212D">
        <w:rPr>
          <w:rFonts w:ascii="Times New Roman" w:hAnsi="Times New Roman" w:cs="Times New Roman"/>
          <w:sz w:val="24"/>
        </w:rPr>
        <w:t>an</w:t>
      </w:r>
      <w:r w:rsidRPr="009F212D">
        <w:rPr>
          <w:rFonts w:ascii="Times New Roman" w:hAnsi="Times New Roman" w:cs="Times New Roman"/>
          <w:sz w:val="24"/>
        </w:rPr>
        <w:t>gua</w:t>
      </w:r>
      <w:r w:rsidR="005A0446" w:rsidRPr="009F212D">
        <w:rPr>
          <w:rFonts w:ascii="Times New Roman" w:hAnsi="Times New Roman" w:cs="Times New Roman"/>
          <w:sz w:val="24"/>
        </w:rPr>
        <w:t>ging</w:t>
      </w:r>
      <w:r w:rsidR="005F6181" w:rsidRPr="009F212D">
        <w:rPr>
          <w:rFonts w:ascii="Times New Roman" w:hAnsi="Times New Roman" w:cs="Times New Roman"/>
          <w:sz w:val="24"/>
        </w:rPr>
        <w:t xml:space="preserve"> (</w:t>
      </w:r>
      <w:bookmarkStart w:id="21" w:name="OLE_LINK4"/>
      <w:r w:rsidR="00B406F7" w:rsidRPr="009F212D">
        <w:rPr>
          <w:rFonts w:ascii="Times New Roman" w:hAnsi="Times New Roman" w:cs="Times New Roman"/>
          <w:sz w:val="24"/>
        </w:rPr>
        <w:t xml:space="preserve">Reynolds </w:t>
      </w:r>
      <w:bookmarkEnd w:id="21"/>
      <w:r w:rsidR="00B406F7" w:rsidRPr="009F212D">
        <w:rPr>
          <w:rFonts w:ascii="Times New Roman" w:hAnsi="Times New Roman" w:cs="Times New Roman"/>
          <w:sz w:val="24"/>
        </w:rPr>
        <w:t>2022</w:t>
      </w:r>
      <w:r w:rsidR="005F6181" w:rsidRPr="009F212D">
        <w:rPr>
          <w:rFonts w:ascii="Times New Roman" w:hAnsi="Times New Roman" w:cs="Times New Roman"/>
          <w:sz w:val="24"/>
        </w:rPr>
        <w:t>)</w:t>
      </w:r>
      <w:r w:rsidRPr="009F212D">
        <w:rPr>
          <w:rFonts w:ascii="Times New Roman" w:hAnsi="Times New Roman" w:cs="Times New Roman"/>
          <w:sz w:val="24"/>
        </w:rPr>
        <w:t>. In this way of language application, the author utilizes his entire symbolic toolkit to achieve his communicative and aesthetic goals.</w:t>
      </w:r>
    </w:p>
    <w:p w14:paraId="5609801C" w14:textId="77777777" w:rsidR="00887A00" w:rsidRPr="009F212D" w:rsidRDefault="00887A00" w:rsidP="00887A00">
      <w:pPr>
        <w:spacing w:line="240" w:lineRule="auto"/>
        <w:jc w:val="both"/>
        <w:rPr>
          <w:rFonts w:ascii="Times New Roman" w:hAnsi="Times New Roman" w:cs="Times New Roman"/>
          <w:b/>
          <w:bCs/>
          <w:sz w:val="24"/>
        </w:rPr>
      </w:pPr>
      <w:r w:rsidRPr="009F212D">
        <w:rPr>
          <w:rFonts w:ascii="Times New Roman" w:hAnsi="Times New Roman" w:cs="Times New Roman"/>
          <w:b/>
          <w:bCs/>
          <w:sz w:val="24"/>
        </w:rPr>
        <w:t>Methodological Implications for Literary and Linguistic Studies</w:t>
      </w:r>
    </w:p>
    <w:p w14:paraId="4009A7F4" w14:textId="7B86466C" w:rsidR="00A1084E" w:rsidRPr="00A1084E" w:rsidRDefault="009C3E48" w:rsidP="00A1084E">
      <w:pPr>
        <w:spacing w:line="240" w:lineRule="auto"/>
        <w:jc w:val="both"/>
        <w:rPr>
          <w:rFonts w:ascii="Times New Roman" w:hAnsi="Times New Roman" w:cs="Times New Roman"/>
          <w:sz w:val="24"/>
        </w:rPr>
      </w:pPr>
      <w:r w:rsidRPr="009F212D">
        <w:rPr>
          <w:rFonts w:ascii="Times New Roman" w:hAnsi="Times New Roman" w:cs="Times New Roman"/>
          <w:sz w:val="24"/>
        </w:rPr>
        <w:t>The mixed-methods approach of corpus research adopted in this chapter provides a rigorous, repeatable and scalable framework, which contributes to the long-</w:t>
      </w:r>
      <w:r w:rsidR="007D1959" w:rsidRPr="009F212D">
        <w:rPr>
          <w:rFonts w:ascii="Times New Roman" w:hAnsi="Times New Roman" w:cs="Times New Roman"/>
          <w:sz w:val="24"/>
        </w:rPr>
        <w:t>term</w:t>
      </w:r>
      <w:r w:rsidRPr="009F212D">
        <w:rPr>
          <w:rFonts w:ascii="Times New Roman" w:hAnsi="Times New Roman" w:cs="Times New Roman"/>
          <w:sz w:val="24"/>
        </w:rPr>
        <w:t xml:space="preserve"> synergy between empirical linguistics and interpretive literary studies. </w:t>
      </w:r>
      <w:r w:rsidR="00A1084E" w:rsidRPr="00294584">
        <w:rPr>
          <w:rFonts w:ascii="Times New Roman" w:hAnsi="Times New Roman" w:cs="Times New Roman"/>
          <w:sz w:val="24"/>
          <w:highlight w:val="yellow"/>
        </w:rPr>
        <w:t xml:space="preserve">Although there have been studies in the field of corpus stylistics by scholars such as </w:t>
      </w:r>
      <w:r w:rsidR="00EC0EEA" w:rsidRPr="00294584">
        <w:rPr>
          <w:rFonts w:ascii="Times New Roman" w:hAnsi="Times New Roman" w:cs="Times New Roman"/>
          <w:sz w:val="24"/>
          <w:highlight w:val="yellow"/>
        </w:rPr>
        <w:t>Mahlberg</w:t>
      </w:r>
      <w:r w:rsidR="00A1084E" w:rsidRPr="00294584">
        <w:rPr>
          <w:rFonts w:ascii="Times New Roman" w:hAnsi="Times New Roman" w:cs="Times New Roman"/>
          <w:sz w:val="24"/>
          <w:highlight w:val="yellow"/>
        </w:rPr>
        <w:t xml:space="preserve"> (2013) and</w:t>
      </w:r>
      <w:r w:rsidR="00EC0EEA" w:rsidRPr="00294584">
        <w:rPr>
          <w:rFonts w:ascii="Times New Roman" w:hAnsi="Times New Roman" w:cs="Times New Roman" w:hint="eastAsia"/>
          <w:sz w:val="24"/>
          <w:highlight w:val="yellow"/>
        </w:rPr>
        <w:t xml:space="preserve"> </w:t>
      </w:r>
      <w:r w:rsidR="00EC0EEA" w:rsidRPr="00294584">
        <w:rPr>
          <w:rFonts w:ascii="Times New Roman" w:hAnsi="Times New Roman" w:cs="Times New Roman"/>
          <w:sz w:val="24"/>
          <w:highlight w:val="yellow"/>
        </w:rPr>
        <w:t>Walker</w:t>
      </w:r>
      <w:r w:rsidR="00783D31">
        <w:rPr>
          <w:rFonts w:ascii="Times New Roman" w:hAnsi="Times New Roman" w:cs="Times New Roman"/>
          <w:sz w:val="24"/>
          <w:highlight w:val="yellow"/>
        </w:rPr>
        <w:t xml:space="preserve"> and </w:t>
      </w:r>
      <w:r w:rsidR="00783D31" w:rsidRPr="002E4D73">
        <w:rPr>
          <w:rFonts w:ascii="Times New Roman" w:hAnsi="Times New Roman" w:cs="Times New Roman"/>
          <w:sz w:val="24"/>
          <w:highlight w:val="yellow"/>
        </w:rPr>
        <w:t>McIntyre</w:t>
      </w:r>
      <w:r w:rsidR="00A1084E" w:rsidRPr="00294584">
        <w:rPr>
          <w:rFonts w:ascii="Times New Roman" w:hAnsi="Times New Roman" w:cs="Times New Roman"/>
          <w:sz w:val="24"/>
          <w:highlight w:val="yellow"/>
        </w:rPr>
        <w:t xml:space="preserve"> (2019), who have successfully applied corpus methods to the works of classic Western writers like Dickens and Hemingway, the uniqueness of this study lies in its shift of focus to the literary work of bilingual writer.</w:t>
      </w:r>
    </w:p>
    <w:p w14:paraId="19C73EFE" w14:textId="4D150AF6" w:rsidR="009C3E48" w:rsidRPr="009F212D" w:rsidRDefault="00A1084E" w:rsidP="00A1084E">
      <w:pPr>
        <w:spacing w:line="240" w:lineRule="auto"/>
        <w:jc w:val="both"/>
        <w:rPr>
          <w:rFonts w:ascii="Times New Roman" w:hAnsi="Times New Roman" w:cs="Times New Roman"/>
          <w:sz w:val="24"/>
        </w:rPr>
      </w:pPr>
      <w:r w:rsidRPr="00294584">
        <w:rPr>
          <w:rFonts w:ascii="Times New Roman" w:hAnsi="Times New Roman" w:cs="Times New Roman"/>
          <w:sz w:val="24"/>
          <w:highlight w:val="yellow"/>
        </w:rPr>
        <w:t>Unlike traditional corpus-based literary research, which usually analyzes an individual</w:t>
      </w:r>
      <w:r w:rsidR="00C32E70" w:rsidRPr="00294584">
        <w:rPr>
          <w:rFonts w:ascii="Times New Roman" w:hAnsi="Times New Roman" w:cs="Times New Roman"/>
          <w:sz w:val="24"/>
          <w:highlight w:val="yellow"/>
        </w:rPr>
        <w:t>’</w:t>
      </w:r>
      <w:r w:rsidRPr="00294584">
        <w:rPr>
          <w:rFonts w:ascii="Times New Roman" w:hAnsi="Times New Roman" w:cs="Times New Roman"/>
          <w:sz w:val="24"/>
          <w:highlight w:val="yellow"/>
        </w:rPr>
        <w:t>s language style or author</w:t>
      </w:r>
      <w:r w:rsidR="00C32E70" w:rsidRPr="00294584">
        <w:rPr>
          <w:rFonts w:ascii="Times New Roman" w:hAnsi="Times New Roman" w:cs="Times New Roman"/>
          <w:sz w:val="24"/>
          <w:highlight w:val="yellow"/>
        </w:rPr>
        <w:t>’</w:t>
      </w:r>
      <w:r w:rsidRPr="00294584">
        <w:rPr>
          <w:rFonts w:ascii="Times New Roman" w:hAnsi="Times New Roman" w:cs="Times New Roman"/>
          <w:sz w:val="24"/>
          <w:highlight w:val="yellow"/>
        </w:rPr>
        <w:t>s style within a single language framework, this study utilizes these tools to depict t</w:t>
      </w:r>
      <w:r w:rsidR="00636CA9" w:rsidRPr="00294584">
        <w:rPr>
          <w:rFonts w:ascii="Times New Roman" w:hAnsi="Times New Roman" w:cs="Times New Roman"/>
          <w:sz w:val="24"/>
          <w:highlight w:val="yellow"/>
        </w:rPr>
        <w:t xml:space="preserve">ranscultural </w:t>
      </w:r>
      <w:r w:rsidR="00BD1CB1" w:rsidRPr="00294584">
        <w:rPr>
          <w:rFonts w:ascii="Times New Roman" w:hAnsi="Times New Roman" w:cs="Times New Roman"/>
          <w:sz w:val="24"/>
          <w:highlight w:val="yellow"/>
        </w:rPr>
        <w:t>innovations</w:t>
      </w:r>
      <w:r w:rsidRPr="00294584">
        <w:rPr>
          <w:rFonts w:ascii="Times New Roman" w:hAnsi="Times New Roman" w:cs="Times New Roman"/>
          <w:sz w:val="24"/>
          <w:highlight w:val="yellow"/>
        </w:rPr>
        <w:t xml:space="preserve">. By analyzing how Chinese cultural concepts innovate English vocabulary patterns, this study expands the scope of corpus stylistics beyond Western classics, providing a model for analyzing </w:t>
      </w:r>
      <w:r w:rsidR="005731F9" w:rsidRPr="00294584">
        <w:rPr>
          <w:rFonts w:ascii="Times New Roman" w:hAnsi="Times New Roman" w:cs="Times New Roman"/>
          <w:sz w:val="24"/>
          <w:highlight w:val="yellow"/>
        </w:rPr>
        <w:t>Chinese</w:t>
      </w:r>
      <w:r w:rsidRPr="00294584">
        <w:rPr>
          <w:rFonts w:ascii="Times New Roman" w:hAnsi="Times New Roman" w:cs="Times New Roman"/>
          <w:sz w:val="24"/>
          <w:highlight w:val="yellow"/>
        </w:rPr>
        <w:t xml:space="preserve"> mix in world English literature.</w:t>
      </w:r>
      <w:r w:rsidR="00EC0EEA">
        <w:rPr>
          <w:rFonts w:ascii="Times New Roman" w:hAnsi="Times New Roman" w:cs="Times New Roman" w:hint="eastAsia"/>
          <w:sz w:val="24"/>
        </w:rPr>
        <w:t xml:space="preserve"> </w:t>
      </w:r>
      <w:r w:rsidR="009C3E48" w:rsidRPr="009F212D">
        <w:rPr>
          <w:rFonts w:ascii="Times New Roman" w:hAnsi="Times New Roman" w:cs="Times New Roman"/>
          <w:sz w:val="24"/>
        </w:rPr>
        <w:t>It demonstrates how data-driven technologies can complement the practice of close reading, thereby achieving analyses that are both empirically grounded and interpretive (</w:t>
      </w:r>
      <w:r w:rsidR="00574B47" w:rsidRPr="009F212D">
        <w:rPr>
          <w:rFonts w:ascii="Times New Roman" w:hAnsi="Times New Roman" w:cs="Times New Roman"/>
          <w:sz w:val="24"/>
        </w:rPr>
        <w:t>Mahlberg 2013</w:t>
      </w:r>
      <w:r w:rsidR="00444DB5" w:rsidRPr="009F212D">
        <w:rPr>
          <w:rFonts w:ascii="Times New Roman" w:hAnsi="Times New Roman" w:cs="Times New Roman"/>
          <w:sz w:val="24"/>
        </w:rPr>
        <w:t>; Pérez-Paredes 2020</w:t>
      </w:r>
      <w:r w:rsidR="009C3E48" w:rsidRPr="009F212D">
        <w:rPr>
          <w:rFonts w:ascii="Times New Roman" w:hAnsi="Times New Roman" w:cs="Times New Roman"/>
          <w:sz w:val="24"/>
        </w:rPr>
        <w:t>).</w:t>
      </w:r>
    </w:p>
    <w:p w14:paraId="7BD1A358" w14:textId="508DFC64" w:rsidR="00B87976" w:rsidRPr="009F212D" w:rsidRDefault="00B87976" w:rsidP="00887A00">
      <w:pPr>
        <w:spacing w:line="240" w:lineRule="auto"/>
        <w:jc w:val="both"/>
        <w:rPr>
          <w:rFonts w:ascii="Times New Roman" w:hAnsi="Times New Roman" w:cs="Times New Roman"/>
          <w:sz w:val="24"/>
        </w:rPr>
      </w:pPr>
      <w:r w:rsidRPr="00172BA8">
        <w:rPr>
          <w:rFonts w:ascii="Times New Roman" w:hAnsi="Times New Roman" w:cs="Times New Roman"/>
          <w:sz w:val="24"/>
          <w:highlight w:val="yellow"/>
        </w:rPr>
        <w:t xml:space="preserve">In addition to the specific analysis of Qiu’s work, the synergy between quantitative and qualitative methods has laid a methodological foundation for the study of Asian Englishes and World Englishes. This methodological integration enables the field to go beyond subjective observation and builds the definition of writing style on repeatable data. The task of effectively separating potential cultural keywords from a large amount of text at the quantitative level cannot be accomplished without a corpus. At the qualitative level, the cultural functions of these patterns are interpreted. This cycle of statistical identification and contextual interpretation forms an extensible framework (Ma et al., 2025), demonstrating that </w:t>
      </w:r>
      <w:r w:rsidR="00C079EC" w:rsidRPr="00172BA8">
        <w:rPr>
          <w:rFonts w:ascii="Times New Roman" w:hAnsi="Times New Roman" w:cs="Times New Roman"/>
          <w:sz w:val="24"/>
          <w:highlight w:val="yellow"/>
        </w:rPr>
        <w:t>trans</w:t>
      </w:r>
      <w:r w:rsidRPr="00172BA8">
        <w:rPr>
          <w:rFonts w:ascii="Times New Roman" w:hAnsi="Times New Roman" w:cs="Times New Roman"/>
          <w:sz w:val="24"/>
          <w:highlight w:val="yellow"/>
        </w:rPr>
        <w:t xml:space="preserve">cultural innovation can be systematically classified and compared across different authors and language backgrounds, rather than merely being regarded as isolated </w:t>
      </w:r>
      <w:r w:rsidR="00CF1A9C" w:rsidRPr="00172BA8">
        <w:rPr>
          <w:rFonts w:ascii="Times New Roman" w:hAnsi="Times New Roman" w:cs="Times New Roman"/>
          <w:sz w:val="24"/>
          <w:highlight w:val="yellow"/>
        </w:rPr>
        <w:t>linguistic phenomenon</w:t>
      </w:r>
      <w:r w:rsidRPr="00172BA8">
        <w:rPr>
          <w:rFonts w:ascii="Times New Roman" w:hAnsi="Times New Roman" w:cs="Times New Roman"/>
          <w:sz w:val="24"/>
          <w:highlight w:val="yellow"/>
        </w:rPr>
        <w:t>.</w:t>
      </w:r>
    </w:p>
    <w:p w14:paraId="257DC896" w14:textId="37886B72" w:rsidR="002A70D1" w:rsidRPr="009F212D" w:rsidRDefault="00E55212" w:rsidP="00887A00">
      <w:pPr>
        <w:spacing w:line="240" w:lineRule="auto"/>
        <w:jc w:val="both"/>
        <w:rPr>
          <w:rFonts w:ascii="Times New Roman" w:hAnsi="Times New Roman" w:cs="Times New Roman"/>
          <w:sz w:val="24"/>
        </w:rPr>
      </w:pPr>
      <w:r w:rsidRPr="009F212D">
        <w:rPr>
          <w:rFonts w:ascii="Times New Roman" w:hAnsi="Times New Roman" w:cs="Times New Roman"/>
          <w:sz w:val="24"/>
        </w:rPr>
        <w:t>Another significant impact brought about by the synthesis of this methodology lies in the possibility of facilitating a large-scale comparative corpus study of cross-cultural literature. Traditional comparative literature studies often rely on thematic or style comparisons</w:t>
      </w:r>
      <w:r w:rsidR="003D4C55">
        <w:rPr>
          <w:rFonts w:ascii="Times New Roman" w:hAnsi="Times New Roman" w:cs="Times New Roman"/>
          <w:sz w:val="24"/>
        </w:rPr>
        <w:t xml:space="preserve"> </w:t>
      </w:r>
      <w:r w:rsidR="003D4C55" w:rsidRPr="00294584">
        <w:rPr>
          <w:rFonts w:ascii="Times New Roman" w:hAnsi="Times New Roman" w:cs="Times New Roman"/>
          <w:sz w:val="24"/>
          <w:highlight w:val="yellow"/>
        </w:rPr>
        <w:t>(</w:t>
      </w:r>
      <w:r w:rsidR="006947EB" w:rsidRPr="00294584">
        <w:rPr>
          <w:rFonts w:ascii="Times New Roman" w:hAnsi="Times New Roman" w:cs="Times New Roman"/>
          <w:sz w:val="24"/>
          <w:highlight w:val="yellow"/>
        </w:rPr>
        <w:t>Gatto et al. 2025</w:t>
      </w:r>
      <w:r w:rsidR="003D4C55" w:rsidRPr="00294584">
        <w:rPr>
          <w:rFonts w:ascii="Times New Roman" w:hAnsi="Times New Roman" w:cs="Times New Roman"/>
          <w:sz w:val="24"/>
          <w:highlight w:val="yellow"/>
        </w:rPr>
        <w:t>)</w:t>
      </w:r>
      <w:r w:rsidRPr="009F212D">
        <w:rPr>
          <w:rFonts w:ascii="Times New Roman" w:hAnsi="Times New Roman" w:cs="Times New Roman"/>
          <w:sz w:val="24"/>
        </w:rPr>
        <w:t xml:space="preserve">. Although such comparisons can bring certain insights, they lack empirical rigor. The standardized, data-driven framework presented here is </w:t>
      </w:r>
      <w:r w:rsidR="00825C0D" w:rsidRPr="009F212D">
        <w:rPr>
          <w:rFonts w:ascii="Times New Roman" w:hAnsi="Times New Roman" w:cs="Times New Roman"/>
          <w:sz w:val="24"/>
        </w:rPr>
        <w:t>feasible</w:t>
      </w:r>
      <w:r w:rsidRPr="009F212D">
        <w:rPr>
          <w:rFonts w:ascii="Times New Roman" w:hAnsi="Times New Roman" w:cs="Times New Roman" w:hint="eastAsia"/>
          <w:sz w:val="24"/>
        </w:rPr>
        <w:t>.</w:t>
      </w:r>
      <w:r w:rsidRPr="009F212D">
        <w:rPr>
          <w:rFonts w:ascii="Times New Roman" w:hAnsi="Times New Roman" w:cs="Times New Roman"/>
          <w:sz w:val="24"/>
        </w:rPr>
        <w:t xml:space="preserve"> Keyword analysis can be conducted on any text, and the innovative achievements obtained can be classified using the same typology. This makes it possible </w:t>
      </w:r>
      <w:r w:rsidRPr="009F212D">
        <w:rPr>
          <w:rFonts w:ascii="Times New Roman" w:hAnsi="Times New Roman" w:cs="Times New Roman"/>
          <w:sz w:val="24"/>
        </w:rPr>
        <w:lastRenderedPageBreak/>
        <w:t xml:space="preserve">to conduct quantitative comparisons of the </w:t>
      </w:r>
      <w:r w:rsidR="00E24C01" w:rsidRPr="009F212D">
        <w:rPr>
          <w:rFonts w:ascii="Times New Roman" w:hAnsi="Times New Roman" w:cs="Times New Roman"/>
          <w:sz w:val="24"/>
        </w:rPr>
        <w:t>linguistic innovations</w:t>
      </w:r>
      <w:r w:rsidRPr="009F212D">
        <w:rPr>
          <w:rFonts w:ascii="Times New Roman" w:hAnsi="Times New Roman" w:cs="Times New Roman"/>
          <w:sz w:val="24"/>
        </w:rPr>
        <w:t xml:space="preserve"> of different </w:t>
      </w:r>
      <w:r w:rsidR="00DD640C" w:rsidRPr="009F212D">
        <w:rPr>
          <w:rFonts w:ascii="Times New Roman" w:hAnsi="Times New Roman" w:cs="Times New Roman"/>
          <w:sz w:val="24"/>
        </w:rPr>
        <w:t>trans</w:t>
      </w:r>
      <w:r w:rsidRPr="009F212D">
        <w:rPr>
          <w:rFonts w:ascii="Times New Roman" w:hAnsi="Times New Roman" w:cs="Times New Roman"/>
          <w:sz w:val="24"/>
        </w:rPr>
        <w:t>cultural writers</w:t>
      </w:r>
      <w:r w:rsidR="0025384E" w:rsidRPr="009F212D">
        <w:rPr>
          <w:rFonts w:ascii="Times New Roman" w:hAnsi="Times New Roman" w:cs="Times New Roman"/>
          <w:sz w:val="24"/>
        </w:rPr>
        <w:t xml:space="preserve"> (e.g., Thai English in </w:t>
      </w:r>
      <w:r w:rsidR="00320C54" w:rsidRPr="009F212D">
        <w:rPr>
          <w:rFonts w:ascii="Times New Roman" w:hAnsi="Times New Roman" w:cs="Times New Roman"/>
          <w:sz w:val="24"/>
        </w:rPr>
        <w:t>Bennui and Hashim 2014</w:t>
      </w:r>
      <w:r w:rsidR="0025384E" w:rsidRPr="009F212D">
        <w:rPr>
          <w:rFonts w:ascii="Times New Roman" w:hAnsi="Times New Roman" w:cs="Times New Roman"/>
          <w:sz w:val="24"/>
        </w:rPr>
        <w:t>)</w:t>
      </w:r>
      <w:r w:rsidRPr="009F212D">
        <w:rPr>
          <w:rFonts w:ascii="Times New Roman" w:hAnsi="Times New Roman" w:cs="Times New Roman"/>
          <w:sz w:val="24"/>
        </w:rPr>
        <w:t xml:space="preserve">. Such a method will enable the field to go beyond individual case studies, thereby identifying broader patterns, such as whether authors from specific language backgrounds tend to adopt specific types of innovations. </w:t>
      </w:r>
    </w:p>
    <w:p w14:paraId="4D44DD3F" w14:textId="77777777" w:rsidR="002A70D1" w:rsidRPr="009F212D" w:rsidRDefault="002A70D1" w:rsidP="00887A00">
      <w:pPr>
        <w:spacing w:line="240" w:lineRule="auto"/>
        <w:jc w:val="both"/>
        <w:rPr>
          <w:rFonts w:ascii="Times New Roman" w:hAnsi="Times New Roman" w:cs="Times New Roman"/>
          <w:sz w:val="24"/>
        </w:rPr>
      </w:pPr>
    </w:p>
    <w:p w14:paraId="2A05ADC1" w14:textId="0E2D45AC" w:rsidR="00887A00" w:rsidRPr="009F212D" w:rsidRDefault="00887A00" w:rsidP="00887A00">
      <w:pPr>
        <w:spacing w:line="240" w:lineRule="auto"/>
        <w:jc w:val="both"/>
        <w:rPr>
          <w:rFonts w:ascii="Times New Roman" w:hAnsi="Times New Roman" w:cs="Times New Roman"/>
          <w:b/>
          <w:bCs/>
          <w:sz w:val="24"/>
        </w:rPr>
      </w:pPr>
      <w:bookmarkStart w:id="22" w:name="OLE_LINK24"/>
      <w:r w:rsidRPr="009F212D">
        <w:rPr>
          <w:rFonts w:ascii="Times New Roman" w:hAnsi="Times New Roman" w:cs="Times New Roman"/>
          <w:b/>
          <w:bCs/>
          <w:sz w:val="24"/>
        </w:rPr>
        <w:t xml:space="preserve">Limitations and Future Research </w:t>
      </w:r>
      <w:r w:rsidR="005B1B27" w:rsidRPr="009F212D">
        <w:rPr>
          <w:rFonts w:ascii="Times New Roman" w:hAnsi="Times New Roman" w:cs="Times New Roman"/>
          <w:b/>
          <w:bCs/>
          <w:sz w:val="24"/>
        </w:rPr>
        <w:t>Directions</w:t>
      </w:r>
    </w:p>
    <w:p w14:paraId="5980ECBD" w14:textId="1326C355" w:rsidR="00BA45B4" w:rsidRPr="009F212D" w:rsidRDefault="00CD6511" w:rsidP="00887A0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This study also has certain limitations. Firstly, these findings were only applicable to a specific novel by </w:t>
      </w:r>
      <w:r w:rsidR="009A21BF" w:rsidRPr="009F212D">
        <w:rPr>
          <w:rFonts w:ascii="Times New Roman" w:hAnsi="Times New Roman" w:cs="Times New Roman"/>
          <w:sz w:val="24"/>
        </w:rPr>
        <w:t xml:space="preserve">one </w:t>
      </w:r>
      <w:r w:rsidRPr="009F212D">
        <w:rPr>
          <w:rFonts w:ascii="Times New Roman" w:hAnsi="Times New Roman" w:cs="Times New Roman"/>
          <w:sz w:val="24"/>
        </w:rPr>
        <w:t xml:space="preserve">author and were compared with a small and targeted reference corpus. Although </w:t>
      </w:r>
      <w:r w:rsidR="005B1B27" w:rsidRPr="009F212D">
        <w:rPr>
          <w:rFonts w:ascii="Times New Roman" w:hAnsi="Times New Roman" w:cs="Times New Roman"/>
          <w:i/>
          <w:iCs/>
          <w:sz w:val="24"/>
        </w:rPr>
        <w:t>Enigma of China</w:t>
      </w:r>
      <w:r w:rsidRPr="009F212D">
        <w:rPr>
          <w:rFonts w:ascii="Times New Roman" w:hAnsi="Times New Roman" w:cs="Times New Roman"/>
          <w:sz w:val="24"/>
        </w:rPr>
        <w:t xml:space="preserve"> was chosen because of its representativeness, it is still too early to generalize these findings to all of Qiu</w:t>
      </w:r>
      <w:r w:rsidR="00485912" w:rsidRPr="009F212D">
        <w:rPr>
          <w:rFonts w:ascii="Times New Roman" w:hAnsi="Times New Roman" w:cs="Times New Roman"/>
          <w:sz w:val="24"/>
        </w:rPr>
        <w:t>’</w:t>
      </w:r>
      <w:r w:rsidRPr="009F212D">
        <w:rPr>
          <w:rFonts w:ascii="Times New Roman" w:hAnsi="Times New Roman" w:cs="Times New Roman"/>
          <w:sz w:val="24"/>
        </w:rPr>
        <w:t xml:space="preserve">s works or the overall scope of </w:t>
      </w:r>
      <w:r w:rsidR="00485912" w:rsidRPr="009F212D">
        <w:rPr>
          <w:rFonts w:ascii="Times New Roman" w:hAnsi="Times New Roman" w:cs="Times New Roman"/>
          <w:sz w:val="24"/>
        </w:rPr>
        <w:t>English</w:t>
      </w:r>
      <w:r w:rsidRPr="009F212D">
        <w:rPr>
          <w:rFonts w:ascii="Times New Roman" w:hAnsi="Times New Roman" w:cs="Times New Roman" w:hint="eastAsia"/>
          <w:sz w:val="24"/>
        </w:rPr>
        <w:t xml:space="preserve"> </w:t>
      </w:r>
      <w:r w:rsidRPr="009F212D">
        <w:rPr>
          <w:rFonts w:ascii="Times New Roman" w:hAnsi="Times New Roman" w:cs="Times New Roman"/>
          <w:sz w:val="24"/>
        </w:rPr>
        <w:t>literature</w:t>
      </w:r>
      <w:r w:rsidR="00485912" w:rsidRPr="009F212D">
        <w:rPr>
          <w:rFonts w:ascii="Times New Roman" w:hAnsi="Times New Roman" w:cs="Times New Roman"/>
          <w:sz w:val="24"/>
        </w:rPr>
        <w:t xml:space="preserve"> written by Chinese bilingual authors</w:t>
      </w:r>
      <w:r w:rsidRPr="009F212D">
        <w:rPr>
          <w:rFonts w:ascii="Times New Roman" w:hAnsi="Times New Roman" w:cs="Times New Roman"/>
          <w:sz w:val="24"/>
        </w:rPr>
        <w:t>. The uniqueness of the identified keywords essentially depends on the composition of the reference corpus; Using different or larger reference corpora may lead to different results.</w:t>
      </w:r>
      <w:r w:rsidR="002A3F93" w:rsidRPr="009F212D">
        <w:rPr>
          <w:rFonts w:ascii="Times New Roman" w:hAnsi="Times New Roman" w:cs="Times New Roman"/>
          <w:sz w:val="24"/>
        </w:rPr>
        <w:t xml:space="preserve"> </w:t>
      </w:r>
      <w:r w:rsidR="00BA45B4" w:rsidRPr="009F212D">
        <w:rPr>
          <w:rFonts w:ascii="Times New Roman" w:hAnsi="Times New Roman" w:cs="Times New Roman"/>
          <w:sz w:val="24"/>
        </w:rPr>
        <w:t>Secondly, this methodology relies on a crucial step, that is, manual screening to distinguish cultural keywords from the original statistical output. Although this process follows clear standards, it is still an interpretive behavior that relies on the analysis and judgment of researchers and is not fully automated, thus introducing a certain degree of subjectivity.</w:t>
      </w:r>
    </w:p>
    <w:p w14:paraId="195F6A6C" w14:textId="4D9DCFA5" w:rsidR="00FC61DE" w:rsidRPr="009F212D" w:rsidRDefault="00FC61DE" w:rsidP="00887A00">
      <w:pPr>
        <w:spacing w:line="240" w:lineRule="auto"/>
        <w:jc w:val="both"/>
        <w:rPr>
          <w:rFonts w:ascii="Times New Roman" w:hAnsi="Times New Roman" w:cs="Times New Roman"/>
          <w:sz w:val="24"/>
        </w:rPr>
      </w:pPr>
      <w:r w:rsidRPr="009F212D">
        <w:rPr>
          <w:rFonts w:ascii="Times New Roman" w:hAnsi="Times New Roman" w:cs="Times New Roman"/>
          <w:sz w:val="24"/>
        </w:rPr>
        <w:t>These limitations naturally point out specific directions for future research. The most reasonable next step is to apply this method to a wider range. This might involve conducting a diachronic analysis of all of Qiu’s works to track the changes in his style over time, while also performing a synchronic analysis to compare Qiu with other bilingual Chinese writers to identify common features that could constitute a variant of English literature. Furthermore, the portability of this framework should be tested by applying it to other cross-cultural literary contexts, such as works by authors from South Asia or Africa, to assess its robustness in the broader context.</w:t>
      </w:r>
    </w:p>
    <w:p w14:paraId="467E4696" w14:textId="1315A317" w:rsidR="00082013" w:rsidRPr="009F212D" w:rsidRDefault="00082013" w:rsidP="00887A00">
      <w:pPr>
        <w:spacing w:line="240" w:lineRule="auto"/>
        <w:jc w:val="both"/>
        <w:rPr>
          <w:rFonts w:ascii="Times New Roman" w:hAnsi="Times New Roman" w:cs="Times New Roman"/>
          <w:sz w:val="24"/>
        </w:rPr>
      </w:pPr>
      <w:r w:rsidRPr="009F212D">
        <w:rPr>
          <w:rFonts w:ascii="Times New Roman" w:hAnsi="Times New Roman" w:cs="Times New Roman"/>
          <w:sz w:val="24"/>
        </w:rPr>
        <w:t xml:space="preserve">Finally, future research should </w:t>
      </w:r>
      <w:r w:rsidR="009A21BF" w:rsidRPr="009F212D">
        <w:rPr>
          <w:rFonts w:ascii="Times New Roman" w:hAnsi="Times New Roman" w:cs="Times New Roman"/>
          <w:sz w:val="24"/>
        </w:rPr>
        <w:t xml:space="preserve">not </w:t>
      </w:r>
      <w:r w:rsidRPr="009F212D">
        <w:rPr>
          <w:rFonts w:ascii="Times New Roman" w:hAnsi="Times New Roman" w:cs="Times New Roman"/>
          <w:sz w:val="24"/>
        </w:rPr>
        <w:t>be confined to text analysis</w:t>
      </w:r>
      <w:r w:rsidR="002C2FDB" w:rsidRPr="009F212D">
        <w:rPr>
          <w:rFonts w:ascii="Times New Roman" w:hAnsi="Times New Roman" w:cs="Times New Roman"/>
          <w:sz w:val="24"/>
        </w:rPr>
        <w:t>,</w:t>
      </w:r>
      <w:r w:rsidRPr="009F212D">
        <w:rPr>
          <w:rFonts w:ascii="Times New Roman" w:hAnsi="Times New Roman" w:cs="Times New Roman"/>
          <w:sz w:val="24"/>
        </w:rPr>
        <w:t xml:space="preserve"> but should also</w:t>
      </w:r>
      <w:r w:rsidR="002C2FDB" w:rsidRPr="009F212D">
        <w:rPr>
          <w:rFonts w:ascii="Times New Roman" w:hAnsi="Times New Roman" w:cs="Times New Roman"/>
          <w:sz w:val="24"/>
        </w:rPr>
        <w:t xml:space="preserve"> </w:t>
      </w:r>
      <w:r w:rsidRPr="009F212D">
        <w:rPr>
          <w:rFonts w:ascii="Times New Roman" w:hAnsi="Times New Roman" w:cs="Times New Roman"/>
          <w:sz w:val="24"/>
        </w:rPr>
        <w:t xml:space="preserve">strive to explore </w:t>
      </w:r>
      <w:r w:rsidR="002C2FDB" w:rsidRPr="009F212D">
        <w:rPr>
          <w:rFonts w:ascii="Times New Roman" w:hAnsi="Times New Roman" w:cs="Times New Roman"/>
          <w:sz w:val="24"/>
        </w:rPr>
        <w:t>the</w:t>
      </w:r>
      <w:r w:rsidRPr="009F212D">
        <w:rPr>
          <w:rFonts w:ascii="Times New Roman" w:hAnsi="Times New Roman" w:cs="Times New Roman"/>
          <w:sz w:val="24"/>
        </w:rPr>
        <w:t xml:space="preserve"> acceptance of these language innovations</w:t>
      </w:r>
      <w:r w:rsidR="002C2FDB" w:rsidRPr="009F212D">
        <w:rPr>
          <w:rFonts w:ascii="Times New Roman" w:hAnsi="Times New Roman" w:cs="Times New Roman"/>
          <w:sz w:val="24"/>
        </w:rPr>
        <w:t xml:space="preserve"> from the perspective of readers</w:t>
      </w:r>
      <w:r w:rsidRPr="009F212D">
        <w:rPr>
          <w:rFonts w:ascii="Times New Roman" w:hAnsi="Times New Roman" w:cs="Times New Roman"/>
          <w:sz w:val="24"/>
        </w:rPr>
        <w:t>. The current research analyzed the author</w:t>
      </w:r>
      <w:r w:rsidR="000844DE" w:rsidRPr="009F212D">
        <w:rPr>
          <w:rFonts w:ascii="Times New Roman" w:hAnsi="Times New Roman" w:cs="Times New Roman"/>
          <w:sz w:val="24"/>
        </w:rPr>
        <w:t>’</w:t>
      </w:r>
      <w:r w:rsidRPr="009F212D">
        <w:rPr>
          <w:rFonts w:ascii="Times New Roman" w:hAnsi="Times New Roman" w:cs="Times New Roman"/>
          <w:sz w:val="24"/>
        </w:rPr>
        <w:t xml:space="preserve">s </w:t>
      </w:r>
      <w:r w:rsidR="005C3124" w:rsidRPr="009F212D">
        <w:rPr>
          <w:rFonts w:ascii="Times New Roman" w:hAnsi="Times New Roman" w:cs="Times New Roman"/>
          <w:sz w:val="24"/>
        </w:rPr>
        <w:t>creativity</w:t>
      </w:r>
      <w:r w:rsidRPr="009F212D">
        <w:rPr>
          <w:rFonts w:ascii="Times New Roman" w:hAnsi="Times New Roman" w:cs="Times New Roman"/>
          <w:sz w:val="24"/>
        </w:rPr>
        <w:t xml:space="preserve">, but its ultimate effect is reflected in the reading process. Empirical methods such as surveys, eye-tracking or </w:t>
      </w:r>
      <w:r w:rsidR="005C3124" w:rsidRPr="009F212D">
        <w:rPr>
          <w:rFonts w:ascii="Times New Roman" w:hAnsi="Times New Roman" w:cs="Times New Roman"/>
          <w:sz w:val="24"/>
        </w:rPr>
        <w:t>think-aloud protocols</w:t>
      </w:r>
      <w:r w:rsidRPr="009F212D">
        <w:rPr>
          <w:rFonts w:ascii="Times New Roman" w:hAnsi="Times New Roman" w:cs="Times New Roman"/>
          <w:sz w:val="24"/>
        </w:rPr>
        <w:t xml:space="preserve"> can be adopted from psycholinguistics to study how readers with different language and cultural backgrounds handle and interpret these language innovations. Such research will link the author</w:t>
      </w:r>
      <w:r w:rsidR="00AB5F13" w:rsidRPr="009F212D">
        <w:rPr>
          <w:rFonts w:ascii="Times New Roman" w:hAnsi="Times New Roman" w:cs="Times New Roman"/>
          <w:sz w:val="24"/>
        </w:rPr>
        <w:t>’</w:t>
      </w:r>
      <w:r w:rsidRPr="009F212D">
        <w:rPr>
          <w:rFonts w:ascii="Times New Roman" w:hAnsi="Times New Roman" w:cs="Times New Roman"/>
          <w:sz w:val="24"/>
        </w:rPr>
        <w:t>s strategy with the reader</w:t>
      </w:r>
      <w:r w:rsidR="00AB5F13" w:rsidRPr="009F212D">
        <w:rPr>
          <w:rFonts w:ascii="Times New Roman" w:hAnsi="Times New Roman" w:cs="Times New Roman"/>
          <w:sz w:val="24"/>
        </w:rPr>
        <w:t>’</w:t>
      </w:r>
      <w:r w:rsidRPr="009F212D">
        <w:rPr>
          <w:rFonts w:ascii="Times New Roman" w:hAnsi="Times New Roman" w:cs="Times New Roman"/>
          <w:sz w:val="24"/>
        </w:rPr>
        <w:t xml:space="preserve">s experience, and provide a more comprehensive understanding of how to create meaning in </w:t>
      </w:r>
      <w:r w:rsidR="00AB5F13" w:rsidRPr="009F212D">
        <w:rPr>
          <w:rFonts w:ascii="Times New Roman" w:hAnsi="Times New Roman" w:cs="Times New Roman"/>
          <w:sz w:val="24"/>
        </w:rPr>
        <w:t>trans</w:t>
      </w:r>
      <w:r w:rsidRPr="009F212D">
        <w:rPr>
          <w:rFonts w:ascii="Times New Roman" w:hAnsi="Times New Roman" w:cs="Times New Roman"/>
          <w:sz w:val="24"/>
        </w:rPr>
        <w:t>cultural literature.</w:t>
      </w:r>
    </w:p>
    <w:bookmarkEnd w:id="22"/>
    <w:p w14:paraId="423A8BF3" w14:textId="77777777" w:rsidR="00887A00" w:rsidRPr="009F212D" w:rsidRDefault="00887A00" w:rsidP="00887A00">
      <w:pPr>
        <w:spacing w:line="240" w:lineRule="auto"/>
        <w:jc w:val="both"/>
        <w:rPr>
          <w:rFonts w:ascii="Times New Roman" w:hAnsi="Times New Roman" w:cs="Times New Roman"/>
          <w:sz w:val="24"/>
        </w:rPr>
      </w:pPr>
    </w:p>
    <w:p w14:paraId="21350776" w14:textId="77777777" w:rsidR="00EF459C" w:rsidRPr="009F212D" w:rsidRDefault="00EF459C" w:rsidP="00EF459C">
      <w:pPr>
        <w:spacing w:line="240" w:lineRule="auto"/>
        <w:jc w:val="both"/>
        <w:rPr>
          <w:rFonts w:ascii="Times New Roman" w:hAnsi="Times New Roman" w:cs="Times New Roman"/>
          <w:b/>
          <w:bCs/>
          <w:sz w:val="24"/>
        </w:rPr>
      </w:pPr>
      <w:r w:rsidRPr="009F212D">
        <w:rPr>
          <w:rFonts w:ascii="Times New Roman" w:hAnsi="Times New Roman" w:cs="Times New Roman"/>
          <w:b/>
          <w:bCs/>
          <w:sz w:val="24"/>
        </w:rPr>
        <w:t>6. Conclusion</w:t>
      </w:r>
    </w:p>
    <w:p w14:paraId="792F196C" w14:textId="004ABE5B" w:rsidR="005B6A49" w:rsidRPr="009F212D" w:rsidRDefault="005B6A49" w:rsidP="00EF459C">
      <w:pPr>
        <w:spacing w:line="240" w:lineRule="auto"/>
        <w:jc w:val="both"/>
        <w:rPr>
          <w:rFonts w:ascii="Times New Roman" w:hAnsi="Times New Roman" w:cs="Times New Roman"/>
          <w:sz w:val="24"/>
        </w:rPr>
      </w:pPr>
      <w:r w:rsidRPr="009F212D">
        <w:rPr>
          <w:rFonts w:ascii="Times New Roman" w:hAnsi="Times New Roman" w:cs="Times New Roman"/>
          <w:sz w:val="24"/>
        </w:rPr>
        <w:t xml:space="preserve">This chapter aims to demonstrate the effectiveness of corpus-based methods in systematically identifying and analyzing linguistic innovations in the work of bilingual author Qiu Xiaolong. By comparing </w:t>
      </w:r>
      <w:r w:rsidRPr="009F212D">
        <w:rPr>
          <w:rFonts w:ascii="Times New Roman" w:hAnsi="Times New Roman" w:cs="Times New Roman"/>
          <w:i/>
          <w:iCs/>
          <w:sz w:val="24"/>
        </w:rPr>
        <w:t>Enigma of China</w:t>
      </w:r>
      <w:r w:rsidRPr="009F212D">
        <w:rPr>
          <w:rFonts w:ascii="Times New Roman" w:hAnsi="Times New Roman" w:cs="Times New Roman"/>
          <w:sz w:val="24"/>
        </w:rPr>
        <w:t xml:space="preserve"> with a reference corpus for </w:t>
      </w:r>
      <w:r w:rsidRPr="009F212D">
        <w:rPr>
          <w:rFonts w:ascii="Times New Roman" w:hAnsi="Times New Roman" w:cs="Times New Roman"/>
          <w:sz w:val="24"/>
        </w:rPr>
        <w:lastRenderedPageBreak/>
        <w:t xml:space="preserve">contemporary American crime novels, our mixed-methods approach successfully identified 45 cultural keywords. Subsequent qualitative analysis classified these key words as innovative types at the lexical, semantic and phrase levels. The research results show that these innovations are not random products but </w:t>
      </w:r>
      <w:r w:rsidR="005E7275" w:rsidRPr="009F212D">
        <w:rPr>
          <w:rFonts w:ascii="Times New Roman" w:hAnsi="Times New Roman" w:cs="Times New Roman"/>
          <w:sz w:val="24"/>
        </w:rPr>
        <w:t>deliberate</w:t>
      </w:r>
      <w:r w:rsidRPr="009F212D">
        <w:rPr>
          <w:rFonts w:ascii="Times New Roman" w:hAnsi="Times New Roman" w:cs="Times New Roman"/>
          <w:sz w:val="24"/>
        </w:rPr>
        <w:t xml:space="preserve"> style choices. They have constructed a highly </w:t>
      </w:r>
      <w:r w:rsidR="005E7275" w:rsidRPr="009F212D">
        <w:rPr>
          <w:rFonts w:ascii="Times New Roman" w:hAnsi="Times New Roman" w:cs="Times New Roman"/>
          <w:sz w:val="24"/>
        </w:rPr>
        <w:t>authentic</w:t>
      </w:r>
      <w:r w:rsidRPr="009F212D">
        <w:rPr>
          <w:rFonts w:ascii="Times New Roman" w:hAnsi="Times New Roman" w:cs="Times New Roman"/>
          <w:sz w:val="24"/>
        </w:rPr>
        <w:t xml:space="preserve"> cultural world and enriched character portrayal.</w:t>
      </w:r>
    </w:p>
    <w:p w14:paraId="6D7B2ACC" w14:textId="12A821C6" w:rsidR="001D563D" w:rsidRPr="009F212D" w:rsidRDefault="00AD144B" w:rsidP="00EF459C">
      <w:pPr>
        <w:spacing w:line="240" w:lineRule="auto"/>
        <w:jc w:val="both"/>
        <w:rPr>
          <w:rFonts w:ascii="Times New Roman" w:hAnsi="Times New Roman" w:cs="Times New Roman"/>
          <w:sz w:val="24"/>
        </w:rPr>
      </w:pPr>
      <w:r w:rsidRPr="009F212D">
        <w:rPr>
          <w:rFonts w:ascii="Times New Roman" w:hAnsi="Times New Roman" w:cs="Times New Roman"/>
          <w:sz w:val="24"/>
        </w:rPr>
        <w:t>In doing so,</w:t>
      </w:r>
      <w:r w:rsidR="001D563D" w:rsidRPr="009F212D">
        <w:rPr>
          <w:rFonts w:ascii="Times New Roman" w:hAnsi="Times New Roman" w:cs="Times New Roman"/>
          <w:sz w:val="24"/>
        </w:rPr>
        <w:t xml:space="preserve"> this work provides solid empirical evidence for the fundamental theory of linguistic adaptation</w:t>
      </w:r>
      <w:r w:rsidRPr="009F212D">
        <w:rPr>
          <w:rFonts w:ascii="Times New Roman" w:hAnsi="Times New Roman" w:cs="Times New Roman"/>
          <w:sz w:val="24"/>
        </w:rPr>
        <w:t xml:space="preserve"> (Schneider 2003)</w:t>
      </w:r>
      <w:r w:rsidR="001D563D" w:rsidRPr="009F212D">
        <w:rPr>
          <w:rFonts w:ascii="Times New Roman" w:hAnsi="Times New Roman" w:cs="Times New Roman"/>
          <w:sz w:val="24"/>
        </w:rPr>
        <w:t>, demonstrating how the author</w:t>
      </w:r>
      <w:r w:rsidRPr="009F212D">
        <w:rPr>
          <w:rFonts w:ascii="Times New Roman" w:hAnsi="Times New Roman" w:cs="Times New Roman"/>
          <w:sz w:val="24"/>
        </w:rPr>
        <w:t>’</w:t>
      </w:r>
      <w:r w:rsidR="001D563D" w:rsidRPr="009F212D">
        <w:rPr>
          <w:rFonts w:ascii="Times New Roman" w:hAnsi="Times New Roman" w:cs="Times New Roman"/>
          <w:sz w:val="24"/>
        </w:rPr>
        <w:t xml:space="preserve">s bilingual ability is manifested in the form of </w:t>
      </w:r>
      <w:r w:rsidRPr="009F212D">
        <w:rPr>
          <w:rFonts w:ascii="Times New Roman" w:hAnsi="Times New Roman" w:cs="Times New Roman"/>
          <w:sz w:val="24"/>
        </w:rPr>
        <w:t>creative</w:t>
      </w:r>
      <w:r w:rsidR="001D563D" w:rsidRPr="009F212D">
        <w:rPr>
          <w:rFonts w:ascii="Times New Roman" w:hAnsi="Times New Roman" w:cs="Times New Roman"/>
          <w:sz w:val="24"/>
        </w:rPr>
        <w:t xml:space="preserve"> literary practice in the </w:t>
      </w:r>
      <w:r w:rsidR="00BC4E91" w:rsidRPr="009F212D">
        <w:rPr>
          <w:rFonts w:ascii="Times New Roman" w:hAnsi="Times New Roman" w:cs="Times New Roman"/>
          <w:sz w:val="24"/>
        </w:rPr>
        <w:t>translanguaging</w:t>
      </w:r>
      <w:r w:rsidRPr="009F212D">
        <w:rPr>
          <w:rFonts w:ascii="Times New Roman" w:hAnsi="Times New Roman" w:cs="Times New Roman"/>
          <w:sz w:val="24"/>
        </w:rPr>
        <w:t xml:space="preserve"> </w:t>
      </w:r>
      <w:r w:rsidR="001D563D" w:rsidRPr="009F212D">
        <w:rPr>
          <w:rFonts w:ascii="Times New Roman" w:hAnsi="Times New Roman" w:cs="Times New Roman"/>
          <w:sz w:val="24"/>
        </w:rPr>
        <w:t>space (</w:t>
      </w:r>
      <w:r w:rsidRPr="009F212D">
        <w:rPr>
          <w:rFonts w:ascii="Times New Roman" w:hAnsi="Times New Roman" w:cs="Times New Roman"/>
          <w:sz w:val="24"/>
        </w:rPr>
        <w:t>Li.</w:t>
      </w:r>
      <w:r w:rsidR="00BC4E91" w:rsidRPr="009F212D">
        <w:rPr>
          <w:rFonts w:ascii="Times New Roman" w:hAnsi="Times New Roman" w:cs="Times New Roman"/>
          <w:sz w:val="24"/>
        </w:rPr>
        <w:t xml:space="preserve"> </w:t>
      </w:r>
      <w:r w:rsidRPr="009F212D">
        <w:rPr>
          <w:rFonts w:ascii="Times New Roman" w:hAnsi="Times New Roman" w:cs="Times New Roman"/>
          <w:sz w:val="24"/>
        </w:rPr>
        <w:t>W 2018</w:t>
      </w:r>
      <w:r w:rsidR="001D563D" w:rsidRPr="009F212D">
        <w:rPr>
          <w:rFonts w:ascii="Times New Roman" w:hAnsi="Times New Roman" w:cs="Times New Roman"/>
          <w:sz w:val="24"/>
        </w:rPr>
        <w:t xml:space="preserve">). The proposed framework transitions from the quantitative keyword discovery stage to the qualitative interpretation stage, providing a rigorous and repeatable model for literary </w:t>
      </w:r>
      <w:r w:rsidRPr="009F212D">
        <w:rPr>
          <w:rFonts w:ascii="Times New Roman" w:hAnsi="Times New Roman" w:cs="Times New Roman"/>
          <w:sz w:val="24"/>
        </w:rPr>
        <w:t>research</w:t>
      </w:r>
      <w:r w:rsidR="001D563D" w:rsidRPr="009F212D">
        <w:rPr>
          <w:rFonts w:ascii="Times New Roman" w:hAnsi="Times New Roman" w:cs="Times New Roman"/>
          <w:sz w:val="24"/>
        </w:rPr>
        <w:t>, while supplementing the traditional close reading method with data-driven insights.</w:t>
      </w:r>
    </w:p>
    <w:p w14:paraId="3328371F" w14:textId="11E01991" w:rsidR="00FE12B8" w:rsidRPr="009F212D" w:rsidRDefault="00FA2081" w:rsidP="004854FB">
      <w:pPr>
        <w:spacing w:line="240" w:lineRule="auto"/>
        <w:jc w:val="both"/>
        <w:rPr>
          <w:rFonts w:ascii="Times New Roman" w:hAnsi="Times New Roman" w:cs="Times New Roman"/>
          <w:sz w:val="24"/>
        </w:rPr>
      </w:pPr>
      <w:r w:rsidRPr="009F212D">
        <w:rPr>
          <w:rFonts w:ascii="Times New Roman" w:hAnsi="Times New Roman" w:cs="Times New Roman"/>
          <w:sz w:val="24"/>
        </w:rPr>
        <w:t xml:space="preserve">In conclusion, this chapter holds that the linguistic innovations employed by </w:t>
      </w:r>
      <w:r w:rsidR="009A21BF" w:rsidRPr="009F212D">
        <w:rPr>
          <w:rFonts w:ascii="Times New Roman" w:hAnsi="Times New Roman" w:cs="Times New Roman"/>
          <w:sz w:val="24"/>
        </w:rPr>
        <w:t xml:space="preserve">bilingual </w:t>
      </w:r>
      <w:r w:rsidRPr="009F212D">
        <w:rPr>
          <w:rFonts w:ascii="Times New Roman" w:hAnsi="Times New Roman" w:cs="Times New Roman"/>
          <w:sz w:val="24"/>
        </w:rPr>
        <w:t xml:space="preserve">authors like Qiu have been a significant force in </w:t>
      </w:r>
      <w:r w:rsidR="009A21BF" w:rsidRPr="009F212D">
        <w:rPr>
          <w:rFonts w:ascii="Times New Roman" w:hAnsi="Times New Roman" w:cs="Times New Roman"/>
          <w:sz w:val="24"/>
        </w:rPr>
        <w:t xml:space="preserve">driving </w:t>
      </w:r>
      <w:r w:rsidRPr="009F212D">
        <w:rPr>
          <w:rFonts w:ascii="Times New Roman" w:hAnsi="Times New Roman" w:cs="Times New Roman"/>
          <w:sz w:val="24"/>
        </w:rPr>
        <w:t>the development of Asian Englishes. By systematically sorting out these innovative aspects, we can gain a deeper appreciation of the author’s creative techniques and a clearer understanding of how the English language has been reshaped to express various cultural realities. Applying this corpus-based model to the research of other transcultural authors in the future and combining it with reader acceptance studies will be of crucial significance for further depicting the dynamic landscape of World Englishes.</w:t>
      </w:r>
    </w:p>
    <w:p w14:paraId="56667BDF" w14:textId="77777777" w:rsidR="00DD4CB2" w:rsidRPr="009F212D" w:rsidRDefault="00DD4CB2" w:rsidP="004854FB">
      <w:pPr>
        <w:spacing w:line="240" w:lineRule="auto"/>
        <w:jc w:val="both"/>
        <w:rPr>
          <w:rFonts w:ascii="Times New Roman" w:hAnsi="Times New Roman" w:cs="Times New Roman"/>
          <w:sz w:val="24"/>
        </w:rPr>
      </w:pPr>
    </w:p>
    <w:p w14:paraId="34CB2915" w14:textId="77777777" w:rsidR="008679C6" w:rsidRPr="009F212D" w:rsidRDefault="008679C6">
      <w:pPr>
        <w:widowControl/>
        <w:rPr>
          <w:rFonts w:ascii="Times New Roman" w:hAnsi="Times New Roman" w:cs="Times New Roman"/>
          <w:sz w:val="24"/>
        </w:rPr>
      </w:pPr>
      <w:r w:rsidRPr="009F212D">
        <w:rPr>
          <w:rFonts w:ascii="Times New Roman" w:hAnsi="Times New Roman" w:cs="Times New Roman"/>
          <w:sz w:val="24"/>
        </w:rPr>
        <w:br w:type="page"/>
      </w:r>
    </w:p>
    <w:p w14:paraId="532EF9B8" w14:textId="163FE411" w:rsidR="00EE458C" w:rsidRDefault="008679C6" w:rsidP="008679C6">
      <w:pPr>
        <w:spacing w:line="240" w:lineRule="auto"/>
        <w:jc w:val="both"/>
        <w:rPr>
          <w:rFonts w:ascii="Times New Roman" w:hAnsi="Times New Roman" w:cs="Times New Roman"/>
          <w:b/>
          <w:bCs/>
          <w:sz w:val="24"/>
        </w:rPr>
      </w:pPr>
      <w:r w:rsidRPr="009F212D">
        <w:rPr>
          <w:rFonts w:ascii="Times New Roman" w:hAnsi="Times New Roman" w:cs="Times New Roman"/>
          <w:b/>
          <w:bCs/>
          <w:sz w:val="24"/>
        </w:rPr>
        <w:lastRenderedPageBreak/>
        <w:t>References</w:t>
      </w:r>
    </w:p>
    <w:p w14:paraId="74424177" w14:textId="77777777" w:rsidR="006D79E8" w:rsidRDefault="006D79E8" w:rsidP="00F13DA5">
      <w:pPr>
        <w:pStyle w:val="af1"/>
        <w:jc w:val="both"/>
      </w:pPr>
      <w:r>
        <w:t>Andersen, Gisle, Cristiano Gino Furiassi, and Biljana Miši</w:t>
      </w:r>
      <w:r>
        <w:rPr>
          <w:rFonts w:ascii="Cambria" w:hAnsi="Cambria" w:cs="Cambria"/>
        </w:rPr>
        <w:t>ć</w:t>
      </w:r>
      <w:r>
        <w:t xml:space="preserve"> Ili</w:t>
      </w:r>
      <w:r>
        <w:rPr>
          <w:rFonts w:ascii="Cambria" w:hAnsi="Cambria" w:cs="Cambria"/>
        </w:rPr>
        <w:t>ć</w:t>
      </w:r>
      <w:r>
        <w:t xml:space="preserve">. 2017. The pragmatic turn in studies of linguistic borrowing. </w:t>
      </w:r>
      <w:r>
        <w:rPr>
          <w:rStyle w:val="af5"/>
        </w:rPr>
        <w:t>Journal of Pragmatics</w:t>
      </w:r>
      <w:r>
        <w:t xml:space="preserve"> 113: 71–76</w:t>
      </w:r>
    </w:p>
    <w:p w14:paraId="2CD678A7" w14:textId="77777777" w:rsidR="006D79E8" w:rsidRDefault="006D79E8" w:rsidP="00F13DA5">
      <w:pPr>
        <w:pStyle w:val="af1"/>
        <w:jc w:val="both"/>
      </w:pPr>
      <w:r>
        <w:t xml:space="preserve">Anthony, Laurence. 2023. AntConc (Version 4.x). Tokyo, Japan: Waseda University. </w:t>
      </w:r>
      <w:hyperlink r:id="rId21" w:tgtFrame="_blank" w:history="1">
        <w:r>
          <w:rPr>
            <w:rStyle w:val="af2"/>
          </w:rPr>
          <w:t>https://www.laurenceanthony.net/software/antconc/</w:t>
        </w:r>
      </w:hyperlink>
    </w:p>
    <w:p w14:paraId="3ADF7343" w14:textId="77777777" w:rsidR="006D79E8" w:rsidRDefault="006D79E8" w:rsidP="00F13DA5">
      <w:pPr>
        <w:pStyle w:val="af1"/>
        <w:jc w:val="both"/>
      </w:pPr>
      <w:r>
        <w:t xml:space="preserve">Baker, Paul. 2004. Querying keywords: Questions of difference, frequency, and sense in keywords analysis. </w:t>
      </w:r>
      <w:r>
        <w:rPr>
          <w:rStyle w:val="af5"/>
        </w:rPr>
        <w:t>Journal of English Linguistics</w:t>
      </w:r>
      <w:r>
        <w:t xml:space="preserve"> 32 (4): 346–359</w:t>
      </w:r>
    </w:p>
    <w:p w14:paraId="2955ADF4" w14:textId="77777777" w:rsidR="006D79E8" w:rsidRDefault="006D79E8" w:rsidP="00F13DA5">
      <w:pPr>
        <w:pStyle w:val="af1"/>
        <w:jc w:val="both"/>
      </w:pPr>
      <w:r>
        <w:t xml:space="preserve">Baker, Paul. 2010. </w:t>
      </w:r>
      <w:r>
        <w:rPr>
          <w:rStyle w:val="af5"/>
        </w:rPr>
        <w:t>Sociolinguistics and corpus linguistics</w:t>
      </w:r>
      <w:r>
        <w:t>. Edinburgh: Edinburgh University Press</w:t>
      </w:r>
    </w:p>
    <w:p w14:paraId="56FF3099" w14:textId="77777777" w:rsidR="006D79E8" w:rsidRDefault="006D79E8" w:rsidP="00F13DA5">
      <w:pPr>
        <w:pStyle w:val="af1"/>
        <w:jc w:val="both"/>
      </w:pPr>
      <w:r>
        <w:t xml:space="preserve">Battle, Will. 2017. </w:t>
      </w:r>
      <w:r>
        <w:rPr>
          <w:rStyle w:val="af5"/>
        </w:rPr>
        <w:t>The world tea encyclopaedia: The world of tea explored and explained from bush to brew</w:t>
      </w:r>
      <w:r>
        <w:t>. Leicester: Troubador Publishing Ltd.</w:t>
      </w:r>
    </w:p>
    <w:p w14:paraId="16F837F3" w14:textId="77777777" w:rsidR="006D79E8" w:rsidRDefault="006D79E8" w:rsidP="00F13DA5">
      <w:pPr>
        <w:pStyle w:val="af1"/>
        <w:jc w:val="both"/>
      </w:pPr>
      <w:r>
        <w:t xml:space="preserve">Bennui, Pairote, and Azirah Hashim. 2014. Stylistic creativity in Thai English fiction. </w:t>
      </w:r>
      <w:r>
        <w:rPr>
          <w:rStyle w:val="af5"/>
        </w:rPr>
        <w:t>Asian Englishes</w:t>
      </w:r>
      <w:r>
        <w:t xml:space="preserve"> 16 (2): 80–100</w:t>
      </w:r>
    </w:p>
    <w:p w14:paraId="4B871B00" w14:textId="77777777" w:rsidR="006D79E8" w:rsidRDefault="006D79E8" w:rsidP="00F13DA5">
      <w:pPr>
        <w:pStyle w:val="af1"/>
        <w:jc w:val="both"/>
      </w:pPr>
      <w:r>
        <w:t xml:space="preserve">Bolton, Kingsley. 2013. World Englishes and Asian Englishes: A survey of the field. In </w:t>
      </w:r>
      <w:r>
        <w:rPr>
          <w:rStyle w:val="af5"/>
        </w:rPr>
        <w:t>The handbook of World Englishes</w:t>
      </w:r>
      <w:r>
        <w:t>, 2nd ed., ed. Braj B. Kachru, Yamuna Kachru, and Cecil L. Nelson, 373–394. Malden, MA: Wiley-Blackwell</w:t>
      </w:r>
    </w:p>
    <w:p w14:paraId="1923B1E8" w14:textId="77777777" w:rsidR="006D79E8" w:rsidRDefault="006D79E8" w:rsidP="00F13DA5">
      <w:pPr>
        <w:pStyle w:val="af1"/>
        <w:jc w:val="both"/>
      </w:pPr>
      <w:r>
        <w:t xml:space="preserve">Canagarajah, Suresh. 2018. Translingual practice as spatial repertoires: Expanding the paradigm beyond structuralist orientations. </w:t>
      </w:r>
      <w:r>
        <w:rPr>
          <w:rStyle w:val="af5"/>
        </w:rPr>
        <w:t>Applied Linguistics</w:t>
      </w:r>
      <w:r>
        <w:t xml:space="preserve"> 39 (1): 31–54</w:t>
      </w:r>
    </w:p>
    <w:p w14:paraId="096CE222" w14:textId="77777777" w:rsidR="006D79E8" w:rsidRDefault="006D79E8" w:rsidP="00F13DA5">
      <w:pPr>
        <w:pStyle w:val="af1"/>
        <w:jc w:val="both"/>
      </w:pPr>
      <w:r>
        <w:t xml:space="preserve">Cheah, Pheng. 2015. </w:t>
      </w:r>
      <w:r>
        <w:rPr>
          <w:rStyle w:val="af5"/>
        </w:rPr>
        <w:t>What is a world?: On postcolonial literature as world literature</w:t>
      </w:r>
      <w:r>
        <w:t>. Durham, NC: Duke University Press</w:t>
      </w:r>
    </w:p>
    <w:p w14:paraId="312BE574" w14:textId="77777777" w:rsidR="006D79E8" w:rsidRDefault="006D79E8" w:rsidP="00F13DA5">
      <w:pPr>
        <w:pStyle w:val="af1"/>
        <w:jc w:val="both"/>
      </w:pPr>
      <w:r>
        <w:t xml:space="preserve">García, Ofelia, and Li Wei. 2015. Translanguaging, bilingualism, and bilingual education. In </w:t>
      </w:r>
      <w:r>
        <w:rPr>
          <w:rStyle w:val="af5"/>
        </w:rPr>
        <w:t>The handbook of bilingual and multilingual education</w:t>
      </w:r>
      <w:r>
        <w:t>, ed. Wayne E. Wright, Sovicheth Boun, and Ofelia García, 223–240. Malden, MA: Wiley-Blackwell</w:t>
      </w:r>
    </w:p>
    <w:p w14:paraId="7C0E6855" w14:textId="77777777" w:rsidR="006D79E8" w:rsidRDefault="006D79E8" w:rsidP="00F13DA5">
      <w:pPr>
        <w:pStyle w:val="af1"/>
        <w:jc w:val="both"/>
      </w:pPr>
      <w:r>
        <w:t xml:space="preserve">Gatto, M., M. Mahlberg, L. Mastropierro, and F. Saggini. 2025. </w:t>
      </w:r>
      <w:r>
        <w:rPr>
          <w:rStyle w:val="af5"/>
        </w:rPr>
        <w:t>Text analysis and digital humanities in English studies</w:t>
      </w:r>
      <w:r>
        <w:t>. London: Routledge</w:t>
      </w:r>
    </w:p>
    <w:p w14:paraId="4FC572DF" w14:textId="77777777" w:rsidR="006D79E8" w:rsidRDefault="006D79E8" w:rsidP="00F13DA5">
      <w:pPr>
        <w:pStyle w:val="af1"/>
        <w:jc w:val="both"/>
      </w:pPr>
      <w:r>
        <w:t xml:space="preserve">Haugen, Einar. 1950. The analysis of linguistic borrowing. </w:t>
      </w:r>
      <w:r>
        <w:rPr>
          <w:rStyle w:val="af5"/>
        </w:rPr>
        <w:t>Language</w:t>
      </w:r>
      <w:r>
        <w:t xml:space="preserve"> 26 (2): 210–231</w:t>
      </w:r>
    </w:p>
    <w:p w14:paraId="64D4C7BA" w14:textId="77777777" w:rsidR="006D79E8" w:rsidRDefault="006D79E8" w:rsidP="00F13DA5">
      <w:pPr>
        <w:pStyle w:val="af1"/>
        <w:jc w:val="both"/>
      </w:pPr>
      <w:r>
        <w:t xml:space="preserve">Hucker, Charles O. 1975. </w:t>
      </w:r>
      <w:r>
        <w:rPr>
          <w:rStyle w:val="af5"/>
        </w:rPr>
        <w:t>China’s imperial past: An introduction to Chinese history and culture</w:t>
      </w:r>
      <w:r>
        <w:t>. Stanford, CA: Stanford University Press</w:t>
      </w:r>
    </w:p>
    <w:p w14:paraId="51FF07EE" w14:textId="77777777" w:rsidR="006D79E8" w:rsidRDefault="006D79E8" w:rsidP="00F13DA5">
      <w:pPr>
        <w:pStyle w:val="af1"/>
        <w:jc w:val="both"/>
      </w:pPr>
      <w:r>
        <w:t xml:space="preserve">Human Rights Watch. 2016. </w:t>
      </w:r>
      <w:r>
        <w:rPr>
          <w:rStyle w:val="af5"/>
        </w:rPr>
        <w:t>“Special measures”: Detention and torture in the Chinese Communist Party’s shuanggui system</w:t>
      </w:r>
      <w:r>
        <w:t>. New York: Human Rights Watch</w:t>
      </w:r>
    </w:p>
    <w:p w14:paraId="3FE01BBD" w14:textId="77777777" w:rsidR="006D79E8" w:rsidRDefault="006D79E8" w:rsidP="00F13DA5">
      <w:pPr>
        <w:pStyle w:val="af1"/>
        <w:jc w:val="both"/>
      </w:pPr>
      <w:r>
        <w:t xml:space="preserve">Kachru, Braj B. 1985. The bilinguals’ creativity. </w:t>
      </w:r>
      <w:r>
        <w:rPr>
          <w:rStyle w:val="af5"/>
        </w:rPr>
        <w:t>Annual Review of Applied Linguistics</w:t>
      </w:r>
      <w:r>
        <w:t xml:space="preserve"> 6: 20–33</w:t>
      </w:r>
    </w:p>
    <w:p w14:paraId="1394F92E" w14:textId="77777777" w:rsidR="006D79E8" w:rsidRDefault="006D79E8" w:rsidP="00F13DA5">
      <w:pPr>
        <w:pStyle w:val="af1"/>
        <w:jc w:val="both"/>
      </w:pPr>
      <w:r>
        <w:lastRenderedPageBreak/>
        <w:t xml:space="preserve">Kachru, Braj B. 1995. Transcultural creativity in world Englishes and literary canons. In </w:t>
      </w:r>
      <w:r>
        <w:rPr>
          <w:rStyle w:val="af5"/>
        </w:rPr>
        <w:t>Principles &amp; practice in applied linguistics: Studies in honour of H.G. Widdowson</w:t>
      </w:r>
      <w:r>
        <w:t>, ed. G. Cook and B. Seidlhofer, 271–287. Oxford: Oxford University Press</w:t>
      </w:r>
    </w:p>
    <w:p w14:paraId="5528132E" w14:textId="77777777" w:rsidR="006D79E8" w:rsidRDefault="006D79E8" w:rsidP="00F13DA5">
      <w:pPr>
        <w:pStyle w:val="af1"/>
        <w:jc w:val="both"/>
      </w:pPr>
      <w:r>
        <w:t xml:space="preserve">Kachru, Braj B. 2012. </w:t>
      </w:r>
      <w:r>
        <w:rPr>
          <w:rStyle w:val="af5"/>
        </w:rPr>
        <w:t>World Englishes: Power and problems</w:t>
      </w:r>
      <w:r>
        <w:t>. Cambridge: Cambridge University Press</w:t>
      </w:r>
    </w:p>
    <w:p w14:paraId="7D74B1C3" w14:textId="77777777" w:rsidR="006D79E8" w:rsidRDefault="006D79E8" w:rsidP="00F13DA5">
      <w:pPr>
        <w:pStyle w:val="af1"/>
        <w:jc w:val="both"/>
      </w:pPr>
      <w:r>
        <w:t xml:space="preserve">Ke, Renxu, and Weiguo Zou. 2021. Cultural keywords and cross-cultural mediation in Lin Yutang’s Moment in Peking. </w:t>
      </w:r>
      <w:r>
        <w:rPr>
          <w:rStyle w:val="af5"/>
        </w:rPr>
        <w:t>Neohelicon</w:t>
      </w:r>
      <w:r>
        <w:t xml:space="preserve"> 48 (1): 253–272</w:t>
      </w:r>
    </w:p>
    <w:p w14:paraId="00D46ED2" w14:textId="77777777" w:rsidR="006D79E8" w:rsidRDefault="006D79E8" w:rsidP="00F13DA5">
      <w:pPr>
        <w:pStyle w:val="af1"/>
        <w:jc w:val="both"/>
      </w:pPr>
      <w:r>
        <w:t xml:space="preserve">Li, Su. 2018. </w:t>
      </w:r>
      <w:r>
        <w:rPr>
          <w:rStyle w:val="af5"/>
        </w:rPr>
        <w:t>The constitution of ancient China</w:t>
      </w:r>
      <w:r>
        <w:t xml:space="preserve"> (Vol. 9). Princeton: Princeton University Press</w:t>
      </w:r>
    </w:p>
    <w:p w14:paraId="70AC0DD5" w14:textId="77777777" w:rsidR="006D79E8" w:rsidRDefault="006D79E8" w:rsidP="00F13DA5">
      <w:pPr>
        <w:pStyle w:val="af1"/>
        <w:jc w:val="both"/>
      </w:pPr>
      <w:r>
        <w:t xml:space="preserve">Li, Wei. 2018. Translanguaging as a practical theory of language. </w:t>
      </w:r>
      <w:r>
        <w:rPr>
          <w:rStyle w:val="af5"/>
        </w:rPr>
        <w:t>Applied Linguistics</w:t>
      </w:r>
      <w:r>
        <w:t xml:space="preserve"> 39 (1): 9–30</w:t>
      </w:r>
    </w:p>
    <w:p w14:paraId="139B9048" w14:textId="77777777" w:rsidR="006D79E8" w:rsidRDefault="006D79E8" w:rsidP="00F13DA5">
      <w:pPr>
        <w:pStyle w:val="af1"/>
        <w:jc w:val="both"/>
      </w:pPr>
      <w:r>
        <w:t xml:space="preserve">Lin, Yutang. 1939. </w:t>
      </w:r>
      <w:r>
        <w:rPr>
          <w:rStyle w:val="af5"/>
        </w:rPr>
        <w:t>Moment in Peking</w:t>
      </w:r>
      <w:r>
        <w:t>. New York: John Day Company</w:t>
      </w:r>
    </w:p>
    <w:p w14:paraId="51FAC863" w14:textId="77777777" w:rsidR="006D79E8" w:rsidRDefault="006D79E8" w:rsidP="00F13DA5">
      <w:pPr>
        <w:pStyle w:val="af1"/>
        <w:jc w:val="both"/>
      </w:pPr>
      <w:r>
        <w:t xml:space="preserve">Ma, Qing, Xiaoqi Su, John Nguyet Erni, and Zhichang Xu. 2025. Exploring transcultural translanguaging strategies in English literature of a bilingual Chinese author: A corpus-based study. </w:t>
      </w:r>
      <w:r>
        <w:rPr>
          <w:rStyle w:val="af5"/>
        </w:rPr>
        <w:t>Asian Englishes</w:t>
      </w:r>
      <w:r>
        <w:t>: 1–21</w:t>
      </w:r>
    </w:p>
    <w:p w14:paraId="1CE65A94" w14:textId="77777777" w:rsidR="006D79E8" w:rsidRDefault="006D79E8" w:rsidP="00F13DA5">
      <w:pPr>
        <w:pStyle w:val="af1"/>
        <w:jc w:val="both"/>
      </w:pPr>
      <w:r>
        <w:t xml:space="preserve">Magagnin, P. 2021. A case of two worlds. Identity and displacement in Qiu Xiaolong’s crime fiction. </w:t>
      </w:r>
      <w:r>
        <w:rPr>
          <w:rStyle w:val="af5"/>
        </w:rPr>
        <w:t>TRANS-. Revue de littérature générale et comparée</w:t>
      </w:r>
    </w:p>
    <w:p w14:paraId="4C2DA6B9" w14:textId="77777777" w:rsidR="006D79E8" w:rsidRDefault="006D79E8" w:rsidP="00F13DA5">
      <w:pPr>
        <w:pStyle w:val="af1"/>
        <w:jc w:val="both"/>
      </w:pPr>
      <w:r>
        <w:t xml:space="preserve">Mahlberg, M. 2013. </w:t>
      </w:r>
      <w:r>
        <w:rPr>
          <w:rStyle w:val="af5"/>
        </w:rPr>
        <w:t>Corpus stylistics and Dickens’s fiction</w:t>
      </w:r>
      <w:r>
        <w:t>. London: Routledge</w:t>
      </w:r>
    </w:p>
    <w:p w14:paraId="0E61E193" w14:textId="77777777" w:rsidR="006D79E8" w:rsidRDefault="006D79E8" w:rsidP="00F13DA5">
      <w:pPr>
        <w:pStyle w:val="af1"/>
        <w:jc w:val="both"/>
      </w:pPr>
      <w:r>
        <w:t xml:space="preserve">Mahlberg, M., and V. Wiegand. 2020. Literary stylistics. In </w:t>
      </w:r>
      <w:r>
        <w:rPr>
          <w:rStyle w:val="af5"/>
        </w:rPr>
        <w:t>The Routledge handbook of English language and digital humanities</w:t>
      </w:r>
      <w:r>
        <w:t>, 306–327. London: Routledge</w:t>
      </w:r>
    </w:p>
    <w:p w14:paraId="5C177A20" w14:textId="77777777" w:rsidR="006D79E8" w:rsidRDefault="006D79E8" w:rsidP="00F13DA5">
      <w:pPr>
        <w:pStyle w:val="af1"/>
        <w:jc w:val="both"/>
      </w:pPr>
      <w:r>
        <w:t xml:space="preserve">Mahlberg, M., and V. Wiegand. 2022. Exploring narrative fiction: Corpora and digital humanities projects. In </w:t>
      </w:r>
      <w:r>
        <w:rPr>
          <w:rStyle w:val="af5"/>
        </w:rPr>
        <w:t>The Routledge handbook of corpus linguistics</w:t>
      </w:r>
      <w:r>
        <w:t>, 532–546. London: Routledge</w:t>
      </w:r>
    </w:p>
    <w:p w14:paraId="0BB50089" w14:textId="77777777" w:rsidR="006D79E8" w:rsidRDefault="006D79E8" w:rsidP="00F13DA5">
      <w:pPr>
        <w:pStyle w:val="af1"/>
        <w:jc w:val="both"/>
      </w:pPr>
      <w:r>
        <w:t xml:space="preserve">McEnery, Tony, and Andrew Hardie. 2011. </w:t>
      </w:r>
      <w:r>
        <w:rPr>
          <w:rStyle w:val="af5"/>
        </w:rPr>
        <w:t>Corpus linguistics: Method, theory and practice</w:t>
      </w:r>
      <w:r>
        <w:t>. Cambridge: Cambridge University Press</w:t>
      </w:r>
    </w:p>
    <w:p w14:paraId="39E23241" w14:textId="77777777" w:rsidR="006D79E8" w:rsidRDefault="006D79E8" w:rsidP="00F13DA5">
      <w:pPr>
        <w:pStyle w:val="af1"/>
        <w:jc w:val="both"/>
      </w:pPr>
      <w:r>
        <w:t xml:space="preserve">Paretsky, Sara. 2012. </w:t>
      </w:r>
      <w:r>
        <w:rPr>
          <w:rStyle w:val="af5"/>
        </w:rPr>
        <w:t>Breakdown: A V. I. Warshawski novel</w:t>
      </w:r>
      <w:r>
        <w:t>. New York: G. P. Putnam’s Sons</w:t>
      </w:r>
    </w:p>
    <w:p w14:paraId="35AEC114" w14:textId="77777777" w:rsidR="006D79E8" w:rsidRDefault="006D79E8" w:rsidP="00F13DA5">
      <w:pPr>
        <w:pStyle w:val="af1"/>
        <w:jc w:val="both"/>
      </w:pPr>
      <w:r>
        <w:t xml:space="preserve">Pérez-Paredes, P. 2020. </w:t>
      </w:r>
      <w:r>
        <w:rPr>
          <w:rStyle w:val="af5"/>
        </w:rPr>
        <w:t>Corpus linguistics for education: A guide for research</w:t>
      </w:r>
      <w:r>
        <w:t>. London: Routledge</w:t>
      </w:r>
    </w:p>
    <w:p w14:paraId="0C31F176" w14:textId="77777777" w:rsidR="006D79E8" w:rsidRDefault="006D79E8" w:rsidP="00F13DA5">
      <w:pPr>
        <w:pStyle w:val="af1"/>
        <w:jc w:val="both"/>
      </w:pPr>
      <w:r>
        <w:t xml:space="preserve">Qiu, Xiaolong. 2013. </w:t>
      </w:r>
      <w:r>
        <w:rPr>
          <w:rStyle w:val="af5"/>
        </w:rPr>
        <w:t>Enigma of China</w:t>
      </w:r>
      <w:r>
        <w:t>. New York: Minotaur Books</w:t>
      </w:r>
    </w:p>
    <w:p w14:paraId="7309037F" w14:textId="77777777" w:rsidR="006D79E8" w:rsidRDefault="006D79E8" w:rsidP="00F13DA5">
      <w:pPr>
        <w:pStyle w:val="af1"/>
        <w:jc w:val="both"/>
      </w:pPr>
      <w:r>
        <w:t xml:space="preserve">Reynolds, Matthew. 2022. Translanguaging comparative literature. </w:t>
      </w:r>
      <w:r>
        <w:rPr>
          <w:rStyle w:val="af5"/>
        </w:rPr>
        <w:t>Recherche Littéraire/Literary Research</w:t>
      </w:r>
      <w:r>
        <w:t xml:space="preserve"> 38</w:t>
      </w:r>
    </w:p>
    <w:p w14:paraId="3BD811DA" w14:textId="77777777" w:rsidR="006D79E8" w:rsidRDefault="006D79E8" w:rsidP="00F13DA5">
      <w:pPr>
        <w:pStyle w:val="af1"/>
        <w:jc w:val="both"/>
      </w:pPr>
      <w:r>
        <w:lastRenderedPageBreak/>
        <w:t xml:space="preserve">Riabtseva, N. K. 2001. Contrastive phraseology in a cross-cultural and cognitive perspective. </w:t>
      </w:r>
      <w:r>
        <w:rPr>
          <w:rStyle w:val="af5"/>
        </w:rPr>
        <w:t>Translation and Meaning</w:t>
      </w:r>
      <w:r>
        <w:t xml:space="preserve"> 5: 365–378</w:t>
      </w:r>
    </w:p>
    <w:p w14:paraId="6B31B5A1" w14:textId="77777777" w:rsidR="006D79E8" w:rsidRDefault="006D79E8" w:rsidP="00F13DA5">
      <w:pPr>
        <w:pStyle w:val="af1"/>
        <w:jc w:val="both"/>
      </w:pPr>
      <w:r>
        <w:t xml:space="preserve">Schneider, Edgar W. 2003. The dynamics of new Englishes: From identity construction to dialect birth. </w:t>
      </w:r>
      <w:r>
        <w:rPr>
          <w:rStyle w:val="af5"/>
        </w:rPr>
        <w:t>Language</w:t>
      </w:r>
      <w:r>
        <w:t xml:space="preserve"> 79 (2): 233–281</w:t>
      </w:r>
    </w:p>
    <w:p w14:paraId="6D11CEBB" w14:textId="77777777" w:rsidR="006D79E8" w:rsidRDefault="006D79E8" w:rsidP="00F13DA5">
      <w:pPr>
        <w:pStyle w:val="af1"/>
        <w:jc w:val="both"/>
      </w:pPr>
      <w:r>
        <w:t xml:space="preserve">Scott, Mike. 2010. Problems in investigating keyness, or clearing the undergrowth and marking out trails. In </w:t>
      </w:r>
      <w:r>
        <w:rPr>
          <w:rStyle w:val="af5"/>
        </w:rPr>
        <w:t>Keyness in texts</w:t>
      </w:r>
      <w:r>
        <w:t>, ed. Mike Scott and Christopher Tribble, 43–58. Amsterdam: John Benjamins</w:t>
      </w:r>
    </w:p>
    <w:p w14:paraId="5F34D5B1" w14:textId="77777777" w:rsidR="006D79E8" w:rsidRDefault="006D79E8" w:rsidP="00F13DA5">
      <w:pPr>
        <w:pStyle w:val="af1"/>
        <w:jc w:val="both"/>
      </w:pPr>
      <w:r>
        <w:t xml:space="preserve">Semino, Elena, and Mick Short. 2004. </w:t>
      </w:r>
      <w:r>
        <w:rPr>
          <w:rStyle w:val="af5"/>
        </w:rPr>
        <w:t>Corpus stylistics: Speech, writing and thought presentation in a corpus of English writing</w:t>
      </w:r>
      <w:r>
        <w:t>. London: Routledge</w:t>
      </w:r>
    </w:p>
    <w:p w14:paraId="08F6C796" w14:textId="77777777" w:rsidR="006D79E8" w:rsidRDefault="006D79E8" w:rsidP="00F13DA5">
      <w:pPr>
        <w:pStyle w:val="af1"/>
        <w:jc w:val="both"/>
      </w:pPr>
      <w:r>
        <w:t xml:space="preserve">Sharifian, Farzad. 2017. Cultural linguistics and linguistic relativity. </w:t>
      </w:r>
      <w:r>
        <w:rPr>
          <w:rStyle w:val="af5"/>
        </w:rPr>
        <w:t>Language Sciences</w:t>
      </w:r>
      <w:r>
        <w:t xml:space="preserve"> 59: 83–92</w:t>
      </w:r>
    </w:p>
    <w:p w14:paraId="7E5388A0" w14:textId="77777777" w:rsidR="006D79E8" w:rsidRDefault="006D79E8" w:rsidP="00F13DA5">
      <w:pPr>
        <w:pStyle w:val="af1"/>
        <w:jc w:val="both"/>
      </w:pPr>
      <w:r>
        <w:t xml:space="preserve">Spencer-Fleming, Julia. 2013. </w:t>
      </w:r>
      <w:r>
        <w:rPr>
          <w:rStyle w:val="af5"/>
        </w:rPr>
        <w:t>Through the evil days</w:t>
      </w:r>
      <w:r>
        <w:t>. New York: Minotaur Books</w:t>
      </w:r>
    </w:p>
    <w:p w14:paraId="65AD58BC" w14:textId="77777777" w:rsidR="006D79E8" w:rsidRDefault="006D79E8" w:rsidP="00F13DA5">
      <w:pPr>
        <w:pStyle w:val="af1"/>
        <w:jc w:val="both"/>
      </w:pPr>
      <w:r>
        <w:t xml:space="preserve">Stubbs, Michael. 2005. Conrad in the computer: Examples of quantitative stylistic methods. </w:t>
      </w:r>
      <w:r>
        <w:rPr>
          <w:rStyle w:val="af5"/>
        </w:rPr>
        <w:t>Language and Literature</w:t>
      </w:r>
      <w:r>
        <w:t xml:space="preserve"> 14 (1): 5–24</w:t>
      </w:r>
    </w:p>
    <w:p w14:paraId="463212D1" w14:textId="77777777" w:rsidR="006D79E8" w:rsidRDefault="006D79E8" w:rsidP="00F13DA5">
      <w:pPr>
        <w:pStyle w:val="af1"/>
        <w:jc w:val="both"/>
      </w:pPr>
      <w:r>
        <w:t xml:space="preserve">Walker, Brian, and Dan McIntyre. 2019. </w:t>
      </w:r>
      <w:r>
        <w:rPr>
          <w:rStyle w:val="af5"/>
        </w:rPr>
        <w:t>Corpus stylistics: Theory and practice</w:t>
      </w:r>
      <w:r>
        <w:t>. Edinburgh: Edinburgh University Press</w:t>
      </w:r>
    </w:p>
    <w:p w14:paraId="0A08B2B2" w14:textId="77777777" w:rsidR="006D79E8" w:rsidRDefault="006D79E8" w:rsidP="00F13DA5">
      <w:pPr>
        <w:pStyle w:val="af1"/>
        <w:jc w:val="both"/>
      </w:pPr>
      <w:r>
        <w:t xml:space="preserve">Wenderoth, Michael. 2018. How a better understanding of Guanxi can improve your business in China. </w:t>
      </w:r>
      <w:r>
        <w:rPr>
          <w:rStyle w:val="af5"/>
        </w:rPr>
        <w:t>Forbes</w:t>
      </w:r>
      <w:r>
        <w:t xml:space="preserve">. </w:t>
      </w:r>
      <w:hyperlink r:id="rId22" w:tgtFrame="_blank" w:history="1">
        <w:r>
          <w:rPr>
            <w:rStyle w:val="af2"/>
          </w:rPr>
          <w:t>https://www.forbes.com/sites/michaelcwenderoth/2018/05/16/how-a-betterunderstanding-of-guanxi-can-improve-your-business-inchina</w:t>
        </w:r>
      </w:hyperlink>
    </w:p>
    <w:p w14:paraId="0ABC172E" w14:textId="77777777" w:rsidR="006D79E8" w:rsidRDefault="006D79E8" w:rsidP="00F13DA5">
      <w:pPr>
        <w:pStyle w:val="af1"/>
        <w:jc w:val="both"/>
      </w:pPr>
      <w:r>
        <w:t xml:space="preserve">Wierzbicka, Anna. 1997. </w:t>
      </w:r>
      <w:r>
        <w:rPr>
          <w:rStyle w:val="af5"/>
        </w:rPr>
        <w:t>Understanding cultures through their key words: English, Russian, Polish, German, and Japanese</w:t>
      </w:r>
      <w:r>
        <w:t>. New York: Oxford University Press</w:t>
      </w:r>
    </w:p>
    <w:p w14:paraId="6CD2023F" w14:textId="77777777" w:rsidR="006D79E8" w:rsidRDefault="006D79E8" w:rsidP="00F13DA5">
      <w:pPr>
        <w:pStyle w:val="af1"/>
        <w:jc w:val="both"/>
      </w:pPr>
      <w:r>
        <w:t xml:space="preserve">Yu, Aihui, and Qing Ma. 2024. A corpus-based approach to Chinese English study—Pinning down the ‘Chineseness’ and implications for creative writing in English in China. </w:t>
      </w:r>
      <w:r>
        <w:rPr>
          <w:rStyle w:val="af5"/>
        </w:rPr>
        <w:t>Asian Englishes</w:t>
      </w:r>
      <w:r>
        <w:t xml:space="preserve"> 26: 1–20</w:t>
      </w:r>
    </w:p>
    <w:p w14:paraId="198ECE57" w14:textId="4F6279CA" w:rsidR="002B45D9" w:rsidRPr="009F212D" w:rsidRDefault="002B45D9">
      <w:pPr>
        <w:widowControl/>
        <w:rPr>
          <w:rFonts w:ascii="Times New Roman" w:hAnsi="Times New Roman" w:cs="Times New Roman"/>
          <w:b/>
          <w:bCs/>
          <w:sz w:val="24"/>
        </w:rPr>
      </w:pPr>
    </w:p>
    <w:p w14:paraId="7D62BCCA" w14:textId="77777777" w:rsidR="001F5D85" w:rsidRDefault="001F5D85">
      <w:pPr>
        <w:widowControl/>
        <w:rPr>
          <w:rFonts w:ascii="Times New Roman" w:hAnsi="Times New Roman" w:cs="Times New Roman"/>
          <w:b/>
          <w:bCs/>
          <w:sz w:val="24"/>
        </w:rPr>
      </w:pPr>
      <w:r>
        <w:rPr>
          <w:rFonts w:ascii="Times New Roman" w:hAnsi="Times New Roman" w:cs="Times New Roman"/>
          <w:b/>
          <w:bCs/>
          <w:sz w:val="24"/>
        </w:rPr>
        <w:br w:type="page"/>
      </w:r>
    </w:p>
    <w:p w14:paraId="3AF427A5" w14:textId="06D6E6D9" w:rsidR="003100D1" w:rsidRPr="009F212D" w:rsidRDefault="006B6990" w:rsidP="00C14A15">
      <w:pPr>
        <w:spacing w:line="240" w:lineRule="auto"/>
        <w:jc w:val="both"/>
        <w:rPr>
          <w:rFonts w:ascii="Times New Roman" w:hAnsi="Times New Roman" w:cs="Times New Roman"/>
          <w:b/>
          <w:bCs/>
          <w:sz w:val="24"/>
        </w:rPr>
      </w:pPr>
      <w:r w:rsidRPr="009F212D">
        <w:rPr>
          <w:rFonts w:ascii="Times New Roman" w:hAnsi="Times New Roman" w:cs="Times New Roman"/>
          <w:b/>
          <w:bCs/>
          <w:sz w:val="24"/>
        </w:rPr>
        <w:lastRenderedPageBreak/>
        <w:t>Appendix</w:t>
      </w:r>
      <w:r w:rsidR="0019546A">
        <w:rPr>
          <w:rFonts w:ascii="Times New Roman" w:hAnsi="Times New Roman" w:cs="Times New Roman"/>
          <w:b/>
          <w:bCs/>
          <w:sz w:val="24"/>
        </w:rPr>
        <w:t xml:space="preserve">: </w:t>
      </w:r>
      <w:r w:rsidR="0019546A" w:rsidRPr="0019546A">
        <w:rPr>
          <w:rFonts w:ascii="Times New Roman" w:hAnsi="Times New Roman" w:cs="Times New Roman"/>
          <w:b/>
          <w:bCs/>
          <w:sz w:val="24"/>
        </w:rPr>
        <w:t xml:space="preserve">Raw list of individual </w:t>
      </w:r>
      <w:r w:rsidR="00BF40CD">
        <w:rPr>
          <w:rFonts w:ascii="Times New Roman" w:hAnsi="Times New Roman" w:cs="Times New Roman"/>
          <w:b/>
          <w:bCs/>
          <w:sz w:val="24"/>
        </w:rPr>
        <w:t xml:space="preserve">cultural </w:t>
      </w:r>
      <w:r w:rsidR="0019546A" w:rsidRPr="0019546A">
        <w:rPr>
          <w:rFonts w:ascii="Times New Roman" w:hAnsi="Times New Roman" w:cs="Times New Roman"/>
          <w:b/>
          <w:bCs/>
          <w:sz w:val="24"/>
        </w:rPr>
        <w:t>keywords and their frequency and log-likelihood</w:t>
      </w:r>
    </w:p>
    <w:tbl>
      <w:tblPr>
        <w:tblStyle w:val="af6"/>
        <w:tblW w:w="8642" w:type="dxa"/>
        <w:tblLook w:val="04A0" w:firstRow="1" w:lastRow="0" w:firstColumn="1" w:lastColumn="0" w:noHBand="0" w:noVBand="1"/>
      </w:tblPr>
      <w:tblGrid>
        <w:gridCol w:w="2547"/>
        <w:gridCol w:w="3260"/>
        <w:gridCol w:w="2835"/>
      </w:tblGrid>
      <w:tr w:rsidR="00FA5F03" w:rsidRPr="009F212D" w14:paraId="52BDE90C" w14:textId="77777777" w:rsidTr="00CC1853">
        <w:trPr>
          <w:trHeight w:val="284"/>
        </w:trPr>
        <w:tc>
          <w:tcPr>
            <w:tcW w:w="2547" w:type="dxa"/>
            <w:tcBorders>
              <w:left w:val="nil"/>
              <w:right w:val="nil"/>
            </w:tcBorders>
            <w:vAlign w:val="bottom"/>
          </w:tcPr>
          <w:p w14:paraId="19FABEC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b/>
                <w:bCs/>
                <w:color w:val="000000"/>
                <w:sz w:val="24"/>
                <w:szCs w:val="24"/>
              </w:rPr>
              <w:t>Keywords</w:t>
            </w:r>
          </w:p>
        </w:tc>
        <w:tc>
          <w:tcPr>
            <w:tcW w:w="3260" w:type="dxa"/>
            <w:tcBorders>
              <w:left w:val="nil"/>
              <w:right w:val="nil"/>
            </w:tcBorders>
            <w:vAlign w:val="bottom"/>
          </w:tcPr>
          <w:p w14:paraId="4375687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b/>
                <w:bCs/>
                <w:color w:val="000000"/>
                <w:sz w:val="24"/>
                <w:szCs w:val="24"/>
              </w:rPr>
              <w:t>Frequency in Target Corpus</w:t>
            </w:r>
          </w:p>
        </w:tc>
        <w:tc>
          <w:tcPr>
            <w:tcW w:w="2835" w:type="dxa"/>
            <w:tcBorders>
              <w:left w:val="nil"/>
              <w:right w:val="nil"/>
            </w:tcBorders>
            <w:vAlign w:val="bottom"/>
          </w:tcPr>
          <w:p w14:paraId="0A35F32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b/>
                <w:bCs/>
                <w:color w:val="000000"/>
                <w:sz w:val="24"/>
                <w:szCs w:val="24"/>
              </w:rPr>
              <w:t>Keyness (Likelihood)</w:t>
            </w:r>
          </w:p>
        </w:tc>
      </w:tr>
      <w:tr w:rsidR="00FA5F03" w:rsidRPr="009F212D" w14:paraId="6A0935BB" w14:textId="77777777" w:rsidTr="00CC1853">
        <w:trPr>
          <w:trHeight w:val="284"/>
        </w:trPr>
        <w:tc>
          <w:tcPr>
            <w:tcW w:w="2547" w:type="dxa"/>
            <w:tcBorders>
              <w:left w:val="nil"/>
              <w:right w:val="nil"/>
            </w:tcBorders>
            <w:vAlign w:val="bottom"/>
          </w:tcPr>
          <w:p w14:paraId="5AA24EF2" w14:textId="77777777" w:rsidR="00FA5F03" w:rsidRPr="009F212D" w:rsidRDefault="00FA5F03" w:rsidP="00CC1853">
            <w:pPr>
              <w:spacing w:line="360" w:lineRule="auto"/>
              <w:jc w:val="center"/>
              <w:rPr>
                <w:rFonts w:ascii="Times New Roman" w:hAnsi="Times New Roman" w:cs="Times New Roman"/>
                <w:sz w:val="24"/>
                <w:szCs w:val="24"/>
              </w:rPr>
            </w:pPr>
            <w:bookmarkStart w:id="23" w:name="_Hlk181978935"/>
            <w:r w:rsidRPr="009F212D">
              <w:rPr>
                <w:rFonts w:ascii="Times New Roman" w:hAnsi="Times New Roman" w:cs="Times New Roman"/>
                <w:color w:val="000000"/>
                <w:sz w:val="24"/>
                <w:szCs w:val="24"/>
              </w:rPr>
              <w:t>people</w:t>
            </w:r>
          </w:p>
        </w:tc>
        <w:tc>
          <w:tcPr>
            <w:tcW w:w="3260" w:type="dxa"/>
            <w:tcBorders>
              <w:left w:val="nil"/>
              <w:right w:val="nil"/>
            </w:tcBorders>
            <w:vAlign w:val="bottom"/>
          </w:tcPr>
          <w:p w14:paraId="1FBB6EB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191</w:t>
            </w:r>
          </w:p>
        </w:tc>
        <w:tc>
          <w:tcPr>
            <w:tcW w:w="2835" w:type="dxa"/>
            <w:tcBorders>
              <w:left w:val="nil"/>
              <w:right w:val="nil"/>
            </w:tcBorders>
            <w:vAlign w:val="bottom"/>
          </w:tcPr>
          <w:p w14:paraId="7493ED7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109.706</w:t>
            </w:r>
          </w:p>
        </w:tc>
      </w:tr>
      <w:tr w:rsidR="00FA5F03" w:rsidRPr="009F212D" w14:paraId="4C04DBBF" w14:textId="77777777" w:rsidTr="00CC1853">
        <w:trPr>
          <w:trHeight w:val="284"/>
        </w:trPr>
        <w:tc>
          <w:tcPr>
            <w:tcW w:w="2547" w:type="dxa"/>
            <w:tcBorders>
              <w:left w:val="nil"/>
              <w:right w:val="nil"/>
            </w:tcBorders>
            <w:vAlign w:val="bottom"/>
          </w:tcPr>
          <w:p w14:paraId="7E5F48C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city</w:t>
            </w:r>
          </w:p>
        </w:tc>
        <w:tc>
          <w:tcPr>
            <w:tcW w:w="3260" w:type="dxa"/>
            <w:tcBorders>
              <w:left w:val="nil"/>
              <w:right w:val="nil"/>
            </w:tcBorders>
            <w:vAlign w:val="bottom"/>
          </w:tcPr>
          <w:p w14:paraId="2878188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121</w:t>
            </w:r>
          </w:p>
        </w:tc>
        <w:tc>
          <w:tcPr>
            <w:tcW w:w="2835" w:type="dxa"/>
            <w:tcBorders>
              <w:left w:val="nil"/>
              <w:right w:val="nil"/>
            </w:tcBorders>
            <w:vAlign w:val="bottom"/>
          </w:tcPr>
          <w:p w14:paraId="225257F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192.432</w:t>
            </w:r>
          </w:p>
        </w:tc>
      </w:tr>
      <w:tr w:rsidR="00FA5F03" w:rsidRPr="009F212D" w14:paraId="3E8DAC96" w14:textId="77777777" w:rsidTr="00CC1853">
        <w:trPr>
          <w:trHeight w:val="284"/>
        </w:trPr>
        <w:tc>
          <w:tcPr>
            <w:tcW w:w="2547" w:type="dxa"/>
            <w:tcBorders>
              <w:left w:val="nil"/>
              <w:right w:val="nil"/>
            </w:tcBorders>
            <w:vAlign w:val="bottom"/>
          </w:tcPr>
          <w:p w14:paraId="716EF96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shanghai</w:t>
            </w:r>
          </w:p>
        </w:tc>
        <w:tc>
          <w:tcPr>
            <w:tcW w:w="3260" w:type="dxa"/>
            <w:tcBorders>
              <w:left w:val="nil"/>
              <w:right w:val="nil"/>
            </w:tcBorders>
            <w:vAlign w:val="bottom"/>
          </w:tcPr>
          <w:p w14:paraId="4962445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101</w:t>
            </w:r>
          </w:p>
        </w:tc>
        <w:tc>
          <w:tcPr>
            <w:tcW w:w="2835" w:type="dxa"/>
            <w:tcBorders>
              <w:left w:val="nil"/>
              <w:right w:val="nil"/>
            </w:tcBorders>
            <w:vAlign w:val="bottom"/>
          </w:tcPr>
          <w:p w14:paraId="59E4EE0F"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293.513</w:t>
            </w:r>
          </w:p>
        </w:tc>
      </w:tr>
      <w:tr w:rsidR="00FA5F03" w:rsidRPr="009F212D" w14:paraId="44760164" w14:textId="77777777" w:rsidTr="00CC1853">
        <w:trPr>
          <w:trHeight w:val="284"/>
        </w:trPr>
        <w:tc>
          <w:tcPr>
            <w:tcW w:w="2547" w:type="dxa"/>
            <w:tcBorders>
              <w:left w:val="nil"/>
              <w:right w:val="nil"/>
            </w:tcBorders>
            <w:vAlign w:val="bottom"/>
          </w:tcPr>
          <w:p w14:paraId="5C22C8F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secretary</w:t>
            </w:r>
          </w:p>
        </w:tc>
        <w:tc>
          <w:tcPr>
            <w:tcW w:w="3260" w:type="dxa"/>
            <w:tcBorders>
              <w:left w:val="nil"/>
              <w:right w:val="nil"/>
            </w:tcBorders>
            <w:vAlign w:val="bottom"/>
          </w:tcPr>
          <w:p w14:paraId="3D856B3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86</w:t>
            </w:r>
          </w:p>
        </w:tc>
        <w:tc>
          <w:tcPr>
            <w:tcW w:w="2835" w:type="dxa"/>
            <w:tcBorders>
              <w:left w:val="nil"/>
              <w:right w:val="nil"/>
            </w:tcBorders>
            <w:vAlign w:val="bottom"/>
          </w:tcPr>
          <w:p w14:paraId="426F5754"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179.836</w:t>
            </w:r>
          </w:p>
        </w:tc>
      </w:tr>
      <w:tr w:rsidR="00FA5F03" w:rsidRPr="009F212D" w14:paraId="32954CEA" w14:textId="77777777" w:rsidTr="00CC1853">
        <w:trPr>
          <w:trHeight w:val="284"/>
        </w:trPr>
        <w:tc>
          <w:tcPr>
            <w:tcW w:w="2547" w:type="dxa"/>
            <w:tcBorders>
              <w:left w:val="nil"/>
              <w:right w:val="nil"/>
            </w:tcBorders>
            <w:vAlign w:val="bottom"/>
          </w:tcPr>
          <w:p w14:paraId="7E2024E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bureau</w:t>
            </w:r>
          </w:p>
        </w:tc>
        <w:tc>
          <w:tcPr>
            <w:tcW w:w="3260" w:type="dxa"/>
            <w:tcBorders>
              <w:left w:val="nil"/>
              <w:right w:val="nil"/>
            </w:tcBorders>
            <w:vAlign w:val="bottom"/>
          </w:tcPr>
          <w:p w14:paraId="3235A2DE"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79</w:t>
            </w:r>
          </w:p>
        </w:tc>
        <w:tc>
          <w:tcPr>
            <w:tcW w:w="2835" w:type="dxa"/>
            <w:tcBorders>
              <w:left w:val="nil"/>
              <w:right w:val="nil"/>
            </w:tcBorders>
            <w:vAlign w:val="bottom"/>
          </w:tcPr>
          <w:p w14:paraId="4EB5E16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184.759</w:t>
            </w:r>
          </w:p>
        </w:tc>
      </w:tr>
      <w:tr w:rsidR="00FA5F03" w:rsidRPr="009F212D" w14:paraId="653C4D8B" w14:textId="77777777" w:rsidTr="00CC1853">
        <w:trPr>
          <w:trHeight w:val="284"/>
        </w:trPr>
        <w:tc>
          <w:tcPr>
            <w:tcW w:w="2547" w:type="dxa"/>
            <w:tcBorders>
              <w:left w:val="nil"/>
              <w:right w:val="nil"/>
            </w:tcBorders>
            <w:vAlign w:val="bottom"/>
          </w:tcPr>
          <w:p w14:paraId="24B489B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official</w:t>
            </w:r>
          </w:p>
        </w:tc>
        <w:tc>
          <w:tcPr>
            <w:tcW w:w="3260" w:type="dxa"/>
            <w:tcBorders>
              <w:left w:val="nil"/>
              <w:right w:val="nil"/>
            </w:tcBorders>
            <w:vAlign w:val="bottom"/>
          </w:tcPr>
          <w:p w14:paraId="3D133F9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68</w:t>
            </w:r>
          </w:p>
        </w:tc>
        <w:tc>
          <w:tcPr>
            <w:tcW w:w="2835" w:type="dxa"/>
            <w:tcBorders>
              <w:left w:val="nil"/>
              <w:right w:val="nil"/>
            </w:tcBorders>
            <w:vAlign w:val="bottom"/>
          </w:tcPr>
          <w:p w14:paraId="267B5A1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163.795</w:t>
            </w:r>
          </w:p>
        </w:tc>
      </w:tr>
      <w:tr w:rsidR="00FA5F03" w:rsidRPr="009F212D" w14:paraId="642FDF5C" w14:textId="77777777" w:rsidTr="00CC1853">
        <w:trPr>
          <w:trHeight w:val="284"/>
        </w:trPr>
        <w:tc>
          <w:tcPr>
            <w:tcW w:w="2547" w:type="dxa"/>
            <w:tcBorders>
              <w:left w:val="nil"/>
              <w:right w:val="nil"/>
            </w:tcBorders>
            <w:vAlign w:val="bottom"/>
          </w:tcPr>
          <w:p w14:paraId="5577ACE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red</w:t>
            </w:r>
          </w:p>
        </w:tc>
        <w:tc>
          <w:tcPr>
            <w:tcW w:w="3260" w:type="dxa"/>
            <w:tcBorders>
              <w:left w:val="nil"/>
              <w:right w:val="nil"/>
            </w:tcBorders>
            <w:vAlign w:val="bottom"/>
          </w:tcPr>
          <w:p w14:paraId="6B30165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52</w:t>
            </w:r>
          </w:p>
        </w:tc>
        <w:tc>
          <w:tcPr>
            <w:tcW w:w="2835" w:type="dxa"/>
            <w:tcBorders>
              <w:left w:val="nil"/>
              <w:right w:val="nil"/>
            </w:tcBorders>
            <w:vAlign w:val="bottom"/>
          </w:tcPr>
          <w:p w14:paraId="2ED6094F"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27.66</w:t>
            </w:r>
          </w:p>
        </w:tc>
      </w:tr>
      <w:tr w:rsidR="00FA5F03" w:rsidRPr="009F212D" w14:paraId="738D4523" w14:textId="77777777" w:rsidTr="00CC1853">
        <w:trPr>
          <w:trHeight w:val="284"/>
        </w:trPr>
        <w:tc>
          <w:tcPr>
            <w:tcW w:w="2547" w:type="dxa"/>
            <w:tcBorders>
              <w:left w:val="nil"/>
              <w:right w:val="nil"/>
            </w:tcBorders>
            <w:vAlign w:val="bottom"/>
          </w:tcPr>
          <w:p w14:paraId="1B98A71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committee</w:t>
            </w:r>
          </w:p>
        </w:tc>
        <w:tc>
          <w:tcPr>
            <w:tcW w:w="3260" w:type="dxa"/>
            <w:tcBorders>
              <w:left w:val="nil"/>
              <w:right w:val="nil"/>
            </w:tcBorders>
            <w:vAlign w:val="bottom"/>
          </w:tcPr>
          <w:p w14:paraId="4A4EC89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47</w:t>
            </w:r>
          </w:p>
        </w:tc>
        <w:tc>
          <w:tcPr>
            <w:tcW w:w="2835" w:type="dxa"/>
            <w:tcBorders>
              <w:left w:val="nil"/>
              <w:right w:val="nil"/>
            </w:tcBorders>
            <w:vAlign w:val="bottom"/>
          </w:tcPr>
          <w:p w14:paraId="4B721B4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110.65</w:t>
            </w:r>
          </w:p>
        </w:tc>
      </w:tr>
      <w:tr w:rsidR="00FA5F03" w:rsidRPr="009F212D" w14:paraId="4EF0EC0E" w14:textId="77777777" w:rsidTr="00CC1853">
        <w:trPr>
          <w:trHeight w:val="284"/>
        </w:trPr>
        <w:tc>
          <w:tcPr>
            <w:tcW w:w="2547" w:type="dxa"/>
            <w:tcBorders>
              <w:left w:val="nil"/>
              <w:right w:val="nil"/>
            </w:tcBorders>
            <w:vAlign w:val="bottom"/>
          </w:tcPr>
          <w:p w14:paraId="0DA2417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tea</w:t>
            </w:r>
          </w:p>
        </w:tc>
        <w:tc>
          <w:tcPr>
            <w:tcW w:w="3260" w:type="dxa"/>
            <w:tcBorders>
              <w:left w:val="nil"/>
              <w:right w:val="nil"/>
            </w:tcBorders>
            <w:vAlign w:val="bottom"/>
          </w:tcPr>
          <w:p w14:paraId="24B5F50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46</w:t>
            </w:r>
          </w:p>
        </w:tc>
        <w:tc>
          <w:tcPr>
            <w:tcW w:w="2835" w:type="dxa"/>
            <w:tcBorders>
              <w:left w:val="nil"/>
              <w:right w:val="nil"/>
            </w:tcBorders>
            <w:vAlign w:val="bottom"/>
          </w:tcPr>
          <w:p w14:paraId="7384F67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65.232</w:t>
            </w:r>
          </w:p>
        </w:tc>
      </w:tr>
      <w:tr w:rsidR="00FA5F03" w:rsidRPr="009F212D" w14:paraId="13E532BB" w14:textId="77777777" w:rsidTr="00CC1853">
        <w:trPr>
          <w:trHeight w:val="284"/>
        </w:trPr>
        <w:tc>
          <w:tcPr>
            <w:tcW w:w="2547" w:type="dxa"/>
            <w:tcBorders>
              <w:left w:val="nil"/>
              <w:right w:val="nil"/>
            </w:tcBorders>
            <w:vAlign w:val="bottom"/>
          </w:tcPr>
          <w:p w14:paraId="0B9CBC6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housing</w:t>
            </w:r>
          </w:p>
        </w:tc>
        <w:tc>
          <w:tcPr>
            <w:tcW w:w="3260" w:type="dxa"/>
            <w:tcBorders>
              <w:left w:val="nil"/>
              <w:right w:val="nil"/>
            </w:tcBorders>
            <w:vAlign w:val="bottom"/>
          </w:tcPr>
          <w:p w14:paraId="16F4F47E"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39</w:t>
            </w:r>
          </w:p>
        </w:tc>
        <w:tc>
          <w:tcPr>
            <w:tcW w:w="2835" w:type="dxa"/>
            <w:tcBorders>
              <w:left w:val="nil"/>
              <w:right w:val="nil"/>
            </w:tcBorders>
            <w:vAlign w:val="bottom"/>
          </w:tcPr>
          <w:p w14:paraId="4E54524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88.83</w:t>
            </w:r>
          </w:p>
        </w:tc>
      </w:tr>
      <w:tr w:rsidR="00FA5F03" w:rsidRPr="009F212D" w14:paraId="5A4B4001" w14:textId="77777777" w:rsidTr="00CC1853">
        <w:trPr>
          <w:trHeight w:val="284"/>
        </w:trPr>
        <w:tc>
          <w:tcPr>
            <w:tcW w:w="2547" w:type="dxa"/>
            <w:tcBorders>
              <w:left w:val="nil"/>
              <w:right w:val="nil"/>
            </w:tcBorders>
            <w:vAlign w:val="bottom"/>
          </w:tcPr>
          <w:p w14:paraId="5AD7E79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majesty</w:t>
            </w:r>
          </w:p>
        </w:tc>
        <w:tc>
          <w:tcPr>
            <w:tcW w:w="3260" w:type="dxa"/>
            <w:tcBorders>
              <w:left w:val="nil"/>
              <w:right w:val="nil"/>
            </w:tcBorders>
            <w:vAlign w:val="bottom"/>
          </w:tcPr>
          <w:p w14:paraId="27DCFD9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37</w:t>
            </w:r>
          </w:p>
        </w:tc>
        <w:tc>
          <w:tcPr>
            <w:tcW w:w="2835" w:type="dxa"/>
            <w:tcBorders>
              <w:left w:val="nil"/>
              <w:right w:val="nil"/>
            </w:tcBorders>
            <w:vAlign w:val="bottom"/>
          </w:tcPr>
          <w:p w14:paraId="63F8C93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107.502</w:t>
            </w:r>
          </w:p>
        </w:tc>
      </w:tr>
      <w:tr w:rsidR="00FA5F03" w:rsidRPr="009F212D" w14:paraId="5DC10FB6" w14:textId="77777777" w:rsidTr="00CC1853">
        <w:trPr>
          <w:trHeight w:val="284"/>
        </w:trPr>
        <w:tc>
          <w:tcPr>
            <w:tcW w:w="2547" w:type="dxa"/>
            <w:tcBorders>
              <w:left w:val="nil"/>
              <w:right w:val="nil"/>
            </w:tcBorders>
            <w:vAlign w:val="bottom"/>
          </w:tcPr>
          <w:p w14:paraId="13E3531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supreme</w:t>
            </w:r>
          </w:p>
        </w:tc>
        <w:tc>
          <w:tcPr>
            <w:tcW w:w="3260" w:type="dxa"/>
            <w:tcBorders>
              <w:left w:val="nil"/>
              <w:right w:val="nil"/>
            </w:tcBorders>
            <w:vAlign w:val="bottom"/>
          </w:tcPr>
          <w:p w14:paraId="12F73BF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36</w:t>
            </w:r>
          </w:p>
        </w:tc>
        <w:tc>
          <w:tcPr>
            <w:tcW w:w="2835" w:type="dxa"/>
            <w:tcBorders>
              <w:left w:val="nil"/>
              <w:right w:val="nil"/>
            </w:tcBorders>
            <w:vAlign w:val="bottom"/>
          </w:tcPr>
          <w:p w14:paraId="31C4962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89.991</w:t>
            </w:r>
          </w:p>
        </w:tc>
      </w:tr>
      <w:tr w:rsidR="00FA5F03" w:rsidRPr="009F212D" w14:paraId="6DD2B64B" w14:textId="77777777" w:rsidTr="00CC1853">
        <w:trPr>
          <w:trHeight w:val="284"/>
        </w:trPr>
        <w:tc>
          <w:tcPr>
            <w:tcW w:w="2547" w:type="dxa"/>
            <w:tcBorders>
              <w:left w:val="nil"/>
              <w:right w:val="nil"/>
            </w:tcBorders>
            <w:vAlign w:val="bottom"/>
          </w:tcPr>
          <w:p w14:paraId="5284A62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officials</w:t>
            </w:r>
          </w:p>
        </w:tc>
        <w:tc>
          <w:tcPr>
            <w:tcW w:w="3260" w:type="dxa"/>
            <w:tcBorders>
              <w:left w:val="nil"/>
              <w:right w:val="nil"/>
            </w:tcBorders>
            <w:vAlign w:val="bottom"/>
          </w:tcPr>
          <w:p w14:paraId="45E6719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34</w:t>
            </w:r>
          </w:p>
        </w:tc>
        <w:tc>
          <w:tcPr>
            <w:tcW w:w="2835" w:type="dxa"/>
            <w:tcBorders>
              <w:left w:val="nil"/>
              <w:right w:val="nil"/>
            </w:tcBorders>
            <w:vAlign w:val="bottom"/>
          </w:tcPr>
          <w:p w14:paraId="349FB43F"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98.785</w:t>
            </w:r>
          </w:p>
        </w:tc>
      </w:tr>
      <w:tr w:rsidR="00FA5F03" w:rsidRPr="009F212D" w14:paraId="3D9D2CB6" w14:textId="77777777" w:rsidTr="00CC1853">
        <w:trPr>
          <w:trHeight w:val="284"/>
        </w:trPr>
        <w:tc>
          <w:tcPr>
            <w:tcW w:w="2547" w:type="dxa"/>
            <w:tcBorders>
              <w:left w:val="nil"/>
              <w:right w:val="nil"/>
            </w:tcBorders>
            <w:vAlign w:val="bottom"/>
          </w:tcPr>
          <w:p w14:paraId="47A83A2E"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noodles</w:t>
            </w:r>
          </w:p>
        </w:tc>
        <w:tc>
          <w:tcPr>
            <w:tcW w:w="3260" w:type="dxa"/>
            <w:tcBorders>
              <w:left w:val="nil"/>
              <w:right w:val="nil"/>
            </w:tcBorders>
            <w:vAlign w:val="bottom"/>
          </w:tcPr>
          <w:p w14:paraId="1BCCD5F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33</w:t>
            </w:r>
          </w:p>
        </w:tc>
        <w:tc>
          <w:tcPr>
            <w:tcW w:w="2835" w:type="dxa"/>
            <w:tcBorders>
              <w:left w:val="nil"/>
              <w:right w:val="nil"/>
            </w:tcBorders>
            <w:vAlign w:val="bottom"/>
          </w:tcPr>
          <w:p w14:paraId="1C38799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95.879</w:t>
            </w:r>
          </w:p>
        </w:tc>
      </w:tr>
      <w:tr w:rsidR="00FA5F03" w:rsidRPr="009F212D" w14:paraId="1F5D0123" w14:textId="77777777" w:rsidTr="00CC1853">
        <w:trPr>
          <w:trHeight w:val="284"/>
        </w:trPr>
        <w:tc>
          <w:tcPr>
            <w:tcW w:w="2547" w:type="dxa"/>
            <w:tcBorders>
              <w:left w:val="nil"/>
              <w:right w:val="nil"/>
            </w:tcBorders>
            <w:vAlign w:val="bottom"/>
          </w:tcPr>
          <w:p w14:paraId="51C904F4"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poems</w:t>
            </w:r>
          </w:p>
        </w:tc>
        <w:tc>
          <w:tcPr>
            <w:tcW w:w="3260" w:type="dxa"/>
            <w:tcBorders>
              <w:left w:val="nil"/>
              <w:right w:val="nil"/>
            </w:tcBorders>
            <w:vAlign w:val="bottom"/>
          </w:tcPr>
          <w:p w14:paraId="27CFDF6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32</w:t>
            </w:r>
          </w:p>
        </w:tc>
        <w:tc>
          <w:tcPr>
            <w:tcW w:w="2835" w:type="dxa"/>
            <w:tcBorders>
              <w:left w:val="nil"/>
              <w:right w:val="nil"/>
            </w:tcBorders>
            <w:vAlign w:val="bottom"/>
          </w:tcPr>
          <w:p w14:paraId="6CB964C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92.973</w:t>
            </w:r>
          </w:p>
        </w:tc>
      </w:tr>
      <w:tr w:rsidR="00FA5F03" w:rsidRPr="009F212D" w14:paraId="56100450" w14:textId="77777777" w:rsidTr="00CC1853">
        <w:trPr>
          <w:trHeight w:val="284"/>
        </w:trPr>
        <w:tc>
          <w:tcPr>
            <w:tcW w:w="2547" w:type="dxa"/>
            <w:tcBorders>
              <w:left w:val="nil"/>
              <w:right w:val="nil"/>
            </w:tcBorders>
            <w:vAlign w:val="bottom"/>
          </w:tcPr>
          <w:p w14:paraId="4E016E8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xun</w:t>
            </w:r>
          </w:p>
        </w:tc>
        <w:tc>
          <w:tcPr>
            <w:tcW w:w="3260" w:type="dxa"/>
            <w:tcBorders>
              <w:left w:val="nil"/>
              <w:right w:val="nil"/>
            </w:tcBorders>
            <w:vAlign w:val="bottom"/>
          </w:tcPr>
          <w:p w14:paraId="27F9666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31</w:t>
            </w:r>
          </w:p>
        </w:tc>
        <w:tc>
          <w:tcPr>
            <w:tcW w:w="2835" w:type="dxa"/>
            <w:tcBorders>
              <w:left w:val="nil"/>
              <w:right w:val="nil"/>
            </w:tcBorders>
            <w:vAlign w:val="bottom"/>
          </w:tcPr>
          <w:p w14:paraId="25DACDA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90.068</w:t>
            </w:r>
          </w:p>
        </w:tc>
      </w:tr>
      <w:tr w:rsidR="00FA5F03" w:rsidRPr="009F212D" w14:paraId="28942549" w14:textId="77777777" w:rsidTr="00CC1853">
        <w:trPr>
          <w:trHeight w:val="284"/>
        </w:trPr>
        <w:tc>
          <w:tcPr>
            <w:tcW w:w="2547" w:type="dxa"/>
            <w:tcBorders>
              <w:left w:val="nil"/>
              <w:right w:val="nil"/>
            </w:tcBorders>
            <w:vAlign w:val="bottom"/>
          </w:tcPr>
          <w:p w14:paraId="3F8254F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tang</w:t>
            </w:r>
          </w:p>
        </w:tc>
        <w:tc>
          <w:tcPr>
            <w:tcW w:w="3260" w:type="dxa"/>
            <w:tcBorders>
              <w:left w:val="nil"/>
              <w:right w:val="nil"/>
            </w:tcBorders>
            <w:vAlign w:val="bottom"/>
          </w:tcPr>
          <w:p w14:paraId="06018044"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30</w:t>
            </w:r>
          </w:p>
        </w:tc>
        <w:tc>
          <w:tcPr>
            <w:tcW w:w="2835" w:type="dxa"/>
            <w:tcBorders>
              <w:left w:val="nil"/>
              <w:right w:val="nil"/>
            </w:tcBorders>
            <w:vAlign w:val="bottom"/>
          </w:tcPr>
          <w:p w14:paraId="02A2549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87.162</w:t>
            </w:r>
          </w:p>
        </w:tc>
      </w:tr>
      <w:tr w:rsidR="00FA5F03" w:rsidRPr="009F212D" w14:paraId="3FE31B7C" w14:textId="77777777" w:rsidTr="00CC1853">
        <w:trPr>
          <w:trHeight w:val="284"/>
        </w:trPr>
        <w:tc>
          <w:tcPr>
            <w:tcW w:w="2547" w:type="dxa"/>
            <w:tcBorders>
              <w:left w:val="nil"/>
              <w:right w:val="nil"/>
            </w:tcBorders>
            <w:vAlign w:val="bottom"/>
          </w:tcPr>
          <w:p w14:paraId="566721B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cadre</w:t>
            </w:r>
          </w:p>
        </w:tc>
        <w:tc>
          <w:tcPr>
            <w:tcW w:w="3260" w:type="dxa"/>
            <w:tcBorders>
              <w:left w:val="nil"/>
              <w:right w:val="nil"/>
            </w:tcBorders>
            <w:vAlign w:val="bottom"/>
          </w:tcPr>
          <w:p w14:paraId="4D860D5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30</w:t>
            </w:r>
          </w:p>
        </w:tc>
        <w:tc>
          <w:tcPr>
            <w:tcW w:w="2835" w:type="dxa"/>
            <w:tcBorders>
              <w:left w:val="nil"/>
              <w:right w:val="nil"/>
            </w:tcBorders>
            <w:vAlign w:val="bottom"/>
          </w:tcPr>
          <w:p w14:paraId="2ABA15C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87.162</w:t>
            </w:r>
          </w:p>
        </w:tc>
      </w:tr>
      <w:tr w:rsidR="00FA5F03" w:rsidRPr="009F212D" w14:paraId="08AADBAC" w14:textId="77777777" w:rsidTr="00CC1853">
        <w:trPr>
          <w:trHeight w:val="284"/>
        </w:trPr>
        <w:tc>
          <w:tcPr>
            <w:tcW w:w="2547" w:type="dxa"/>
            <w:tcBorders>
              <w:left w:val="nil"/>
              <w:right w:val="nil"/>
            </w:tcBorders>
            <w:vAlign w:val="bottom"/>
          </w:tcPr>
          <w:p w14:paraId="06A23ED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poem</w:t>
            </w:r>
          </w:p>
        </w:tc>
        <w:tc>
          <w:tcPr>
            <w:tcW w:w="3260" w:type="dxa"/>
            <w:tcBorders>
              <w:left w:val="nil"/>
              <w:right w:val="nil"/>
            </w:tcBorders>
            <w:vAlign w:val="bottom"/>
          </w:tcPr>
          <w:p w14:paraId="19525D7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30</w:t>
            </w:r>
          </w:p>
        </w:tc>
        <w:tc>
          <w:tcPr>
            <w:tcW w:w="2835" w:type="dxa"/>
            <w:tcBorders>
              <w:left w:val="nil"/>
              <w:right w:val="nil"/>
            </w:tcBorders>
            <w:vAlign w:val="bottom"/>
          </w:tcPr>
          <w:p w14:paraId="07D81BB0"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87.162</w:t>
            </w:r>
          </w:p>
        </w:tc>
      </w:tr>
      <w:tr w:rsidR="00FA5F03" w:rsidRPr="009F212D" w14:paraId="12A41608" w14:textId="77777777" w:rsidTr="00CC1853">
        <w:trPr>
          <w:trHeight w:val="284"/>
        </w:trPr>
        <w:tc>
          <w:tcPr>
            <w:tcW w:w="2547" w:type="dxa"/>
            <w:tcBorders>
              <w:left w:val="nil"/>
              <w:right w:val="nil"/>
            </w:tcBorders>
            <w:vAlign w:val="bottom"/>
          </w:tcPr>
          <w:p w14:paraId="1DBA19D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temple</w:t>
            </w:r>
          </w:p>
        </w:tc>
        <w:tc>
          <w:tcPr>
            <w:tcW w:w="3260" w:type="dxa"/>
            <w:tcBorders>
              <w:left w:val="nil"/>
              <w:right w:val="nil"/>
            </w:tcBorders>
            <w:vAlign w:val="bottom"/>
          </w:tcPr>
          <w:p w14:paraId="077D59F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28</w:t>
            </w:r>
          </w:p>
        </w:tc>
        <w:tc>
          <w:tcPr>
            <w:tcW w:w="2835" w:type="dxa"/>
            <w:tcBorders>
              <w:left w:val="nil"/>
              <w:right w:val="nil"/>
            </w:tcBorders>
            <w:vAlign w:val="bottom"/>
          </w:tcPr>
          <w:p w14:paraId="6EF0456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38.877</w:t>
            </w:r>
          </w:p>
        </w:tc>
      </w:tr>
      <w:tr w:rsidR="00FA5F03" w:rsidRPr="009F212D" w14:paraId="100A1F7D" w14:textId="77777777" w:rsidTr="00CC1853">
        <w:trPr>
          <w:trHeight w:val="284"/>
        </w:trPr>
        <w:tc>
          <w:tcPr>
            <w:tcW w:w="2547" w:type="dxa"/>
            <w:tcBorders>
              <w:left w:val="nil"/>
              <w:right w:val="nil"/>
            </w:tcBorders>
            <w:vAlign w:val="bottom"/>
          </w:tcPr>
          <w:p w14:paraId="3BEDE3A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corruption</w:t>
            </w:r>
          </w:p>
        </w:tc>
        <w:tc>
          <w:tcPr>
            <w:tcW w:w="3260" w:type="dxa"/>
            <w:tcBorders>
              <w:left w:val="nil"/>
              <w:right w:val="nil"/>
            </w:tcBorders>
            <w:vAlign w:val="bottom"/>
          </w:tcPr>
          <w:p w14:paraId="3042969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26</w:t>
            </w:r>
          </w:p>
        </w:tc>
        <w:tc>
          <w:tcPr>
            <w:tcW w:w="2835" w:type="dxa"/>
            <w:tcBorders>
              <w:left w:val="nil"/>
              <w:right w:val="nil"/>
            </w:tcBorders>
            <w:vAlign w:val="bottom"/>
          </w:tcPr>
          <w:p w14:paraId="059714E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50.812</w:t>
            </w:r>
          </w:p>
        </w:tc>
      </w:tr>
      <w:tr w:rsidR="00FA5F03" w:rsidRPr="009F212D" w14:paraId="22516637" w14:textId="77777777" w:rsidTr="00CC1853">
        <w:trPr>
          <w:trHeight w:val="284"/>
        </w:trPr>
        <w:tc>
          <w:tcPr>
            <w:tcW w:w="2547" w:type="dxa"/>
            <w:tcBorders>
              <w:left w:val="nil"/>
              <w:right w:val="nil"/>
            </w:tcBorders>
            <w:vAlign w:val="bottom"/>
          </w:tcPr>
          <w:p w14:paraId="6F66C70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comrade</w:t>
            </w:r>
          </w:p>
        </w:tc>
        <w:tc>
          <w:tcPr>
            <w:tcW w:w="3260" w:type="dxa"/>
            <w:tcBorders>
              <w:left w:val="nil"/>
              <w:right w:val="nil"/>
            </w:tcBorders>
            <w:vAlign w:val="bottom"/>
          </w:tcPr>
          <w:p w14:paraId="54EDBEA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26</w:t>
            </w:r>
          </w:p>
        </w:tc>
        <w:tc>
          <w:tcPr>
            <w:tcW w:w="2835" w:type="dxa"/>
            <w:tcBorders>
              <w:left w:val="nil"/>
              <w:right w:val="nil"/>
            </w:tcBorders>
            <w:vAlign w:val="bottom"/>
          </w:tcPr>
          <w:p w14:paraId="3FB8744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75.539</w:t>
            </w:r>
          </w:p>
        </w:tc>
      </w:tr>
      <w:tr w:rsidR="00FA5F03" w:rsidRPr="009F212D" w14:paraId="2A064E58" w14:textId="77777777" w:rsidTr="00CC1853">
        <w:trPr>
          <w:trHeight w:val="284"/>
        </w:trPr>
        <w:tc>
          <w:tcPr>
            <w:tcW w:w="2547" w:type="dxa"/>
            <w:tcBorders>
              <w:left w:val="nil"/>
              <w:right w:val="nil"/>
            </w:tcBorders>
            <w:vAlign w:val="bottom"/>
          </w:tcPr>
          <w:p w14:paraId="27CB1C1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netcops</w:t>
            </w:r>
          </w:p>
        </w:tc>
        <w:tc>
          <w:tcPr>
            <w:tcW w:w="3260" w:type="dxa"/>
            <w:tcBorders>
              <w:left w:val="nil"/>
              <w:right w:val="nil"/>
            </w:tcBorders>
            <w:vAlign w:val="bottom"/>
          </w:tcPr>
          <w:p w14:paraId="36010BC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23</w:t>
            </w:r>
          </w:p>
        </w:tc>
        <w:tc>
          <w:tcPr>
            <w:tcW w:w="2835" w:type="dxa"/>
            <w:tcBorders>
              <w:left w:val="nil"/>
              <w:right w:val="nil"/>
            </w:tcBorders>
            <w:vAlign w:val="bottom"/>
          </w:tcPr>
          <w:p w14:paraId="612D82F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66.823</w:t>
            </w:r>
          </w:p>
        </w:tc>
      </w:tr>
      <w:tr w:rsidR="00FA5F03" w:rsidRPr="009F212D" w14:paraId="3B5045A1" w14:textId="77777777" w:rsidTr="00CC1853">
        <w:trPr>
          <w:trHeight w:val="284"/>
        </w:trPr>
        <w:tc>
          <w:tcPr>
            <w:tcW w:w="2547" w:type="dxa"/>
            <w:tcBorders>
              <w:left w:val="nil"/>
              <w:right w:val="nil"/>
            </w:tcBorders>
            <w:vAlign w:val="bottom"/>
          </w:tcPr>
          <w:p w14:paraId="4EF84F2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rice</w:t>
            </w:r>
          </w:p>
        </w:tc>
        <w:tc>
          <w:tcPr>
            <w:tcW w:w="3260" w:type="dxa"/>
            <w:tcBorders>
              <w:left w:val="nil"/>
              <w:right w:val="nil"/>
            </w:tcBorders>
            <w:vAlign w:val="bottom"/>
          </w:tcPr>
          <w:p w14:paraId="2702369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22</w:t>
            </w:r>
          </w:p>
        </w:tc>
        <w:tc>
          <w:tcPr>
            <w:tcW w:w="2835" w:type="dxa"/>
            <w:tcBorders>
              <w:left w:val="nil"/>
              <w:right w:val="nil"/>
            </w:tcBorders>
            <w:vAlign w:val="bottom"/>
          </w:tcPr>
          <w:p w14:paraId="1AF4C5A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56.223</w:t>
            </w:r>
          </w:p>
        </w:tc>
      </w:tr>
      <w:tr w:rsidR="00FA5F03" w:rsidRPr="009F212D" w14:paraId="70C8F574" w14:textId="77777777" w:rsidTr="00CC1853">
        <w:trPr>
          <w:trHeight w:val="284"/>
        </w:trPr>
        <w:tc>
          <w:tcPr>
            <w:tcW w:w="2547" w:type="dxa"/>
            <w:tcBorders>
              <w:left w:val="nil"/>
              <w:right w:val="nil"/>
            </w:tcBorders>
            <w:vAlign w:val="bottom"/>
          </w:tcPr>
          <w:p w14:paraId="118C0BC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mao</w:t>
            </w:r>
          </w:p>
        </w:tc>
        <w:tc>
          <w:tcPr>
            <w:tcW w:w="3260" w:type="dxa"/>
            <w:tcBorders>
              <w:left w:val="nil"/>
              <w:right w:val="nil"/>
            </w:tcBorders>
            <w:vAlign w:val="bottom"/>
          </w:tcPr>
          <w:p w14:paraId="44ACA66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21</w:t>
            </w:r>
          </w:p>
        </w:tc>
        <w:tc>
          <w:tcPr>
            <w:tcW w:w="2835" w:type="dxa"/>
            <w:tcBorders>
              <w:left w:val="nil"/>
              <w:right w:val="nil"/>
            </w:tcBorders>
            <w:vAlign w:val="bottom"/>
          </w:tcPr>
          <w:p w14:paraId="2E78F12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61.012</w:t>
            </w:r>
          </w:p>
        </w:tc>
      </w:tr>
      <w:tr w:rsidR="00FA5F03" w:rsidRPr="009F212D" w14:paraId="50907EBA" w14:textId="77777777" w:rsidTr="00CC1853">
        <w:trPr>
          <w:trHeight w:val="284"/>
        </w:trPr>
        <w:tc>
          <w:tcPr>
            <w:tcW w:w="2547" w:type="dxa"/>
            <w:tcBorders>
              <w:left w:val="nil"/>
              <w:right w:val="nil"/>
            </w:tcBorders>
            <w:vAlign w:val="bottom"/>
          </w:tcPr>
          <w:p w14:paraId="687D667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teng</w:t>
            </w:r>
          </w:p>
        </w:tc>
        <w:tc>
          <w:tcPr>
            <w:tcW w:w="3260" w:type="dxa"/>
            <w:tcBorders>
              <w:left w:val="nil"/>
              <w:right w:val="nil"/>
            </w:tcBorders>
            <w:vAlign w:val="bottom"/>
          </w:tcPr>
          <w:p w14:paraId="2DD1B34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19</w:t>
            </w:r>
          </w:p>
        </w:tc>
        <w:tc>
          <w:tcPr>
            <w:tcW w:w="2835" w:type="dxa"/>
            <w:tcBorders>
              <w:left w:val="nil"/>
              <w:right w:val="nil"/>
            </w:tcBorders>
            <w:vAlign w:val="bottom"/>
          </w:tcPr>
          <w:p w14:paraId="60D7C43F"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55.201</w:t>
            </w:r>
          </w:p>
        </w:tc>
      </w:tr>
      <w:tr w:rsidR="00FA5F03" w:rsidRPr="009F212D" w14:paraId="2D889A8D" w14:textId="77777777" w:rsidTr="00CC1853">
        <w:trPr>
          <w:trHeight w:val="284"/>
        </w:trPr>
        <w:tc>
          <w:tcPr>
            <w:tcW w:w="2547" w:type="dxa"/>
            <w:tcBorders>
              <w:left w:val="nil"/>
              <w:right w:val="nil"/>
            </w:tcBorders>
            <w:vAlign w:val="bottom"/>
          </w:tcPr>
          <w:p w14:paraId="525A773E"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lastRenderedPageBreak/>
              <w:t>connections</w:t>
            </w:r>
          </w:p>
        </w:tc>
        <w:tc>
          <w:tcPr>
            <w:tcW w:w="3260" w:type="dxa"/>
            <w:tcBorders>
              <w:left w:val="nil"/>
              <w:right w:val="nil"/>
            </w:tcBorders>
            <w:vAlign w:val="bottom"/>
          </w:tcPr>
          <w:p w14:paraId="739D5EE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18</w:t>
            </w:r>
          </w:p>
        </w:tc>
        <w:tc>
          <w:tcPr>
            <w:tcW w:w="2835" w:type="dxa"/>
            <w:tcBorders>
              <w:left w:val="nil"/>
              <w:right w:val="nil"/>
            </w:tcBorders>
            <w:vAlign w:val="bottom"/>
          </w:tcPr>
          <w:p w14:paraId="774F053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36.669</w:t>
            </w:r>
          </w:p>
        </w:tc>
      </w:tr>
      <w:tr w:rsidR="00FA5F03" w:rsidRPr="009F212D" w14:paraId="1BCDB7AE" w14:textId="77777777" w:rsidTr="00CC1853">
        <w:trPr>
          <w:trHeight w:val="284"/>
        </w:trPr>
        <w:tc>
          <w:tcPr>
            <w:tcW w:w="2547" w:type="dxa"/>
            <w:tcBorders>
              <w:left w:val="nil"/>
              <w:right w:val="nil"/>
            </w:tcBorders>
            <w:vAlign w:val="bottom"/>
          </w:tcPr>
          <w:p w14:paraId="6C9DDF4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dynasty</w:t>
            </w:r>
          </w:p>
        </w:tc>
        <w:tc>
          <w:tcPr>
            <w:tcW w:w="3260" w:type="dxa"/>
            <w:tcBorders>
              <w:left w:val="nil"/>
              <w:right w:val="nil"/>
            </w:tcBorders>
            <w:vAlign w:val="bottom"/>
          </w:tcPr>
          <w:p w14:paraId="7F8B684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18</w:t>
            </w:r>
          </w:p>
        </w:tc>
        <w:tc>
          <w:tcPr>
            <w:tcW w:w="2835" w:type="dxa"/>
            <w:tcBorders>
              <w:left w:val="nil"/>
              <w:right w:val="nil"/>
            </w:tcBorders>
            <w:vAlign w:val="bottom"/>
          </w:tcPr>
          <w:p w14:paraId="222C628E"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52.295</w:t>
            </w:r>
          </w:p>
        </w:tc>
      </w:tr>
      <w:tr w:rsidR="00FA5F03" w:rsidRPr="009F212D" w14:paraId="2A691D3D" w14:textId="77777777" w:rsidTr="00CC1853">
        <w:trPr>
          <w:trHeight w:val="284"/>
        </w:trPr>
        <w:tc>
          <w:tcPr>
            <w:tcW w:w="2547" w:type="dxa"/>
            <w:tcBorders>
              <w:left w:val="nil"/>
              <w:right w:val="nil"/>
            </w:tcBorders>
            <w:vAlign w:val="bottom"/>
          </w:tcPr>
          <w:p w14:paraId="3E0C5CB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cigarette</w:t>
            </w:r>
          </w:p>
        </w:tc>
        <w:tc>
          <w:tcPr>
            <w:tcW w:w="3260" w:type="dxa"/>
            <w:tcBorders>
              <w:left w:val="nil"/>
              <w:right w:val="nil"/>
            </w:tcBorders>
            <w:vAlign w:val="bottom"/>
          </w:tcPr>
          <w:p w14:paraId="7B4E7FE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16</w:t>
            </w:r>
          </w:p>
        </w:tc>
        <w:tc>
          <w:tcPr>
            <w:tcW w:w="2835" w:type="dxa"/>
            <w:tcBorders>
              <w:left w:val="nil"/>
              <w:right w:val="nil"/>
            </w:tcBorders>
            <w:vAlign w:val="bottom"/>
          </w:tcPr>
          <w:p w14:paraId="0D8E629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23.9</w:t>
            </w:r>
          </w:p>
        </w:tc>
      </w:tr>
      <w:tr w:rsidR="00FA5F03" w:rsidRPr="009F212D" w14:paraId="1A51BA16" w14:textId="77777777" w:rsidTr="00CC1853">
        <w:trPr>
          <w:trHeight w:val="284"/>
        </w:trPr>
        <w:tc>
          <w:tcPr>
            <w:tcW w:w="2547" w:type="dxa"/>
            <w:tcBorders>
              <w:left w:val="nil"/>
              <w:right w:val="nil"/>
            </w:tcBorders>
            <w:vAlign w:val="bottom"/>
          </w:tcPr>
          <w:p w14:paraId="1D93739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flesh</w:t>
            </w:r>
          </w:p>
        </w:tc>
        <w:tc>
          <w:tcPr>
            <w:tcW w:w="3260" w:type="dxa"/>
            <w:tcBorders>
              <w:left w:val="nil"/>
              <w:right w:val="nil"/>
            </w:tcBorders>
            <w:vAlign w:val="bottom"/>
          </w:tcPr>
          <w:p w14:paraId="3CC65E2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16</w:t>
            </w:r>
          </w:p>
        </w:tc>
        <w:tc>
          <w:tcPr>
            <w:tcW w:w="2835" w:type="dxa"/>
            <w:tcBorders>
              <w:left w:val="nil"/>
              <w:right w:val="nil"/>
            </w:tcBorders>
            <w:vAlign w:val="bottom"/>
          </w:tcPr>
          <w:p w14:paraId="21176A3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23.9</w:t>
            </w:r>
          </w:p>
        </w:tc>
      </w:tr>
      <w:tr w:rsidR="00FA5F03" w:rsidRPr="009F212D" w14:paraId="5CD74D52" w14:textId="77777777" w:rsidTr="00CC1853">
        <w:trPr>
          <w:trHeight w:val="284"/>
        </w:trPr>
        <w:tc>
          <w:tcPr>
            <w:tcW w:w="2547" w:type="dxa"/>
            <w:tcBorders>
              <w:left w:val="nil"/>
              <w:right w:val="nil"/>
            </w:tcBorders>
            <w:vAlign w:val="bottom"/>
          </w:tcPr>
          <w:p w14:paraId="4C5CA12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shuangguied</w:t>
            </w:r>
          </w:p>
        </w:tc>
        <w:tc>
          <w:tcPr>
            <w:tcW w:w="3260" w:type="dxa"/>
            <w:tcBorders>
              <w:left w:val="nil"/>
              <w:right w:val="nil"/>
            </w:tcBorders>
            <w:vAlign w:val="bottom"/>
          </w:tcPr>
          <w:p w14:paraId="189E3F3D"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16</w:t>
            </w:r>
          </w:p>
        </w:tc>
        <w:tc>
          <w:tcPr>
            <w:tcW w:w="2835" w:type="dxa"/>
            <w:tcBorders>
              <w:left w:val="nil"/>
              <w:right w:val="nil"/>
            </w:tcBorders>
            <w:vAlign w:val="bottom"/>
          </w:tcPr>
          <w:p w14:paraId="09ECCF3F"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46.484</w:t>
            </w:r>
          </w:p>
        </w:tc>
      </w:tr>
      <w:tr w:rsidR="00FA5F03" w:rsidRPr="009F212D" w14:paraId="6A38512D" w14:textId="77777777" w:rsidTr="00CC1853">
        <w:trPr>
          <w:trHeight w:val="284"/>
        </w:trPr>
        <w:tc>
          <w:tcPr>
            <w:tcW w:w="2547" w:type="dxa"/>
            <w:tcBorders>
              <w:left w:val="nil"/>
              <w:right w:val="nil"/>
            </w:tcBorders>
            <w:vAlign w:val="bottom"/>
          </w:tcPr>
          <w:p w14:paraId="4ABE2DC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bamboo</w:t>
            </w:r>
          </w:p>
        </w:tc>
        <w:tc>
          <w:tcPr>
            <w:tcW w:w="3260" w:type="dxa"/>
            <w:tcBorders>
              <w:left w:val="nil"/>
              <w:right w:val="nil"/>
            </w:tcBorders>
            <w:vAlign w:val="bottom"/>
          </w:tcPr>
          <w:p w14:paraId="7CEF608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15</w:t>
            </w:r>
          </w:p>
        </w:tc>
        <w:tc>
          <w:tcPr>
            <w:tcW w:w="2835" w:type="dxa"/>
            <w:tcBorders>
              <w:left w:val="nil"/>
              <w:right w:val="nil"/>
            </w:tcBorders>
            <w:vAlign w:val="bottom"/>
          </w:tcPr>
          <w:p w14:paraId="06579D40"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43.579</w:t>
            </w:r>
          </w:p>
        </w:tc>
      </w:tr>
      <w:tr w:rsidR="00FA5F03" w:rsidRPr="009F212D" w14:paraId="64E3E500" w14:textId="77777777" w:rsidTr="00CC1853">
        <w:trPr>
          <w:trHeight w:val="284"/>
        </w:trPr>
        <w:tc>
          <w:tcPr>
            <w:tcW w:w="2547" w:type="dxa"/>
            <w:tcBorders>
              <w:left w:val="nil"/>
              <w:right w:val="nil"/>
            </w:tcBorders>
            <w:vAlign w:val="bottom"/>
          </w:tcPr>
          <w:p w14:paraId="0D8F1CA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netizens</w:t>
            </w:r>
          </w:p>
        </w:tc>
        <w:tc>
          <w:tcPr>
            <w:tcW w:w="3260" w:type="dxa"/>
            <w:tcBorders>
              <w:left w:val="nil"/>
              <w:right w:val="nil"/>
            </w:tcBorders>
            <w:vAlign w:val="bottom"/>
          </w:tcPr>
          <w:p w14:paraId="464A8BA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13</w:t>
            </w:r>
          </w:p>
        </w:tc>
        <w:tc>
          <w:tcPr>
            <w:tcW w:w="2835" w:type="dxa"/>
            <w:tcBorders>
              <w:left w:val="nil"/>
              <w:right w:val="nil"/>
            </w:tcBorders>
            <w:vAlign w:val="bottom"/>
          </w:tcPr>
          <w:p w14:paraId="34DB875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37.768</w:t>
            </w:r>
          </w:p>
        </w:tc>
      </w:tr>
      <w:tr w:rsidR="00FA5F03" w:rsidRPr="009F212D" w14:paraId="276FD747" w14:textId="77777777" w:rsidTr="00CC1853">
        <w:trPr>
          <w:trHeight w:val="284"/>
        </w:trPr>
        <w:tc>
          <w:tcPr>
            <w:tcW w:w="2547" w:type="dxa"/>
            <w:tcBorders>
              <w:left w:val="nil"/>
              <w:right w:val="nil"/>
            </w:tcBorders>
            <w:vAlign w:val="bottom"/>
          </w:tcPr>
          <w:p w14:paraId="15D52D6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crab</w:t>
            </w:r>
          </w:p>
        </w:tc>
        <w:tc>
          <w:tcPr>
            <w:tcW w:w="3260" w:type="dxa"/>
            <w:tcBorders>
              <w:left w:val="nil"/>
              <w:right w:val="nil"/>
            </w:tcBorders>
            <w:vAlign w:val="bottom"/>
          </w:tcPr>
          <w:p w14:paraId="2E3AD029"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13</w:t>
            </w:r>
          </w:p>
        </w:tc>
        <w:tc>
          <w:tcPr>
            <w:tcW w:w="2835" w:type="dxa"/>
            <w:tcBorders>
              <w:left w:val="nil"/>
              <w:right w:val="nil"/>
            </w:tcBorders>
            <w:vAlign w:val="bottom"/>
          </w:tcPr>
          <w:p w14:paraId="21507A4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37.768</w:t>
            </w:r>
          </w:p>
        </w:tc>
      </w:tr>
      <w:tr w:rsidR="00FA5F03" w:rsidRPr="009F212D" w14:paraId="687CCF97" w14:textId="77777777" w:rsidTr="00CC1853">
        <w:trPr>
          <w:trHeight w:val="284"/>
        </w:trPr>
        <w:tc>
          <w:tcPr>
            <w:tcW w:w="2547" w:type="dxa"/>
            <w:tcBorders>
              <w:left w:val="nil"/>
              <w:right w:val="nil"/>
            </w:tcBorders>
            <w:vAlign w:val="bottom"/>
          </w:tcPr>
          <w:p w14:paraId="08A27E5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buddhist</w:t>
            </w:r>
          </w:p>
        </w:tc>
        <w:tc>
          <w:tcPr>
            <w:tcW w:w="3260" w:type="dxa"/>
            <w:tcBorders>
              <w:left w:val="nil"/>
              <w:right w:val="nil"/>
            </w:tcBorders>
            <w:vAlign w:val="bottom"/>
          </w:tcPr>
          <w:p w14:paraId="5CD55DE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12</w:t>
            </w:r>
          </w:p>
        </w:tc>
        <w:tc>
          <w:tcPr>
            <w:tcW w:w="2835" w:type="dxa"/>
            <w:tcBorders>
              <w:left w:val="nil"/>
              <w:right w:val="nil"/>
            </w:tcBorders>
            <w:vAlign w:val="bottom"/>
          </w:tcPr>
          <w:p w14:paraId="0080CE73"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34.863</w:t>
            </w:r>
          </w:p>
        </w:tc>
      </w:tr>
      <w:tr w:rsidR="00FA5F03" w:rsidRPr="009F212D" w14:paraId="7CF7E1F4" w14:textId="77777777" w:rsidTr="00CC1853">
        <w:trPr>
          <w:trHeight w:val="284"/>
        </w:trPr>
        <w:tc>
          <w:tcPr>
            <w:tcW w:w="2547" w:type="dxa"/>
            <w:tcBorders>
              <w:left w:val="nil"/>
              <w:right w:val="nil"/>
            </w:tcBorders>
            <w:vAlign w:val="bottom"/>
          </w:tcPr>
          <w:p w14:paraId="1734CE7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crabs</w:t>
            </w:r>
          </w:p>
        </w:tc>
        <w:tc>
          <w:tcPr>
            <w:tcW w:w="3260" w:type="dxa"/>
            <w:tcBorders>
              <w:left w:val="nil"/>
              <w:right w:val="nil"/>
            </w:tcBorders>
            <w:vAlign w:val="bottom"/>
          </w:tcPr>
          <w:p w14:paraId="5FE08A48"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12</w:t>
            </w:r>
          </w:p>
        </w:tc>
        <w:tc>
          <w:tcPr>
            <w:tcW w:w="2835" w:type="dxa"/>
            <w:tcBorders>
              <w:left w:val="nil"/>
              <w:right w:val="nil"/>
            </w:tcBorders>
            <w:vAlign w:val="bottom"/>
          </w:tcPr>
          <w:p w14:paraId="4425E61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34.863</w:t>
            </w:r>
          </w:p>
        </w:tc>
      </w:tr>
      <w:tr w:rsidR="00FA5F03" w:rsidRPr="009F212D" w14:paraId="7D4BCBEC" w14:textId="77777777" w:rsidTr="00CC1853">
        <w:trPr>
          <w:trHeight w:val="284"/>
        </w:trPr>
        <w:tc>
          <w:tcPr>
            <w:tcW w:w="2547" w:type="dxa"/>
            <w:tcBorders>
              <w:left w:val="nil"/>
              <w:right w:val="nil"/>
            </w:tcBorders>
            <w:vAlign w:val="bottom"/>
          </w:tcPr>
          <w:p w14:paraId="4CA44E4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envelope</w:t>
            </w:r>
          </w:p>
        </w:tc>
        <w:tc>
          <w:tcPr>
            <w:tcW w:w="3260" w:type="dxa"/>
            <w:tcBorders>
              <w:left w:val="nil"/>
              <w:right w:val="nil"/>
            </w:tcBorders>
            <w:vAlign w:val="bottom"/>
          </w:tcPr>
          <w:p w14:paraId="565C6870"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11</w:t>
            </w:r>
          </w:p>
        </w:tc>
        <w:tc>
          <w:tcPr>
            <w:tcW w:w="2835" w:type="dxa"/>
            <w:tcBorders>
              <w:left w:val="nil"/>
              <w:right w:val="nil"/>
            </w:tcBorders>
            <w:vAlign w:val="bottom"/>
          </w:tcPr>
          <w:p w14:paraId="321F7EAF"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21.861</w:t>
            </w:r>
          </w:p>
        </w:tc>
      </w:tr>
      <w:tr w:rsidR="00FA5F03" w:rsidRPr="009F212D" w14:paraId="18E305D2" w14:textId="77777777" w:rsidTr="00CC1853">
        <w:trPr>
          <w:trHeight w:val="284"/>
        </w:trPr>
        <w:tc>
          <w:tcPr>
            <w:tcW w:w="2547" w:type="dxa"/>
            <w:tcBorders>
              <w:left w:val="nil"/>
              <w:right w:val="nil"/>
            </w:tcBorders>
            <w:vAlign w:val="bottom"/>
          </w:tcPr>
          <w:p w14:paraId="5FDB207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corrupt</w:t>
            </w:r>
          </w:p>
        </w:tc>
        <w:tc>
          <w:tcPr>
            <w:tcW w:w="3260" w:type="dxa"/>
            <w:tcBorders>
              <w:left w:val="nil"/>
              <w:right w:val="nil"/>
            </w:tcBorders>
            <w:vAlign w:val="bottom"/>
          </w:tcPr>
          <w:p w14:paraId="74790EC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11</w:t>
            </w:r>
          </w:p>
        </w:tc>
        <w:tc>
          <w:tcPr>
            <w:tcW w:w="2835" w:type="dxa"/>
            <w:tcBorders>
              <w:left w:val="nil"/>
              <w:right w:val="nil"/>
            </w:tcBorders>
            <w:vAlign w:val="bottom"/>
          </w:tcPr>
          <w:p w14:paraId="6338E62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25.606</w:t>
            </w:r>
          </w:p>
        </w:tc>
      </w:tr>
      <w:tr w:rsidR="00FA5F03" w:rsidRPr="009F212D" w14:paraId="04B85C7C" w14:textId="77777777" w:rsidTr="00CC1853">
        <w:trPr>
          <w:trHeight w:val="284"/>
        </w:trPr>
        <w:tc>
          <w:tcPr>
            <w:tcW w:w="2547" w:type="dxa"/>
            <w:tcBorders>
              <w:left w:val="nil"/>
              <w:right w:val="nil"/>
            </w:tcBorders>
            <w:vAlign w:val="bottom"/>
          </w:tcPr>
          <w:p w14:paraId="586308F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cadres</w:t>
            </w:r>
          </w:p>
        </w:tc>
        <w:tc>
          <w:tcPr>
            <w:tcW w:w="3260" w:type="dxa"/>
            <w:tcBorders>
              <w:left w:val="nil"/>
              <w:right w:val="nil"/>
            </w:tcBorders>
            <w:vAlign w:val="bottom"/>
          </w:tcPr>
          <w:p w14:paraId="6A5C47C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11</w:t>
            </w:r>
          </w:p>
        </w:tc>
        <w:tc>
          <w:tcPr>
            <w:tcW w:w="2835" w:type="dxa"/>
            <w:tcBorders>
              <w:left w:val="nil"/>
              <w:right w:val="nil"/>
            </w:tcBorders>
            <w:vAlign w:val="bottom"/>
          </w:tcPr>
          <w:p w14:paraId="713B22F1"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31.957</w:t>
            </w:r>
          </w:p>
        </w:tc>
      </w:tr>
      <w:tr w:rsidR="00FA5F03" w:rsidRPr="009F212D" w14:paraId="3A56D027" w14:textId="77777777" w:rsidTr="00CC1853">
        <w:trPr>
          <w:trHeight w:val="284"/>
        </w:trPr>
        <w:tc>
          <w:tcPr>
            <w:tcW w:w="2547" w:type="dxa"/>
            <w:tcBorders>
              <w:left w:val="nil"/>
              <w:right w:val="nil"/>
            </w:tcBorders>
            <w:vAlign w:val="bottom"/>
          </w:tcPr>
          <w:p w14:paraId="2FC0A7F0"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stability</w:t>
            </w:r>
          </w:p>
        </w:tc>
        <w:tc>
          <w:tcPr>
            <w:tcW w:w="3260" w:type="dxa"/>
            <w:tcBorders>
              <w:left w:val="nil"/>
              <w:right w:val="nil"/>
            </w:tcBorders>
            <w:vAlign w:val="bottom"/>
          </w:tcPr>
          <w:p w14:paraId="0CF7601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10</w:t>
            </w:r>
          </w:p>
        </w:tc>
        <w:tc>
          <w:tcPr>
            <w:tcW w:w="2835" w:type="dxa"/>
            <w:tcBorders>
              <w:left w:val="nil"/>
              <w:right w:val="nil"/>
            </w:tcBorders>
            <w:vAlign w:val="bottom"/>
          </w:tcPr>
          <w:p w14:paraId="092DBA7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29.052</w:t>
            </w:r>
          </w:p>
        </w:tc>
      </w:tr>
      <w:tr w:rsidR="00FA5F03" w:rsidRPr="009F212D" w14:paraId="332ADB51" w14:textId="77777777" w:rsidTr="00CC1853">
        <w:trPr>
          <w:trHeight w:val="284"/>
        </w:trPr>
        <w:tc>
          <w:tcPr>
            <w:tcW w:w="2547" w:type="dxa"/>
            <w:tcBorders>
              <w:left w:val="nil"/>
              <w:right w:val="nil"/>
            </w:tcBorders>
            <w:vAlign w:val="bottom"/>
          </w:tcPr>
          <w:p w14:paraId="2F7C441B"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character</w:t>
            </w:r>
          </w:p>
        </w:tc>
        <w:tc>
          <w:tcPr>
            <w:tcW w:w="3260" w:type="dxa"/>
            <w:tcBorders>
              <w:left w:val="nil"/>
              <w:right w:val="nil"/>
            </w:tcBorders>
            <w:vAlign w:val="bottom"/>
          </w:tcPr>
          <w:p w14:paraId="4D4D94C7"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9</w:t>
            </w:r>
          </w:p>
        </w:tc>
        <w:tc>
          <w:tcPr>
            <w:tcW w:w="2835" w:type="dxa"/>
            <w:tcBorders>
              <w:left w:val="nil"/>
              <w:right w:val="nil"/>
            </w:tcBorders>
            <w:vAlign w:val="bottom"/>
          </w:tcPr>
          <w:p w14:paraId="34516F62"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20.178</w:t>
            </w:r>
          </w:p>
        </w:tc>
      </w:tr>
      <w:tr w:rsidR="00FA5F03" w:rsidRPr="009F212D" w14:paraId="20371F6B" w14:textId="77777777" w:rsidTr="00CC1853">
        <w:trPr>
          <w:trHeight w:val="284"/>
        </w:trPr>
        <w:tc>
          <w:tcPr>
            <w:tcW w:w="2547" w:type="dxa"/>
            <w:tcBorders>
              <w:left w:val="nil"/>
              <w:right w:val="nil"/>
            </w:tcBorders>
            <w:vAlign w:val="bottom"/>
          </w:tcPr>
          <w:p w14:paraId="0E2C8EAA"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socialism</w:t>
            </w:r>
          </w:p>
        </w:tc>
        <w:tc>
          <w:tcPr>
            <w:tcW w:w="3260" w:type="dxa"/>
            <w:tcBorders>
              <w:left w:val="nil"/>
              <w:right w:val="nil"/>
            </w:tcBorders>
            <w:vAlign w:val="bottom"/>
          </w:tcPr>
          <w:p w14:paraId="5E69DA3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9</w:t>
            </w:r>
          </w:p>
        </w:tc>
        <w:tc>
          <w:tcPr>
            <w:tcW w:w="2835" w:type="dxa"/>
            <w:tcBorders>
              <w:left w:val="nil"/>
              <w:right w:val="nil"/>
            </w:tcBorders>
            <w:vAlign w:val="bottom"/>
          </w:tcPr>
          <w:p w14:paraId="1DE61EC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26.147</w:t>
            </w:r>
          </w:p>
        </w:tc>
      </w:tr>
      <w:tr w:rsidR="00FA5F03" w:rsidRPr="009F212D" w14:paraId="2AD64886" w14:textId="77777777" w:rsidTr="00CC1853">
        <w:trPr>
          <w:trHeight w:val="284"/>
        </w:trPr>
        <w:tc>
          <w:tcPr>
            <w:tcW w:w="2547" w:type="dxa"/>
            <w:tcBorders>
              <w:left w:val="nil"/>
              <w:right w:val="nil"/>
            </w:tcBorders>
            <w:vAlign w:val="bottom"/>
          </w:tcPr>
          <w:p w14:paraId="7DBD1A05"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yangming</w:t>
            </w:r>
          </w:p>
        </w:tc>
        <w:tc>
          <w:tcPr>
            <w:tcW w:w="3260" w:type="dxa"/>
            <w:tcBorders>
              <w:left w:val="nil"/>
              <w:right w:val="nil"/>
            </w:tcBorders>
            <w:vAlign w:val="bottom"/>
          </w:tcPr>
          <w:p w14:paraId="5A9C1CF6"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9</w:t>
            </w:r>
          </w:p>
        </w:tc>
        <w:tc>
          <w:tcPr>
            <w:tcW w:w="2835" w:type="dxa"/>
            <w:tcBorders>
              <w:left w:val="nil"/>
              <w:right w:val="nil"/>
            </w:tcBorders>
            <w:vAlign w:val="bottom"/>
          </w:tcPr>
          <w:p w14:paraId="320FFFD4"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26.147</w:t>
            </w:r>
          </w:p>
        </w:tc>
      </w:tr>
      <w:tr w:rsidR="00FA5F03" w:rsidRPr="009F212D" w14:paraId="4C8A0F55" w14:textId="77777777" w:rsidTr="00CC1853">
        <w:trPr>
          <w:trHeight w:val="284"/>
        </w:trPr>
        <w:tc>
          <w:tcPr>
            <w:tcW w:w="2547" w:type="dxa"/>
            <w:tcBorders>
              <w:left w:val="nil"/>
              <w:right w:val="nil"/>
            </w:tcBorders>
            <w:vAlign w:val="bottom"/>
          </w:tcPr>
          <w:p w14:paraId="79A914B8" w14:textId="77777777" w:rsidR="00FA5F03" w:rsidRPr="009F212D" w:rsidRDefault="00FA5F03" w:rsidP="00CC1853">
            <w:pPr>
              <w:spacing w:line="360" w:lineRule="auto"/>
              <w:jc w:val="center"/>
              <w:rPr>
                <w:rFonts w:ascii="Times New Roman" w:hAnsi="Times New Roman" w:cs="Times New Roman"/>
                <w:color w:val="000000"/>
                <w:sz w:val="24"/>
                <w:szCs w:val="24"/>
              </w:rPr>
            </w:pPr>
            <w:r w:rsidRPr="009F212D">
              <w:rPr>
                <w:rFonts w:ascii="Times New Roman" w:hAnsi="Times New Roman" w:cs="Times New Roman"/>
                <w:color w:val="000000"/>
                <w:sz w:val="24"/>
                <w:szCs w:val="24"/>
              </w:rPr>
              <w:t>feng</w:t>
            </w:r>
          </w:p>
        </w:tc>
        <w:tc>
          <w:tcPr>
            <w:tcW w:w="3260" w:type="dxa"/>
            <w:tcBorders>
              <w:left w:val="nil"/>
              <w:right w:val="nil"/>
            </w:tcBorders>
            <w:vAlign w:val="bottom"/>
          </w:tcPr>
          <w:p w14:paraId="668CC117" w14:textId="77777777" w:rsidR="00FA5F03" w:rsidRPr="009F212D" w:rsidRDefault="00FA5F03" w:rsidP="00CC1853">
            <w:pPr>
              <w:spacing w:line="360" w:lineRule="auto"/>
              <w:jc w:val="center"/>
              <w:rPr>
                <w:rFonts w:ascii="Times New Roman" w:hAnsi="Times New Roman" w:cs="Times New Roman"/>
                <w:color w:val="000000"/>
                <w:sz w:val="24"/>
                <w:szCs w:val="24"/>
              </w:rPr>
            </w:pPr>
            <w:r w:rsidRPr="009F212D">
              <w:rPr>
                <w:rFonts w:ascii="Times New Roman" w:hAnsi="Times New Roman" w:cs="Times New Roman"/>
                <w:color w:val="000000"/>
                <w:sz w:val="24"/>
                <w:szCs w:val="24"/>
              </w:rPr>
              <w:t>9</w:t>
            </w:r>
          </w:p>
        </w:tc>
        <w:tc>
          <w:tcPr>
            <w:tcW w:w="2835" w:type="dxa"/>
            <w:tcBorders>
              <w:left w:val="nil"/>
              <w:right w:val="nil"/>
            </w:tcBorders>
            <w:vAlign w:val="bottom"/>
          </w:tcPr>
          <w:p w14:paraId="40D87EED" w14:textId="77777777" w:rsidR="00FA5F03" w:rsidRPr="009F212D" w:rsidRDefault="00FA5F03" w:rsidP="00CC1853">
            <w:pPr>
              <w:spacing w:line="360" w:lineRule="auto"/>
              <w:jc w:val="center"/>
              <w:rPr>
                <w:rFonts w:ascii="Times New Roman" w:hAnsi="Times New Roman" w:cs="Times New Roman"/>
                <w:color w:val="000000"/>
                <w:sz w:val="24"/>
                <w:szCs w:val="24"/>
              </w:rPr>
            </w:pPr>
            <w:r w:rsidRPr="009F212D">
              <w:rPr>
                <w:rFonts w:ascii="Times New Roman" w:hAnsi="Times New Roman" w:cs="Times New Roman"/>
                <w:color w:val="000000"/>
                <w:sz w:val="24"/>
                <w:szCs w:val="24"/>
              </w:rPr>
              <w:t>26.147</w:t>
            </w:r>
          </w:p>
        </w:tc>
      </w:tr>
      <w:tr w:rsidR="00FA5F03" w:rsidRPr="008B6BD9" w14:paraId="08C9DB3D" w14:textId="77777777" w:rsidTr="00CC1853">
        <w:trPr>
          <w:trHeight w:val="284"/>
        </w:trPr>
        <w:tc>
          <w:tcPr>
            <w:tcW w:w="2547" w:type="dxa"/>
            <w:tcBorders>
              <w:left w:val="nil"/>
              <w:right w:val="nil"/>
            </w:tcBorders>
            <w:vAlign w:val="bottom"/>
          </w:tcPr>
          <w:p w14:paraId="677B036C"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panda</w:t>
            </w:r>
          </w:p>
        </w:tc>
        <w:tc>
          <w:tcPr>
            <w:tcW w:w="3260" w:type="dxa"/>
            <w:tcBorders>
              <w:left w:val="nil"/>
              <w:right w:val="nil"/>
            </w:tcBorders>
            <w:vAlign w:val="bottom"/>
          </w:tcPr>
          <w:p w14:paraId="753F3460" w14:textId="77777777" w:rsidR="00FA5F03" w:rsidRPr="009F212D"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8</w:t>
            </w:r>
          </w:p>
        </w:tc>
        <w:tc>
          <w:tcPr>
            <w:tcW w:w="2835" w:type="dxa"/>
            <w:tcBorders>
              <w:left w:val="nil"/>
              <w:right w:val="nil"/>
            </w:tcBorders>
            <w:vAlign w:val="bottom"/>
          </w:tcPr>
          <w:p w14:paraId="14C94788" w14:textId="77777777" w:rsidR="00FA5F03" w:rsidRPr="008B6BD9" w:rsidRDefault="00FA5F03" w:rsidP="00CC1853">
            <w:pPr>
              <w:spacing w:line="360" w:lineRule="auto"/>
              <w:jc w:val="center"/>
              <w:rPr>
                <w:rFonts w:ascii="Times New Roman" w:hAnsi="Times New Roman" w:cs="Times New Roman"/>
                <w:sz w:val="24"/>
                <w:szCs w:val="24"/>
              </w:rPr>
            </w:pPr>
            <w:r w:rsidRPr="009F212D">
              <w:rPr>
                <w:rFonts w:ascii="Times New Roman" w:hAnsi="Times New Roman" w:cs="Times New Roman"/>
                <w:color w:val="000000"/>
                <w:sz w:val="24"/>
                <w:szCs w:val="24"/>
              </w:rPr>
              <w:t>23.242</w:t>
            </w:r>
          </w:p>
        </w:tc>
      </w:tr>
      <w:bookmarkEnd w:id="23"/>
    </w:tbl>
    <w:p w14:paraId="4FC7C84F" w14:textId="77777777" w:rsidR="00D93FA2" w:rsidRPr="00F21679" w:rsidRDefault="00D93FA2" w:rsidP="00C14A15">
      <w:pPr>
        <w:spacing w:line="240" w:lineRule="auto"/>
        <w:jc w:val="both"/>
        <w:rPr>
          <w:rFonts w:ascii="Times New Roman" w:hAnsi="Times New Roman" w:cs="Times New Roman"/>
          <w:sz w:val="24"/>
        </w:rPr>
      </w:pPr>
    </w:p>
    <w:sectPr w:rsidR="00D93FA2" w:rsidRPr="00F21679">
      <w:footerReference w:type="even" r:id="rId23"/>
      <w:footerReference w:type="default" r:id="rId2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作者" w:initials="A">
    <w:p w14:paraId="62B8F9D6" w14:textId="77777777" w:rsidR="00543592" w:rsidRDefault="00543592" w:rsidP="00543592">
      <w:pPr>
        <w:pStyle w:val="afc"/>
      </w:pPr>
      <w:r>
        <w:rPr>
          <w:rStyle w:val="afb"/>
        </w:rPr>
        <w:annotationRef/>
      </w:r>
      <w:r>
        <w:t>2nd-round review:</w:t>
      </w:r>
    </w:p>
    <w:p w14:paraId="6D5563BA" w14:textId="77777777" w:rsidR="00543592" w:rsidRDefault="00543592" w:rsidP="00543592">
      <w:pPr>
        <w:pStyle w:val="afc"/>
      </w:pPr>
      <w:r>
        <w:t>Does this part mean “the specific patterns of one’s own native culture are mapped onto the target language” or vice versa, or even both ways?</w:t>
      </w:r>
    </w:p>
    <w:p w14:paraId="5441716A" w14:textId="77777777" w:rsidR="00543592" w:rsidRDefault="00543592" w:rsidP="00543592">
      <w:pPr>
        <w:pStyle w:val="afc"/>
      </w:pPr>
      <w:r>
        <w:t>This could be made clearer.</w:t>
      </w:r>
    </w:p>
  </w:comment>
  <w:comment w:id="2" w:author="作者" w:initials="A">
    <w:p w14:paraId="5227286E" w14:textId="77777777" w:rsidR="00832B19" w:rsidRDefault="00832B19" w:rsidP="00832B19">
      <w:r>
        <w:rPr>
          <w:rStyle w:val="afb"/>
        </w:rPr>
        <w:annotationRef/>
      </w:r>
      <w:r>
        <w:rPr>
          <w:color w:val="000000"/>
          <w:sz w:val="20"/>
          <w:szCs w:val="20"/>
        </w:rPr>
        <w:t>2nd-round response: Thanks a lot for your suggestion! In Sharifian’s (2017) framework of Cultural Linguistics, particularly when applied to World Englishes and bilingualism, "cultural conceptualizations" refer to the process by which speakers encode the cultural schemas, categories, and metaphors of their native (or source) culture into a target language. Therefore, in the context of our study, it specifically means that the patterns of the author's native Chinese culture are mapped onto the target language of English.</w:t>
      </w:r>
    </w:p>
  </w:comment>
  <w:comment w:id="11" w:author="作者" w:initials="A">
    <w:p w14:paraId="06EAADDD" w14:textId="73915FFF" w:rsidR="00CC1853" w:rsidRDefault="00CC1853" w:rsidP="00CD3010">
      <w:pPr>
        <w:pStyle w:val="afc"/>
      </w:pPr>
      <w:r>
        <w:rPr>
          <w:rStyle w:val="afb"/>
        </w:rPr>
        <w:annotationRef/>
      </w:r>
      <w:r>
        <w:t>The use of transliteration here shows the author(s)' wrong understanding of this linguistic technique. "Dragon Well" Tea is NOT transliteration. It is literal translation. These are two very different concepts.</w:t>
      </w:r>
    </w:p>
    <w:p w14:paraId="741CBE17" w14:textId="77777777" w:rsidR="00CC1853" w:rsidRDefault="00CC1853" w:rsidP="00CD3010">
      <w:pPr>
        <w:pStyle w:val="afc"/>
      </w:pPr>
    </w:p>
    <w:p w14:paraId="0DB56B26" w14:textId="77777777" w:rsidR="00CC1853" w:rsidRDefault="00CC1853" w:rsidP="00CD3010">
      <w:pPr>
        <w:pStyle w:val="afc"/>
      </w:pPr>
      <w:r>
        <w:t>The following could be a useful article for the author(s) to understand what transliteration is.</w:t>
      </w:r>
    </w:p>
    <w:p w14:paraId="5BA42A19" w14:textId="77777777" w:rsidR="00CC1853" w:rsidRDefault="00CC1853" w:rsidP="00CD3010">
      <w:pPr>
        <w:pStyle w:val="afc"/>
      </w:pPr>
      <w:r>
        <w:t>Mammadzada, S. (2023). A review of existing transliteration approaches and methods. International Journal of Multilingualism, 20(3), 1052-1066.</w:t>
      </w:r>
    </w:p>
  </w:comment>
  <w:comment w:id="12" w:author="作者" w:initials="A">
    <w:p w14:paraId="125D433D" w14:textId="77777777" w:rsidR="00AD2807" w:rsidRDefault="00CC1853" w:rsidP="00AD2807">
      <w:r>
        <w:rPr>
          <w:rStyle w:val="afb"/>
        </w:rPr>
        <w:annotationRef/>
      </w:r>
      <w:r w:rsidR="00AD2807">
        <w:rPr>
          <w:sz w:val="20"/>
          <w:szCs w:val="20"/>
        </w:rPr>
        <w:t>Response: Thank you so much for your clarification and literature! We have changed the “transliteration” into “literal translation”.</w:t>
      </w:r>
    </w:p>
  </w:comment>
  <w:comment w:id="14" w:author="作者" w:initials="A">
    <w:p w14:paraId="55A71DAA" w14:textId="0E262FF8" w:rsidR="00CC1853" w:rsidRDefault="00CC1853" w:rsidP="009F178B">
      <w:pPr>
        <w:pStyle w:val="afc"/>
      </w:pPr>
      <w:r>
        <w:rPr>
          <w:rStyle w:val="afb"/>
        </w:rPr>
        <w:annotationRef/>
      </w:r>
      <w:r>
        <w:t>Why is Maojian Tea mentioned here?</w:t>
      </w:r>
    </w:p>
  </w:comment>
  <w:comment w:id="15" w:author="作者" w:initials="A">
    <w:p w14:paraId="5942391B" w14:textId="77777777" w:rsidR="00AD2807" w:rsidRDefault="00CC1853" w:rsidP="00AD2807">
      <w:r>
        <w:rPr>
          <w:rStyle w:val="afb"/>
        </w:rPr>
        <w:annotationRef/>
      </w:r>
      <w:r w:rsidR="00AD2807">
        <w:rPr>
          <w:sz w:val="20"/>
          <w:szCs w:val="20"/>
        </w:rPr>
        <w:t xml:space="preserve">Response: In contrast to the translation strategy used for "Dragon Well," the author retains the Pinyin form for Maojian tea. </w:t>
      </w:r>
    </w:p>
  </w:comment>
  <w:comment w:id="16" w:author="作者" w:initials="A">
    <w:p w14:paraId="3161821E" w14:textId="77777777" w:rsidR="00FE67AB" w:rsidRDefault="00FE67AB" w:rsidP="00FE67AB">
      <w:pPr>
        <w:pStyle w:val="afc"/>
      </w:pPr>
      <w:r>
        <w:rPr>
          <w:rStyle w:val="afb"/>
        </w:rPr>
        <w:annotationRef/>
      </w:r>
      <w:r>
        <w:t>2nd-round review:</w:t>
      </w:r>
    </w:p>
    <w:p w14:paraId="04C9907E" w14:textId="77777777" w:rsidR="00FE67AB" w:rsidRDefault="00FE67AB" w:rsidP="00FE67AB">
      <w:pPr>
        <w:pStyle w:val="afc"/>
      </w:pPr>
      <w:r>
        <w:t>Why would the writer treat these two differently?</w:t>
      </w:r>
    </w:p>
    <w:p w14:paraId="4E9D7091" w14:textId="77777777" w:rsidR="00FE67AB" w:rsidRDefault="00FE67AB" w:rsidP="00FE67AB">
      <w:pPr>
        <w:pStyle w:val="afc"/>
      </w:pPr>
      <w:r>
        <w:t>This might worth exploration. Could a possible explanation be added here?</w:t>
      </w:r>
    </w:p>
  </w:comment>
  <w:comment w:id="17" w:author="作者" w:initials="A">
    <w:p w14:paraId="31134F9F" w14:textId="77777777" w:rsidR="00DF4B0F" w:rsidRDefault="00DF4B0F" w:rsidP="00DF4B0F">
      <w:r>
        <w:rPr>
          <w:rStyle w:val="afb"/>
        </w:rPr>
        <w:annotationRef/>
      </w:r>
      <w:r>
        <w:rPr>
          <w:color w:val="000000"/>
          <w:sz w:val="20"/>
          <w:szCs w:val="20"/>
        </w:rPr>
        <w:t xml:space="preserve">2nd-round response: We are very grateful to the comment for leading us to explore this differential treatment, as it adds a valuable layer of depth to our analysis of the author's stylistic choices. We have added this explanation to the manuscript on page 12 to explicitly address why the author treats these two terms differently. </w:t>
      </w:r>
    </w:p>
  </w:comment>
  <w:comment w:id="18" w:author="作者" w:initials="A">
    <w:p w14:paraId="4183FFB5" w14:textId="2F4E83B1" w:rsidR="00CC1853" w:rsidRDefault="00CC1853" w:rsidP="008744CA">
      <w:pPr>
        <w:pStyle w:val="afc"/>
      </w:pPr>
      <w:r>
        <w:rPr>
          <w:rStyle w:val="afb"/>
        </w:rPr>
        <w:annotationRef/>
      </w:r>
      <w:r>
        <w:t>Is there a table that summarises all the semantic innovations found in the novel?</w:t>
      </w:r>
    </w:p>
  </w:comment>
  <w:comment w:id="19" w:author="作者" w:initials="A">
    <w:p w14:paraId="2BB856FF" w14:textId="77777777" w:rsidR="00FF5CDF" w:rsidRDefault="00FF5CDF" w:rsidP="00FF5CDF">
      <w:r>
        <w:rPr>
          <w:rStyle w:val="afb"/>
        </w:rPr>
        <w:annotationRef/>
      </w:r>
      <w:r>
        <w:rPr>
          <w:color w:val="000000"/>
          <w:sz w:val="20"/>
          <w:szCs w:val="20"/>
        </w:rPr>
        <w:t>2nd-round response: Thanks a lot for your suggestion! We opted to present all three types of innovations (Lexical, Semantic, and Phrasal) together in a single, comprehensive table (Table 2) to provide a holistic view and to avoid redundancy in the manuscript. However, we realize we should have made this connection clearer in the text. To address this, we have added a cross-reference at the very beginning of Section 4.3 to direct readers back to the summary in Table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1716A" w15:done="0"/>
  <w15:commentEx w15:paraId="5227286E" w15:paraIdParent="5441716A" w15:done="0"/>
  <w15:commentEx w15:paraId="5BA42A19" w15:done="0"/>
  <w15:commentEx w15:paraId="125D433D" w15:paraIdParent="5BA42A19" w15:done="0"/>
  <w15:commentEx w15:paraId="55A71DAA" w15:done="0"/>
  <w15:commentEx w15:paraId="5942391B" w15:paraIdParent="55A71DAA" w15:done="0"/>
  <w15:commentEx w15:paraId="4E9D7091" w15:paraIdParent="55A71DAA" w15:done="0"/>
  <w15:commentEx w15:paraId="31134F9F" w15:paraIdParent="55A71DAA" w15:done="0"/>
  <w15:commentEx w15:paraId="4183FFB5" w15:done="0"/>
  <w15:commentEx w15:paraId="2BB856FF" w15:paraIdParent="4183FF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1716A" w16cid:durableId="6481D380"/>
  <w16cid:commentId w16cid:paraId="5227286E" w16cid:durableId="095AC0E8"/>
  <w16cid:commentId w16cid:paraId="5BA42A19" w16cid:durableId="4DC1F5EA"/>
  <w16cid:commentId w16cid:paraId="125D433D" w16cid:durableId="1E8B1FE3"/>
  <w16cid:commentId w16cid:paraId="55A71DAA" w16cid:durableId="260E2B19"/>
  <w16cid:commentId w16cid:paraId="5942391B" w16cid:durableId="2EDE9282"/>
  <w16cid:commentId w16cid:paraId="4E9D7091" w16cid:durableId="4C421965"/>
  <w16cid:commentId w16cid:paraId="31134F9F" w16cid:durableId="35B5495D"/>
  <w16cid:commentId w16cid:paraId="4183FFB5" w16cid:durableId="27C0FCAF"/>
  <w16cid:commentId w16cid:paraId="2BB856FF" w16cid:durableId="789D89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747C4" w14:textId="77777777" w:rsidR="003F46FB" w:rsidRDefault="003F46FB" w:rsidP="00A64A8D">
      <w:pPr>
        <w:spacing w:after="0" w:line="240" w:lineRule="auto"/>
      </w:pPr>
      <w:r>
        <w:separator/>
      </w:r>
    </w:p>
  </w:endnote>
  <w:endnote w:type="continuationSeparator" w:id="0">
    <w:p w14:paraId="62B34D38" w14:textId="77777777" w:rsidR="003F46FB" w:rsidRDefault="003F46FB" w:rsidP="00A64A8D">
      <w:pPr>
        <w:spacing w:after="0" w:line="240" w:lineRule="auto"/>
      </w:pPr>
      <w:r>
        <w:continuationSeparator/>
      </w:r>
    </w:p>
  </w:endnote>
  <w:endnote w:type="continuationNotice" w:id="1">
    <w:p w14:paraId="6F54418E" w14:textId="77777777" w:rsidR="003F46FB" w:rsidRDefault="003F46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73444026"/>
      <w:docPartObj>
        <w:docPartGallery w:val="Page Numbers (Bottom of Page)"/>
        <w:docPartUnique/>
      </w:docPartObj>
    </w:sdtPr>
    <w:sdtContent>
      <w:p w14:paraId="27C1B1CF" w14:textId="3FEDEEEE" w:rsidR="00CC1853" w:rsidRDefault="00CC1853" w:rsidP="00CC185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end"/>
        </w:r>
      </w:p>
    </w:sdtContent>
  </w:sdt>
  <w:p w14:paraId="42BEAB62" w14:textId="77777777" w:rsidR="00CC1853" w:rsidRDefault="00CC1853">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667090836"/>
      <w:docPartObj>
        <w:docPartGallery w:val="Page Numbers (Bottom of Page)"/>
        <w:docPartUnique/>
      </w:docPartObj>
    </w:sdtPr>
    <w:sdtContent>
      <w:p w14:paraId="57F54D10" w14:textId="41E3C15D" w:rsidR="00CC1853" w:rsidRDefault="00CC1853" w:rsidP="00CC1853">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0E6F1E97" w14:textId="77777777" w:rsidR="00CC1853" w:rsidRDefault="00CC185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130AF" w14:textId="77777777" w:rsidR="003F46FB" w:rsidRDefault="003F46FB" w:rsidP="00A64A8D">
      <w:pPr>
        <w:spacing w:after="0" w:line="240" w:lineRule="auto"/>
      </w:pPr>
      <w:r>
        <w:separator/>
      </w:r>
    </w:p>
  </w:footnote>
  <w:footnote w:type="continuationSeparator" w:id="0">
    <w:p w14:paraId="6BC4BA0D" w14:textId="77777777" w:rsidR="003F46FB" w:rsidRDefault="003F46FB" w:rsidP="00A64A8D">
      <w:pPr>
        <w:spacing w:after="0" w:line="240" w:lineRule="auto"/>
      </w:pPr>
      <w:r>
        <w:continuationSeparator/>
      </w:r>
    </w:p>
  </w:footnote>
  <w:footnote w:type="continuationNotice" w:id="1">
    <w:p w14:paraId="4489955A" w14:textId="77777777" w:rsidR="003F46FB" w:rsidRDefault="003F46FB">
      <w:pPr>
        <w:spacing w:after="0" w:line="240" w:lineRule="auto"/>
      </w:pPr>
    </w:p>
  </w:footnote>
  <w:footnote w:id="2">
    <w:p w14:paraId="013E3D1A" w14:textId="77777777" w:rsidR="00CC1853" w:rsidRPr="00E37CD4" w:rsidRDefault="00CC1853" w:rsidP="00E37CD4">
      <w:pPr>
        <w:pStyle w:val="af7"/>
        <w:jc w:val="both"/>
        <w:rPr>
          <w:rFonts w:ascii="Times New Roman" w:hAnsi="Times New Roman" w:cs="Times New Roman"/>
          <w:highlight w:val="yellow"/>
        </w:rPr>
      </w:pPr>
      <w:r w:rsidRPr="00294584">
        <w:rPr>
          <w:rStyle w:val="af9"/>
          <w:highlight w:val="yellow"/>
        </w:rPr>
        <w:footnoteRef/>
      </w:r>
      <w:r w:rsidRPr="00294584">
        <w:rPr>
          <w:highlight w:val="yellow"/>
        </w:rPr>
        <w:t xml:space="preserve"> </w:t>
      </w:r>
      <w:r w:rsidRPr="00E37CD4">
        <w:rPr>
          <w:rFonts w:ascii="Times New Roman" w:hAnsi="Times New Roman" w:cs="Times New Roman"/>
          <w:highlight w:val="yellow"/>
        </w:rPr>
        <w:t>A Note on Standardized Terms:</w:t>
      </w:r>
    </w:p>
    <w:p w14:paraId="34B591A2" w14:textId="19C1CC8E" w:rsidR="00CC1853" w:rsidRPr="00294584" w:rsidRDefault="00CC1853" w:rsidP="00E37CD4">
      <w:pPr>
        <w:pStyle w:val="af7"/>
        <w:jc w:val="both"/>
        <w:rPr>
          <w:lang w:val="en-US"/>
        </w:rPr>
      </w:pPr>
      <w:r w:rsidRPr="00E37CD4">
        <w:rPr>
          <w:rFonts w:ascii="Times New Roman" w:hAnsi="Times New Roman" w:cs="Times New Roman"/>
          <w:highlight w:val="yellow"/>
        </w:rPr>
        <w:t xml:space="preserve">It is worth noting that some terms in Table 2, such as </w:t>
      </w:r>
      <w:r w:rsidRPr="00E37CD4">
        <w:rPr>
          <w:rFonts w:ascii="Times New Roman" w:hAnsi="Times New Roman" w:cs="Times New Roman"/>
          <w:i/>
          <w:iCs/>
          <w:highlight w:val="yellow"/>
        </w:rPr>
        <w:t xml:space="preserve">feng shui </w:t>
      </w:r>
      <w:r w:rsidRPr="00E37CD4">
        <w:rPr>
          <w:rFonts w:ascii="Times New Roman" w:hAnsi="Times New Roman" w:cs="Times New Roman"/>
          <w:highlight w:val="yellow"/>
        </w:rPr>
        <w:t xml:space="preserve">or </w:t>
      </w:r>
      <w:r w:rsidRPr="00E37CD4">
        <w:rPr>
          <w:rFonts w:ascii="Times New Roman" w:hAnsi="Times New Roman" w:cs="Times New Roman"/>
          <w:i/>
          <w:iCs/>
          <w:highlight w:val="yellow"/>
        </w:rPr>
        <w:t>Forbidden City</w:t>
      </w:r>
      <w:r w:rsidRPr="00E37CD4">
        <w:rPr>
          <w:rFonts w:ascii="Times New Roman" w:hAnsi="Times New Roman" w:cs="Times New Roman"/>
          <w:highlight w:val="yellow"/>
        </w:rPr>
        <w:t xml:space="preserve">, appear in standard English dictionaries. However, they are classified as linguistic innovations in this chapter due to their contextual function and statistical saliency. In general English corpora (like the BNC), these terms appear with negligible frequency and often as exotic markers. In </w:t>
      </w:r>
      <w:r w:rsidRPr="00E37CD4">
        <w:rPr>
          <w:rFonts w:ascii="Times New Roman" w:hAnsi="Times New Roman" w:cs="Times New Roman"/>
          <w:i/>
          <w:iCs/>
          <w:highlight w:val="yellow"/>
        </w:rPr>
        <w:t>Enigma of China</w:t>
      </w:r>
      <w:r w:rsidRPr="00E37CD4">
        <w:rPr>
          <w:rFonts w:ascii="Times New Roman" w:hAnsi="Times New Roman" w:cs="Times New Roman"/>
          <w:highlight w:val="yellow"/>
        </w:rPr>
        <w:t>, their high keyness indicates they are central narrative mechanisms.</w:t>
      </w:r>
      <w:r w:rsidRPr="00E37CD4">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C2C"/>
    <w:multiLevelType w:val="multilevel"/>
    <w:tmpl w:val="1408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A6A5D"/>
    <w:multiLevelType w:val="hybridMultilevel"/>
    <w:tmpl w:val="61D23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5777C"/>
    <w:multiLevelType w:val="multilevel"/>
    <w:tmpl w:val="464A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12A07"/>
    <w:multiLevelType w:val="hybridMultilevel"/>
    <w:tmpl w:val="96942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B039B"/>
    <w:multiLevelType w:val="multilevel"/>
    <w:tmpl w:val="E5C4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F31D7"/>
    <w:multiLevelType w:val="multilevel"/>
    <w:tmpl w:val="709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E47E7"/>
    <w:multiLevelType w:val="hybridMultilevel"/>
    <w:tmpl w:val="9508F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7F3BDE"/>
    <w:multiLevelType w:val="multilevel"/>
    <w:tmpl w:val="FDA41B36"/>
    <w:lvl w:ilvl="0">
      <w:start w:val="1"/>
      <w:numFmt w:val="decimal"/>
      <w:lvlText w:val="%1."/>
      <w:lvlJc w:val="left"/>
      <w:pPr>
        <w:ind w:left="800" w:hanging="44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174392"/>
    <w:multiLevelType w:val="multilevel"/>
    <w:tmpl w:val="FC06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F1C89"/>
    <w:multiLevelType w:val="multilevel"/>
    <w:tmpl w:val="C7464224"/>
    <w:lvl w:ilvl="0">
      <w:start w:val="1"/>
      <w:numFmt w:val="decimal"/>
      <w:lvlText w:val="%1."/>
      <w:lvlJc w:val="left"/>
      <w:pPr>
        <w:ind w:left="800" w:hanging="44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C5F48"/>
    <w:multiLevelType w:val="multilevel"/>
    <w:tmpl w:val="7DF0FDC0"/>
    <w:lvl w:ilvl="0">
      <w:start w:val="1"/>
      <w:numFmt w:val="decimal"/>
      <w:lvlText w:val="%1."/>
      <w:lvlJc w:val="left"/>
      <w:pPr>
        <w:ind w:left="800" w:hanging="44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10821"/>
    <w:multiLevelType w:val="hybridMultilevel"/>
    <w:tmpl w:val="CB7E568A"/>
    <w:lvl w:ilvl="0" w:tplc="E3F82A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37620">
    <w:abstractNumId w:val="11"/>
  </w:num>
  <w:num w:numId="2" w16cid:durableId="703680621">
    <w:abstractNumId w:val="2"/>
  </w:num>
  <w:num w:numId="3" w16cid:durableId="2066565350">
    <w:abstractNumId w:val="0"/>
  </w:num>
  <w:num w:numId="4" w16cid:durableId="803307503">
    <w:abstractNumId w:val="4"/>
  </w:num>
  <w:num w:numId="5" w16cid:durableId="1559511062">
    <w:abstractNumId w:val="8"/>
  </w:num>
  <w:num w:numId="6" w16cid:durableId="1320616692">
    <w:abstractNumId w:val="9"/>
  </w:num>
  <w:num w:numId="7" w16cid:durableId="642925470">
    <w:abstractNumId w:val="7"/>
  </w:num>
  <w:num w:numId="8" w16cid:durableId="1951744549">
    <w:abstractNumId w:val="10"/>
  </w:num>
  <w:num w:numId="9" w16cid:durableId="1970236592">
    <w:abstractNumId w:val="3"/>
  </w:num>
  <w:num w:numId="10" w16cid:durableId="461309092">
    <w:abstractNumId w:val="1"/>
  </w:num>
  <w:num w:numId="11" w16cid:durableId="1891258205">
    <w:abstractNumId w:val="6"/>
  </w:num>
  <w:num w:numId="12" w16cid:durableId="1581450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removePersonalInformation/>
  <w:removeDateAndTim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1AF"/>
    <w:rsid w:val="00000E09"/>
    <w:rsid w:val="00005BEE"/>
    <w:rsid w:val="00007C43"/>
    <w:rsid w:val="000117BE"/>
    <w:rsid w:val="00013947"/>
    <w:rsid w:val="000158C4"/>
    <w:rsid w:val="000162D1"/>
    <w:rsid w:val="00016EC7"/>
    <w:rsid w:val="00017026"/>
    <w:rsid w:val="000203AC"/>
    <w:rsid w:val="00026B8A"/>
    <w:rsid w:val="00026F24"/>
    <w:rsid w:val="00027AC3"/>
    <w:rsid w:val="00027B16"/>
    <w:rsid w:val="00030795"/>
    <w:rsid w:val="00031007"/>
    <w:rsid w:val="000333BC"/>
    <w:rsid w:val="000352B3"/>
    <w:rsid w:val="000355BF"/>
    <w:rsid w:val="000376C5"/>
    <w:rsid w:val="000404FF"/>
    <w:rsid w:val="000449AA"/>
    <w:rsid w:val="00045020"/>
    <w:rsid w:val="00045B01"/>
    <w:rsid w:val="0004670E"/>
    <w:rsid w:val="000517D7"/>
    <w:rsid w:val="000517E5"/>
    <w:rsid w:val="00051AAE"/>
    <w:rsid w:val="00052BF4"/>
    <w:rsid w:val="0005632F"/>
    <w:rsid w:val="0005742E"/>
    <w:rsid w:val="00061A9A"/>
    <w:rsid w:val="00065B33"/>
    <w:rsid w:val="00066DEC"/>
    <w:rsid w:val="00071E46"/>
    <w:rsid w:val="00072FE9"/>
    <w:rsid w:val="00077F52"/>
    <w:rsid w:val="0008004C"/>
    <w:rsid w:val="000810E4"/>
    <w:rsid w:val="00082013"/>
    <w:rsid w:val="000844DE"/>
    <w:rsid w:val="00085B0D"/>
    <w:rsid w:val="000908AA"/>
    <w:rsid w:val="000A068B"/>
    <w:rsid w:val="000A10C9"/>
    <w:rsid w:val="000A4CD4"/>
    <w:rsid w:val="000A4DE9"/>
    <w:rsid w:val="000B2C8A"/>
    <w:rsid w:val="000B44B2"/>
    <w:rsid w:val="000B6F18"/>
    <w:rsid w:val="000B765B"/>
    <w:rsid w:val="000B7B4C"/>
    <w:rsid w:val="000C06F2"/>
    <w:rsid w:val="000C2750"/>
    <w:rsid w:val="000C5D4F"/>
    <w:rsid w:val="000C701A"/>
    <w:rsid w:val="000C7C1C"/>
    <w:rsid w:val="000D00B8"/>
    <w:rsid w:val="000D0658"/>
    <w:rsid w:val="000D1622"/>
    <w:rsid w:val="000D618F"/>
    <w:rsid w:val="000D6483"/>
    <w:rsid w:val="000E055E"/>
    <w:rsid w:val="000E1C77"/>
    <w:rsid w:val="000E3E1B"/>
    <w:rsid w:val="000F3CBE"/>
    <w:rsid w:val="00100DA1"/>
    <w:rsid w:val="001016EC"/>
    <w:rsid w:val="0011368A"/>
    <w:rsid w:val="00113DAD"/>
    <w:rsid w:val="00115FF4"/>
    <w:rsid w:val="00116FE4"/>
    <w:rsid w:val="0012010B"/>
    <w:rsid w:val="00120A4E"/>
    <w:rsid w:val="0012142E"/>
    <w:rsid w:val="00125426"/>
    <w:rsid w:val="001264F3"/>
    <w:rsid w:val="00131856"/>
    <w:rsid w:val="001325DB"/>
    <w:rsid w:val="00140B23"/>
    <w:rsid w:val="001455E2"/>
    <w:rsid w:val="0014575E"/>
    <w:rsid w:val="00147984"/>
    <w:rsid w:val="0015445D"/>
    <w:rsid w:val="00154F99"/>
    <w:rsid w:val="00155815"/>
    <w:rsid w:val="00157395"/>
    <w:rsid w:val="001605B3"/>
    <w:rsid w:val="00160819"/>
    <w:rsid w:val="0016202E"/>
    <w:rsid w:val="001634B7"/>
    <w:rsid w:val="00165F8B"/>
    <w:rsid w:val="00172BA8"/>
    <w:rsid w:val="00172DA6"/>
    <w:rsid w:val="0017315D"/>
    <w:rsid w:val="00181122"/>
    <w:rsid w:val="00182832"/>
    <w:rsid w:val="00186C05"/>
    <w:rsid w:val="00187349"/>
    <w:rsid w:val="001913EC"/>
    <w:rsid w:val="00194A56"/>
    <w:rsid w:val="0019546A"/>
    <w:rsid w:val="00197DB9"/>
    <w:rsid w:val="001A05B5"/>
    <w:rsid w:val="001A2B33"/>
    <w:rsid w:val="001A3173"/>
    <w:rsid w:val="001A5912"/>
    <w:rsid w:val="001A5F55"/>
    <w:rsid w:val="001A7115"/>
    <w:rsid w:val="001A7EA8"/>
    <w:rsid w:val="001B2712"/>
    <w:rsid w:val="001B427D"/>
    <w:rsid w:val="001B5882"/>
    <w:rsid w:val="001B66D8"/>
    <w:rsid w:val="001C1BC8"/>
    <w:rsid w:val="001C5239"/>
    <w:rsid w:val="001C66A2"/>
    <w:rsid w:val="001C66B0"/>
    <w:rsid w:val="001D143C"/>
    <w:rsid w:val="001D2121"/>
    <w:rsid w:val="001D563D"/>
    <w:rsid w:val="001E02EA"/>
    <w:rsid w:val="001E4F55"/>
    <w:rsid w:val="001E6498"/>
    <w:rsid w:val="001E6502"/>
    <w:rsid w:val="001F2D68"/>
    <w:rsid w:val="001F2DC3"/>
    <w:rsid w:val="001F5175"/>
    <w:rsid w:val="001F5D85"/>
    <w:rsid w:val="002001F6"/>
    <w:rsid w:val="002005F0"/>
    <w:rsid w:val="00201B94"/>
    <w:rsid w:val="00201EAE"/>
    <w:rsid w:val="00202DDF"/>
    <w:rsid w:val="00204612"/>
    <w:rsid w:val="002078DF"/>
    <w:rsid w:val="00207FEB"/>
    <w:rsid w:val="00210785"/>
    <w:rsid w:val="002156F9"/>
    <w:rsid w:val="002205B0"/>
    <w:rsid w:val="002236CE"/>
    <w:rsid w:val="00224435"/>
    <w:rsid w:val="00225B6F"/>
    <w:rsid w:val="00227F99"/>
    <w:rsid w:val="00230612"/>
    <w:rsid w:val="00235AF6"/>
    <w:rsid w:val="002426DE"/>
    <w:rsid w:val="00243CFE"/>
    <w:rsid w:val="00244EB7"/>
    <w:rsid w:val="002458C5"/>
    <w:rsid w:val="0024729C"/>
    <w:rsid w:val="0025384E"/>
    <w:rsid w:val="0025401B"/>
    <w:rsid w:val="002542A2"/>
    <w:rsid w:val="00255311"/>
    <w:rsid w:val="00256819"/>
    <w:rsid w:val="00260E94"/>
    <w:rsid w:val="0026688E"/>
    <w:rsid w:val="002704C8"/>
    <w:rsid w:val="00271D57"/>
    <w:rsid w:val="00275CC1"/>
    <w:rsid w:val="0027663E"/>
    <w:rsid w:val="002770E0"/>
    <w:rsid w:val="002829BA"/>
    <w:rsid w:val="0029006E"/>
    <w:rsid w:val="002944D0"/>
    <w:rsid w:val="00294584"/>
    <w:rsid w:val="00295ADE"/>
    <w:rsid w:val="0029671D"/>
    <w:rsid w:val="002A01BB"/>
    <w:rsid w:val="002A069C"/>
    <w:rsid w:val="002A1101"/>
    <w:rsid w:val="002A1BF5"/>
    <w:rsid w:val="002A2205"/>
    <w:rsid w:val="002A3F93"/>
    <w:rsid w:val="002A70D1"/>
    <w:rsid w:val="002A739E"/>
    <w:rsid w:val="002A7829"/>
    <w:rsid w:val="002B45D9"/>
    <w:rsid w:val="002B4873"/>
    <w:rsid w:val="002B4A49"/>
    <w:rsid w:val="002B6DDF"/>
    <w:rsid w:val="002B7499"/>
    <w:rsid w:val="002C15EB"/>
    <w:rsid w:val="002C2FDB"/>
    <w:rsid w:val="002C7F11"/>
    <w:rsid w:val="002D0A91"/>
    <w:rsid w:val="002D2199"/>
    <w:rsid w:val="002D3CA5"/>
    <w:rsid w:val="002D6FB6"/>
    <w:rsid w:val="002E5127"/>
    <w:rsid w:val="002E5801"/>
    <w:rsid w:val="002E7D5A"/>
    <w:rsid w:val="002F0456"/>
    <w:rsid w:val="002F088C"/>
    <w:rsid w:val="002F6BFD"/>
    <w:rsid w:val="002F7650"/>
    <w:rsid w:val="003001F7"/>
    <w:rsid w:val="00300551"/>
    <w:rsid w:val="00301BB6"/>
    <w:rsid w:val="00301CA7"/>
    <w:rsid w:val="00301CD9"/>
    <w:rsid w:val="00305744"/>
    <w:rsid w:val="00305EE3"/>
    <w:rsid w:val="00306C19"/>
    <w:rsid w:val="00306CFB"/>
    <w:rsid w:val="003100D1"/>
    <w:rsid w:val="00310891"/>
    <w:rsid w:val="00314BE4"/>
    <w:rsid w:val="00315A6C"/>
    <w:rsid w:val="00320C54"/>
    <w:rsid w:val="003333A1"/>
    <w:rsid w:val="00335433"/>
    <w:rsid w:val="00335458"/>
    <w:rsid w:val="00336DFC"/>
    <w:rsid w:val="00337844"/>
    <w:rsid w:val="003412AB"/>
    <w:rsid w:val="00345645"/>
    <w:rsid w:val="00346F0F"/>
    <w:rsid w:val="003476A1"/>
    <w:rsid w:val="0035093F"/>
    <w:rsid w:val="00350BAB"/>
    <w:rsid w:val="0035213F"/>
    <w:rsid w:val="00352431"/>
    <w:rsid w:val="00354022"/>
    <w:rsid w:val="00354431"/>
    <w:rsid w:val="0036009C"/>
    <w:rsid w:val="003611A5"/>
    <w:rsid w:val="00362AF8"/>
    <w:rsid w:val="00362BCE"/>
    <w:rsid w:val="00363A8C"/>
    <w:rsid w:val="00365504"/>
    <w:rsid w:val="0037068C"/>
    <w:rsid w:val="003724B6"/>
    <w:rsid w:val="00373344"/>
    <w:rsid w:val="00376BCF"/>
    <w:rsid w:val="00376E71"/>
    <w:rsid w:val="00377F28"/>
    <w:rsid w:val="0038051A"/>
    <w:rsid w:val="003830B3"/>
    <w:rsid w:val="003838A4"/>
    <w:rsid w:val="003870AC"/>
    <w:rsid w:val="00391EB0"/>
    <w:rsid w:val="00394E60"/>
    <w:rsid w:val="0039697B"/>
    <w:rsid w:val="003A02D7"/>
    <w:rsid w:val="003A2F8F"/>
    <w:rsid w:val="003A394E"/>
    <w:rsid w:val="003A5737"/>
    <w:rsid w:val="003A66D5"/>
    <w:rsid w:val="003A6A26"/>
    <w:rsid w:val="003A707A"/>
    <w:rsid w:val="003A7850"/>
    <w:rsid w:val="003B1F0E"/>
    <w:rsid w:val="003B3633"/>
    <w:rsid w:val="003B40BE"/>
    <w:rsid w:val="003B4B8F"/>
    <w:rsid w:val="003B4DEA"/>
    <w:rsid w:val="003B70FD"/>
    <w:rsid w:val="003B737A"/>
    <w:rsid w:val="003B79F6"/>
    <w:rsid w:val="003B7EB5"/>
    <w:rsid w:val="003C0308"/>
    <w:rsid w:val="003C1DF8"/>
    <w:rsid w:val="003C1E0B"/>
    <w:rsid w:val="003C6DE4"/>
    <w:rsid w:val="003D175E"/>
    <w:rsid w:val="003D1A35"/>
    <w:rsid w:val="003D2E6F"/>
    <w:rsid w:val="003D341D"/>
    <w:rsid w:val="003D43C2"/>
    <w:rsid w:val="003D4C55"/>
    <w:rsid w:val="003E0144"/>
    <w:rsid w:val="003E13B2"/>
    <w:rsid w:val="003E1D19"/>
    <w:rsid w:val="003F0345"/>
    <w:rsid w:val="003F0B0C"/>
    <w:rsid w:val="003F1115"/>
    <w:rsid w:val="003F24F4"/>
    <w:rsid w:val="003F46FB"/>
    <w:rsid w:val="003F5576"/>
    <w:rsid w:val="003F57C5"/>
    <w:rsid w:val="003F65F5"/>
    <w:rsid w:val="004014F5"/>
    <w:rsid w:val="00405037"/>
    <w:rsid w:val="00406624"/>
    <w:rsid w:val="004072A2"/>
    <w:rsid w:val="00407CD0"/>
    <w:rsid w:val="00413347"/>
    <w:rsid w:val="00414647"/>
    <w:rsid w:val="00414BFA"/>
    <w:rsid w:val="0041643E"/>
    <w:rsid w:val="00420BCD"/>
    <w:rsid w:val="00420F60"/>
    <w:rsid w:val="0042218A"/>
    <w:rsid w:val="004257B7"/>
    <w:rsid w:val="00426C69"/>
    <w:rsid w:val="00435D6C"/>
    <w:rsid w:val="00441E81"/>
    <w:rsid w:val="00441EF1"/>
    <w:rsid w:val="00442965"/>
    <w:rsid w:val="0044341B"/>
    <w:rsid w:val="00444DB5"/>
    <w:rsid w:val="004465D6"/>
    <w:rsid w:val="00450984"/>
    <w:rsid w:val="004532D2"/>
    <w:rsid w:val="00453B1A"/>
    <w:rsid w:val="00453E9D"/>
    <w:rsid w:val="00455AFC"/>
    <w:rsid w:val="00455C8C"/>
    <w:rsid w:val="00457AC6"/>
    <w:rsid w:val="004604C3"/>
    <w:rsid w:val="0046466D"/>
    <w:rsid w:val="00464AAA"/>
    <w:rsid w:val="00465B63"/>
    <w:rsid w:val="0047282D"/>
    <w:rsid w:val="0047323A"/>
    <w:rsid w:val="004771FE"/>
    <w:rsid w:val="00477D52"/>
    <w:rsid w:val="004804FD"/>
    <w:rsid w:val="0048070D"/>
    <w:rsid w:val="00480FD4"/>
    <w:rsid w:val="00481831"/>
    <w:rsid w:val="00482299"/>
    <w:rsid w:val="00482860"/>
    <w:rsid w:val="004850BA"/>
    <w:rsid w:val="004854FB"/>
    <w:rsid w:val="00485912"/>
    <w:rsid w:val="004859BC"/>
    <w:rsid w:val="00485CF1"/>
    <w:rsid w:val="0048716E"/>
    <w:rsid w:val="004A2219"/>
    <w:rsid w:val="004A4BB0"/>
    <w:rsid w:val="004A7693"/>
    <w:rsid w:val="004B1D5A"/>
    <w:rsid w:val="004B28AB"/>
    <w:rsid w:val="004B4D98"/>
    <w:rsid w:val="004B7D78"/>
    <w:rsid w:val="004C010F"/>
    <w:rsid w:val="004C4343"/>
    <w:rsid w:val="004C4BF1"/>
    <w:rsid w:val="004C5513"/>
    <w:rsid w:val="004C6162"/>
    <w:rsid w:val="004C65E2"/>
    <w:rsid w:val="004D2A1C"/>
    <w:rsid w:val="004D4457"/>
    <w:rsid w:val="004D5A58"/>
    <w:rsid w:val="004D7F74"/>
    <w:rsid w:val="004E1108"/>
    <w:rsid w:val="004E1532"/>
    <w:rsid w:val="004E5EC1"/>
    <w:rsid w:val="004F1DA6"/>
    <w:rsid w:val="004F24F2"/>
    <w:rsid w:val="004F494C"/>
    <w:rsid w:val="004F5A21"/>
    <w:rsid w:val="004F6053"/>
    <w:rsid w:val="004F6DCA"/>
    <w:rsid w:val="004F7FA0"/>
    <w:rsid w:val="004F7FAE"/>
    <w:rsid w:val="00501BAA"/>
    <w:rsid w:val="00504119"/>
    <w:rsid w:val="00505170"/>
    <w:rsid w:val="0050645D"/>
    <w:rsid w:val="00507108"/>
    <w:rsid w:val="0051400C"/>
    <w:rsid w:val="0051478A"/>
    <w:rsid w:val="0051492D"/>
    <w:rsid w:val="00514952"/>
    <w:rsid w:val="00520BA8"/>
    <w:rsid w:val="00523B16"/>
    <w:rsid w:val="0052575B"/>
    <w:rsid w:val="005265E4"/>
    <w:rsid w:val="00530904"/>
    <w:rsid w:val="00533A71"/>
    <w:rsid w:val="00533BD1"/>
    <w:rsid w:val="0053518D"/>
    <w:rsid w:val="00536234"/>
    <w:rsid w:val="00537644"/>
    <w:rsid w:val="005417D4"/>
    <w:rsid w:val="00543592"/>
    <w:rsid w:val="00545DD3"/>
    <w:rsid w:val="00546163"/>
    <w:rsid w:val="00546A84"/>
    <w:rsid w:val="00546F62"/>
    <w:rsid w:val="00551D45"/>
    <w:rsid w:val="0055240D"/>
    <w:rsid w:val="00552F7F"/>
    <w:rsid w:val="00562CEA"/>
    <w:rsid w:val="005651AD"/>
    <w:rsid w:val="00570403"/>
    <w:rsid w:val="005715FC"/>
    <w:rsid w:val="00571FDE"/>
    <w:rsid w:val="0057202C"/>
    <w:rsid w:val="0057304F"/>
    <w:rsid w:val="005731F9"/>
    <w:rsid w:val="005742DE"/>
    <w:rsid w:val="00574B47"/>
    <w:rsid w:val="0057516A"/>
    <w:rsid w:val="00576A52"/>
    <w:rsid w:val="00582139"/>
    <w:rsid w:val="00582515"/>
    <w:rsid w:val="00583DE2"/>
    <w:rsid w:val="005843EE"/>
    <w:rsid w:val="005904B5"/>
    <w:rsid w:val="005916C0"/>
    <w:rsid w:val="00591CDB"/>
    <w:rsid w:val="00595B02"/>
    <w:rsid w:val="0059627E"/>
    <w:rsid w:val="00596D70"/>
    <w:rsid w:val="005A0446"/>
    <w:rsid w:val="005A58D3"/>
    <w:rsid w:val="005A7C7C"/>
    <w:rsid w:val="005B0AA3"/>
    <w:rsid w:val="005B1B27"/>
    <w:rsid w:val="005B4258"/>
    <w:rsid w:val="005B6A49"/>
    <w:rsid w:val="005B6D87"/>
    <w:rsid w:val="005C3124"/>
    <w:rsid w:val="005C3C08"/>
    <w:rsid w:val="005D40D4"/>
    <w:rsid w:val="005D4592"/>
    <w:rsid w:val="005D4CFE"/>
    <w:rsid w:val="005D6583"/>
    <w:rsid w:val="005E29C1"/>
    <w:rsid w:val="005E2B1F"/>
    <w:rsid w:val="005E6150"/>
    <w:rsid w:val="005E6EEE"/>
    <w:rsid w:val="005E7275"/>
    <w:rsid w:val="005F34CE"/>
    <w:rsid w:val="005F6181"/>
    <w:rsid w:val="005F61A1"/>
    <w:rsid w:val="005F65E0"/>
    <w:rsid w:val="006007DD"/>
    <w:rsid w:val="00601069"/>
    <w:rsid w:val="00603B17"/>
    <w:rsid w:val="00604AC2"/>
    <w:rsid w:val="00604D0E"/>
    <w:rsid w:val="00604DD5"/>
    <w:rsid w:val="00605A35"/>
    <w:rsid w:val="00605F35"/>
    <w:rsid w:val="00611C1D"/>
    <w:rsid w:val="0061226D"/>
    <w:rsid w:val="00615CA0"/>
    <w:rsid w:val="00615D5D"/>
    <w:rsid w:val="0062070C"/>
    <w:rsid w:val="00626040"/>
    <w:rsid w:val="00631FEE"/>
    <w:rsid w:val="00633FEA"/>
    <w:rsid w:val="00635ADD"/>
    <w:rsid w:val="00635F69"/>
    <w:rsid w:val="00636CA9"/>
    <w:rsid w:val="006430D8"/>
    <w:rsid w:val="00646894"/>
    <w:rsid w:val="006469F7"/>
    <w:rsid w:val="00647C9B"/>
    <w:rsid w:val="006505CC"/>
    <w:rsid w:val="006514D2"/>
    <w:rsid w:val="0065155C"/>
    <w:rsid w:val="006555EA"/>
    <w:rsid w:val="00655EFC"/>
    <w:rsid w:val="00657917"/>
    <w:rsid w:val="00657E9E"/>
    <w:rsid w:val="00664033"/>
    <w:rsid w:val="0066472C"/>
    <w:rsid w:val="00667A1D"/>
    <w:rsid w:val="00677F33"/>
    <w:rsid w:val="006819E0"/>
    <w:rsid w:val="00683807"/>
    <w:rsid w:val="00683880"/>
    <w:rsid w:val="0068445F"/>
    <w:rsid w:val="00685225"/>
    <w:rsid w:val="00693A4A"/>
    <w:rsid w:val="0069438B"/>
    <w:rsid w:val="006947EB"/>
    <w:rsid w:val="00695701"/>
    <w:rsid w:val="006960D6"/>
    <w:rsid w:val="00696F50"/>
    <w:rsid w:val="00697048"/>
    <w:rsid w:val="006971F6"/>
    <w:rsid w:val="006A1999"/>
    <w:rsid w:val="006A2F35"/>
    <w:rsid w:val="006A3430"/>
    <w:rsid w:val="006A47CA"/>
    <w:rsid w:val="006A4DDE"/>
    <w:rsid w:val="006A754C"/>
    <w:rsid w:val="006A77E4"/>
    <w:rsid w:val="006B30CA"/>
    <w:rsid w:val="006B6024"/>
    <w:rsid w:val="006B6990"/>
    <w:rsid w:val="006B6E55"/>
    <w:rsid w:val="006B7CE2"/>
    <w:rsid w:val="006C0149"/>
    <w:rsid w:val="006C2593"/>
    <w:rsid w:val="006C5B1C"/>
    <w:rsid w:val="006D0B5E"/>
    <w:rsid w:val="006D0BC8"/>
    <w:rsid w:val="006D0FB9"/>
    <w:rsid w:val="006D3623"/>
    <w:rsid w:val="006D4E6E"/>
    <w:rsid w:val="006D79E8"/>
    <w:rsid w:val="006D7AA3"/>
    <w:rsid w:val="006D7B64"/>
    <w:rsid w:val="006E593F"/>
    <w:rsid w:val="006E5CF2"/>
    <w:rsid w:val="006E6B3A"/>
    <w:rsid w:val="006F0801"/>
    <w:rsid w:val="006F68E5"/>
    <w:rsid w:val="006F6AC9"/>
    <w:rsid w:val="00711D66"/>
    <w:rsid w:val="00713650"/>
    <w:rsid w:val="00714912"/>
    <w:rsid w:val="00716B65"/>
    <w:rsid w:val="007170C1"/>
    <w:rsid w:val="0072030D"/>
    <w:rsid w:val="007209E9"/>
    <w:rsid w:val="00720BE3"/>
    <w:rsid w:val="00720BFD"/>
    <w:rsid w:val="007259C1"/>
    <w:rsid w:val="00726250"/>
    <w:rsid w:val="00726522"/>
    <w:rsid w:val="00727CF3"/>
    <w:rsid w:val="007307D5"/>
    <w:rsid w:val="00731EB2"/>
    <w:rsid w:val="007359B2"/>
    <w:rsid w:val="00742BD0"/>
    <w:rsid w:val="00743798"/>
    <w:rsid w:val="00751797"/>
    <w:rsid w:val="00754BD4"/>
    <w:rsid w:val="0075719E"/>
    <w:rsid w:val="00757359"/>
    <w:rsid w:val="00762ADE"/>
    <w:rsid w:val="00762FFC"/>
    <w:rsid w:val="00763D19"/>
    <w:rsid w:val="00763FDB"/>
    <w:rsid w:val="007658D9"/>
    <w:rsid w:val="00766E78"/>
    <w:rsid w:val="00770B0F"/>
    <w:rsid w:val="0077410F"/>
    <w:rsid w:val="007761AF"/>
    <w:rsid w:val="00776A6E"/>
    <w:rsid w:val="00776F64"/>
    <w:rsid w:val="00780B1A"/>
    <w:rsid w:val="0078185E"/>
    <w:rsid w:val="00783D31"/>
    <w:rsid w:val="007874ED"/>
    <w:rsid w:val="00790A3E"/>
    <w:rsid w:val="0079512F"/>
    <w:rsid w:val="007955E1"/>
    <w:rsid w:val="007A0025"/>
    <w:rsid w:val="007A2126"/>
    <w:rsid w:val="007A57AC"/>
    <w:rsid w:val="007A67A1"/>
    <w:rsid w:val="007A73C7"/>
    <w:rsid w:val="007A7E4E"/>
    <w:rsid w:val="007B1482"/>
    <w:rsid w:val="007B224D"/>
    <w:rsid w:val="007B24E3"/>
    <w:rsid w:val="007B5020"/>
    <w:rsid w:val="007B5720"/>
    <w:rsid w:val="007B6B5E"/>
    <w:rsid w:val="007B6F0A"/>
    <w:rsid w:val="007C2BEA"/>
    <w:rsid w:val="007C2F4B"/>
    <w:rsid w:val="007C3A7A"/>
    <w:rsid w:val="007C422A"/>
    <w:rsid w:val="007C7979"/>
    <w:rsid w:val="007C7FFA"/>
    <w:rsid w:val="007D149E"/>
    <w:rsid w:val="007D1959"/>
    <w:rsid w:val="007D1F2D"/>
    <w:rsid w:val="007D3783"/>
    <w:rsid w:val="007D42BA"/>
    <w:rsid w:val="007D5001"/>
    <w:rsid w:val="007E07EC"/>
    <w:rsid w:val="007E147F"/>
    <w:rsid w:val="007E188D"/>
    <w:rsid w:val="007E1E66"/>
    <w:rsid w:val="007E6A50"/>
    <w:rsid w:val="007E6C6D"/>
    <w:rsid w:val="007E6E6E"/>
    <w:rsid w:val="007E6F30"/>
    <w:rsid w:val="007F150C"/>
    <w:rsid w:val="007F3300"/>
    <w:rsid w:val="007F5979"/>
    <w:rsid w:val="008009D5"/>
    <w:rsid w:val="008020C4"/>
    <w:rsid w:val="008076E8"/>
    <w:rsid w:val="0081177E"/>
    <w:rsid w:val="00812477"/>
    <w:rsid w:val="00821117"/>
    <w:rsid w:val="0082138A"/>
    <w:rsid w:val="00822D9B"/>
    <w:rsid w:val="00825C0D"/>
    <w:rsid w:val="0082603A"/>
    <w:rsid w:val="00826650"/>
    <w:rsid w:val="00826700"/>
    <w:rsid w:val="00832B19"/>
    <w:rsid w:val="00833C49"/>
    <w:rsid w:val="00833D95"/>
    <w:rsid w:val="0083438B"/>
    <w:rsid w:val="008351F7"/>
    <w:rsid w:val="00835B9F"/>
    <w:rsid w:val="00836E05"/>
    <w:rsid w:val="00840D3A"/>
    <w:rsid w:val="008417B0"/>
    <w:rsid w:val="00841FA3"/>
    <w:rsid w:val="00843C57"/>
    <w:rsid w:val="00844A10"/>
    <w:rsid w:val="008464BD"/>
    <w:rsid w:val="00846946"/>
    <w:rsid w:val="0084704F"/>
    <w:rsid w:val="0084742F"/>
    <w:rsid w:val="00851F1E"/>
    <w:rsid w:val="008531A8"/>
    <w:rsid w:val="00854769"/>
    <w:rsid w:val="0085530A"/>
    <w:rsid w:val="00855940"/>
    <w:rsid w:val="00861B78"/>
    <w:rsid w:val="00862CDC"/>
    <w:rsid w:val="00862F50"/>
    <w:rsid w:val="008647A8"/>
    <w:rsid w:val="00866999"/>
    <w:rsid w:val="008679C6"/>
    <w:rsid w:val="00873B7D"/>
    <w:rsid w:val="008744CA"/>
    <w:rsid w:val="008745FA"/>
    <w:rsid w:val="00881AD0"/>
    <w:rsid w:val="00882717"/>
    <w:rsid w:val="00882B9C"/>
    <w:rsid w:val="00887A00"/>
    <w:rsid w:val="008939F1"/>
    <w:rsid w:val="008964E7"/>
    <w:rsid w:val="008977B8"/>
    <w:rsid w:val="008A6533"/>
    <w:rsid w:val="008A7063"/>
    <w:rsid w:val="008B0701"/>
    <w:rsid w:val="008B07A7"/>
    <w:rsid w:val="008B41CF"/>
    <w:rsid w:val="008B4AF6"/>
    <w:rsid w:val="008B5775"/>
    <w:rsid w:val="008B6343"/>
    <w:rsid w:val="008C34E0"/>
    <w:rsid w:val="008C464A"/>
    <w:rsid w:val="008C4A08"/>
    <w:rsid w:val="008D223D"/>
    <w:rsid w:val="008D2E6B"/>
    <w:rsid w:val="008D4A5E"/>
    <w:rsid w:val="008E0A6D"/>
    <w:rsid w:val="008E0D22"/>
    <w:rsid w:val="008E1A25"/>
    <w:rsid w:val="008E27BB"/>
    <w:rsid w:val="008E6477"/>
    <w:rsid w:val="008F2E83"/>
    <w:rsid w:val="008F5C5C"/>
    <w:rsid w:val="008F67A2"/>
    <w:rsid w:val="008F6E3F"/>
    <w:rsid w:val="008F7140"/>
    <w:rsid w:val="009015F8"/>
    <w:rsid w:val="00902EF8"/>
    <w:rsid w:val="00905F2D"/>
    <w:rsid w:val="00910603"/>
    <w:rsid w:val="0091118B"/>
    <w:rsid w:val="00911E59"/>
    <w:rsid w:val="00915AE7"/>
    <w:rsid w:val="00916A75"/>
    <w:rsid w:val="00916EB6"/>
    <w:rsid w:val="00923B86"/>
    <w:rsid w:val="009243C8"/>
    <w:rsid w:val="00926032"/>
    <w:rsid w:val="00935296"/>
    <w:rsid w:val="00935AB9"/>
    <w:rsid w:val="00935FF7"/>
    <w:rsid w:val="00936F3E"/>
    <w:rsid w:val="00944252"/>
    <w:rsid w:val="00944AAA"/>
    <w:rsid w:val="009451E3"/>
    <w:rsid w:val="009459C2"/>
    <w:rsid w:val="0094771D"/>
    <w:rsid w:val="009521BF"/>
    <w:rsid w:val="00952A28"/>
    <w:rsid w:val="009545CA"/>
    <w:rsid w:val="0095728C"/>
    <w:rsid w:val="009575C3"/>
    <w:rsid w:val="009622C9"/>
    <w:rsid w:val="00962DFA"/>
    <w:rsid w:val="0096500B"/>
    <w:rsid w:val="009669DB"/>
    <w:rsid w:val="00967779"/>
    <w:rsid w:val="00970EEC"/>
    <w:rsid w:val="009746C2"/>
    <w:rsid w:val="009771B0"/>
    <w:rsid w:val="009810C0"/>
    <w:rsid w:val="009818F0"/>
    <w:rsid w:val="009820C2"/>
    <w:rsid w:val="00985893"/>
    <w:rsid w:val="00985A84"/>
    <w:rsid w:val="00995A79"/>
    <w:rsid w:val="0099659B"/>
    <w:rsid w:val="00996A37"/>
    <w:rsid w:val="009973CE"/>
    <w:rsid w:val="009A0CC9"/>
    <w:rsid w:val="009A1871"/>
    <w:rsid w:val="009A21BF"/>
    <w:rsid w:val="009A2C18"/>
    <w:rsid w:val="009A4D1F"/>
    <w:rsid w:val="009B0851"/>
    <w:rsid w:val="009B2056"/>
    <w:rsid w:val="009B210A"/>
    <w:rsid w:val="009B23D8"/>
    <w:rsid w:val="009B3AC1"/>
    <w:rsid w:val="009C0656"/>
    <w:rsid w:val="009C1936"/>
    <w:rsid w:val="009C1C17"/>
    <w:rsid w:val="009C22A8"/>
    <w:rsid w:val="009C3E48"/>
    <w:rsid w:val="009C6478"/>
    <w:rsid w:val="009C7B0B"/>
    <w:rsid w:val="009D0034"/>
    <w:rsid w:val="009D440D"/>
    <w:rsid w:val="009D661D"/>
    <w:rsid w:val="009E5213"/>
    <w:rsid w:val="009E61CC"/>
    <w:rsid w:val="009E72AD"/>
    <w:rsid w:val="009E7A00"/>
    <w:rsid w:val="009F129D"/>
    <w:rsid w:val="009F178B"/>
    <w:rsid w:val="009F212D"/>
    <w:rsid w:val="009F39FF"/>
    <w:rsid w:val="009F6558"/>
    <w:rsid w:val="009F7872"/>
    <w:rsid w:val="00A06685"/>
    <w:rsid w:val="00A06C4F"/>
    <w:rsid w:val="00A06D19"/>
    <w:rsid w:val="00A106B1"/>
    <w:rsid w:val="00A1084E"/>
    <w:rsid w:val="00A12C2C"/>
    <w:rsid w:val="00A13BEA"/>
    <w:rsid w:val="00A13C98"/>
    <w:rsid w:val="00A14B6D"/>
    <w:rsid w:val="00A21A62"/>
    <w:rsid w:val="00A21D83"/>
    <w:rsid w:val="00A23084"/>
    <w:rsid w:val="00A23650"/>
    <w:rsid w:val="00A23F4F"/>
    <w:rsid w:val="00A24BED"/>
    <w:rsid w:val="00A258B5"/>
    <w:rsid w:val="00A2639C"/>
    <w:rsid w:val="00A2712F"/>
    <w:rsid w:val="00A44D2E"/>
    <w:rsid w:val="00A52D03"/>
    <w:rsid w:val="00A542A0"/>
    <w:rsid w:val="00A64A8D"/>
    <w:rsid w:val="00A65F88"/>
    <w:rsid w:val="00A6678A"/>
    <w:rsid w:val="00A70647"/>
    <w:rsid w:val="00A7232C"/>
    <w:rsid w:val="00A7273C"/>
    <w:rsid w:val="00A7401F"/>
    <w:rsid w:val="00A77D37"/>
    <w:rsid w:val="00A81FFB"/>
    <w:rsid w:val="00A8497B"/>
    <w:rsid w:val="00A8664E"/>
    <w:rsid w:val="00A87732"/>
    <w:rsid w:val="00A977C9"/>
    <w:rsid w:val="00AA0E06"/>
    <w:rsid w:val="00AA1375"/>
    <w:rsid w:val="00AA5FFB"/>
    <w:rsid w:val="00AA7149"/>
    <w:rsid w:val="00AB0D1E"/>
    <w:rsid w:val="00AB5F13"/>
    <w:rsid w:val="00AB63DF"/>
    <w:rsid w:val="00AC0787"/>
    <w:rsid w:val="00AC08EF"/>
    <w:rsid w:val="00AC0D6E"/>
    <w:rsid w:val="00AC411E"/>
    <w:rsid w:val="00AC42CC"/>
    <w:rsid w:val="00AD144B"/>
    <w:rsid w:val="00AD1627"/>
    <w:rsid w:val="00AD187B"/>
    <w:rsid w:val="00AD1D10"/>
    <w:rsid w:val="00AD2807"/>
    <w:rsid w:val="00AD2C91"/>
    <w:rsid w:val="00AD346D"/>
    <w:rsid w:val="00AD6E46"/>
    <w:rsid w:val="00AE2C92"/>
    <w:rsid w:val="00AE3CCD"/>
    <w:rsid w:val="00AE553C"/>
    <w:rsid w:val="00AF6001"/>
    <w:rsid w:val="00AF68AD"/>
    <w:rsid w:val="00AF6C4D"/>
    <w:rsid w:val="00B02623"/>
    <w:rsid w:val="00B02FFF"/>
    <w:rsid w:val="00B036E3"/>
    <w:rsid w:val="00B07844"/>
    <w:rsid w:val="00B100BE"/>
    <w:rsid w:val="00B11A33"/>
    <w:rsid w:val="00B11C3C"/>
    <w:rsid w:val="00B11F2F"/>
    <w:rsid w:val="00B12825"/>
    <w:rsid w:val="00B133E1"/>
    <w:rsid w:val="00B13B52"/>
    <w:rsid w:val="00B145FD"/>
    <w:rsid w:val="00B21A43"/>
    <w:rsid w:val="00B255AE"/>
    <w:rsid w:val="00B26D63"/>
    <w:rsid w:val="00B30EA4"/>
    <w:rsid w:val="00B32914"/>
    <w:rsid w:val="00B35FC0"/>
    <w:rsid w:val="00B37EC0"/>
    <w:rsid w:val="00B406F7"/>
    <w:rsid w:val="00B41744"/>
    <w:rsid w:val="00B41A0B"/>
    <w:rsid w:val="00B42635"/>
    <w:rsid w:val="00B42D2B"/>
    <w:rsid w:val="00B43BDE"/>
    <w:rsid w:val="00B4597D"/>
    <w:rsid w:val="00B4681F"/>
    <w:rsid w:val="00B47B6E"/>
    <w:rsid w:val="00B50BA2"/>
    <w:rsid w:val="00B50E14"/>
    <w:rsid w:val="00B51223"/>
    <w:rsid w:val="00B547A1"/>
    <w:rsid w:val="00B6441A"/>
    <w:rsid w:val="00B66EF5"/>
    <w:rsid w:val="00B713C5"/>
    <w:rsid w:val="00B71666"/>
    <w:rsid w:val="00B7169A"/>
    <w:rsid w:val="00B717D0"/>
    <w:rsid w:val="00B7220C"/>
    <w:rsid w:val="00B73732"/>
    <w:rsid w:val="00B8084E"/>
    <w:rsid w:val="00B808DA"/>
    <w:rsid w:val="00B8147D"/>
    <w:rsid w:val="00B81A7D"/>
    <w:rsid w:val="00B83901"/>
    <w:rsid w:val="00B83E17"/>
    <w:rsid w:val="00B851E8"/>
    <w:rsid w:val="00B86FF8"/>
    <w:rsid w:val="00B870CB"/>
    <w:rsid w:val="00B87976"/>
    <w:rsid w:val="00B87EC4"/>
    <w:rsid w:val="00B9193F"/>
    <w:rsid w:val="00B942E2"/>
    <w:rsid w:val="00B94EEF"/>
    <w:rsid w:val="00B95806"/>
    <w:rsid w:val="00BA23D8"/>
    <w:rsid w:val="00BA2933"/>
    <w:rsid w:val="00BA4078"/>
    <w:rsid w:val="00BA45B4"/>
    <w:rsid w:val="00BA49FF"/>
    <w:rsid w:val="00BA61A8"/>
    <w:rsid w:val="00BA6334"/>
    <w:rsid w:val="00BB0D1A"/>
    <w:rsid w:val="00BB2B2E"/>
    <w:rsid w:val="00BB430C"/>
    <w:rsid w:val="00BB5A08"/>
    <w:rsid w:val="00BC4E91"/>
    <w:rsid w:val="00BC5109"/>
    <w:rsid w:val="00BC5804"/>
    <w:rsid w:val="00BD01DD"/>
    <w:rsid w:val="00BD1CB1"/>
    <w:rsid w:val="00BD2627"/>
    <w:rsid w:val="00BD30DD"/>
    <w:rsid w:val="00BD4135"/>
    <w:rsid w:val="00BD5315"/>
    <w:rsid w:val="00BE0F5A"/>
    <w:rsid w:val="00BE5F31"/>
    <w:rsid w:val="00BF00F9"/>
    <w:rsid w:val="00BF19F6"/>
    <w:rsid w:val="00BF1C0D"/>
    <w:rsid w:val="00BF2849"/>
    <w:rsid w:val="00BF38F6"/>
    <w:rsid w:val="00BF40CD"/>
    <w:rsid w:val="00BF4B2C"/>
    <w:rsid w:val="00BF541B"/>
    <w:rsid w:val="00BF59F1"/>
    <w:rsid w:val="00BF6053"/>
    <w:rsid w:val="00C04117"/>
    <w:rsid w:val="00C0657B"/>
    <w:rsid w:val="00C079EC"/>
    <w:rsid w:val="00C101E7"/>
    <w:rsid w:val="00C11D9E"/>
    <w:rsid w:val="00C127FD"/>
    <w:rsid w:val="00C14A15"/>
    <w:rsid w:val="00C16AF0"/>
    <w:rsid w:val="00C174B4"/>
    <w:rsid w:val="00C2038E"/>
    <w:rsid w:val="00C22C9E"/>
    <w:rsid w:val="00C24B55"/>
    <w:rsid w:val="00C24D89"/>
    <w:rsid w:val="00C24F26"/>
    <w:rsid w:val="00C25632"/>
    <w:rsid w:val="00C264CC"/>
    <w:rsid w:val="00C32297"/>
    <w:rsid w:val="00C329DA"/>
    <w:rsid w:val="00C32E70"/>
    <w:rsid w:val="00C357CA"/>
    <w:rsid w:val="00C358FC"/>
    <w:rsid w:val="00C41940"/>
    <w:rsid w:val="00C43F67"/>
    <w:rsid w:val="00C44CFE"/>
    <w:rsid w:val="00C45D25"/>
    <w:rsid w:val="00C477FF"/>
    <w:rsid w:val="00C50E51"/>
    <w:rsid w:val="00C5535A"/>
    <w:rsid w:val="00C57745"/>
    <w:rsid w:val="00C62810"/>
    <w:rsid w:val="00C62B45"/>
    <w:rsid w:val="00C63D0E"/>
    <w:rsid w:val="00C63E55"/>
    <w:rsid w:val="00C67096"/>
    <w:rsid w:val="00C70E1F"/>
    <w:rsid w:val="00C75041"/>
    <w:rsid w:val="00C75D72"/>
    <w:rsid w:val="00C81D18"/>
    <w:rsid w:val="00C85EB3"/>
    <w:rsid w:val="00C90BF7"/>
    <w:rsid w:val="00C9105E"/>
    <w:rsid w:val="00C93C9C"/>
    <w:rsid w:val="00C94076"/>
    <w:rsid w:val="00C97D18"/>
    <w:rsid w:val="00CA1ECA"/>
    <w:rsid w:val="00CA4CF6"/>
    <w:rsid w:val="00CA647C"/>
    <w:rsid w:val="00CA64B6"/>
    <w:rsid w:val="00CB2A9A"/>
    <w:rsid w:val="00CB35CE"/>
    <w:rsid w:val="00CB4805"/>
    <w:rsid w:val="00CB54CA"/>
    <w:rsid w:val="00CB6C00"/>
    <w:rsid w:val="00CB702C"/>
    <w:rsid w:val="00CB78F2"/>
    <w:rsid w:val="00CC02BF"/>
    <w:rsid w:val="00CC08A5"/>
    <w:rsid w:val="00CC1853"/>
    <w:rsid w:val="00CC7C19"/>
    <w:rsid w:val="00CD3010"/>
    <w:rsid w:val="00CD6511"/>
    <w:rsid w:val="00CD683C"/>
    <w:rsid w:val="00CE334E"/>
    <w:rsid w:val="00CF0165"/>
    <w:rsid w:val="00CF1A9C"/>
    <w:rsid w:val="00CF1BBE"/>
    <w:rsid w:val="00CF2447"/>
    <w:rsid w:val="00CF53C1"/>
    <w:rsid w:val="00CF6544"/>
    <w:rsid w:val="00CF7E5F"/>
    <w:rsid w:val="00D00FF2"/>
    <w:rsid w:val="00D02FDB"/>
    <w:rsid w:val="00D06CD5"/>
    <w:rsid w:val="00D0743A"/>
    <w:rsid w:val="00D1169A"/>
    <w:rsid w:val="00D11D6B"/>
    <w:rsid w:val="00D172AB"/>
    <w:rsid w:val="00D17BBE"/>
    <w:rsid w:val="00D21018"/>
    <w:rsid w:val="00D247C2"/>
    <w:rsid w:val="00D25C62"/>
    <w:rsid w:val="00D271E1"/>
    <w:rsid w:val="00D33EF7"/>
    <w:rsid w:val="00D35342"/>
    <w:rsid w:val="00D43860"/>
    <w:rsid w:val="00D46B4E"/>
    <w:rsid w:val="00D46FBC"/>
    <w:rsid w:val="00D47B33"/>
    <w:rsid w:val="00D51548"/>
    <w:rsid w:val="00D5205A"/>
    <w:rsid w:val="00D53599"/>
    <w:rsid w:val="00D57674"/>
    <w:rsid w:val="00D66B11"/>
    <w:rsid w:val="00D73908"/>
    <w:rsid w:val="00D741A6"/>
    <w:rsid w:val="00D753FC"/>
    <w:rsid w:val="00D76193"/>
    <w:rsid w:val="00D767D8"/>
    <w:rsid w:val="00D80B2B"/>
    <w:rsid w:val="00D80D14"/>
    <w:rsid w:val="00D8493C"/>
    <w:rsid w:val="00D9078E"/>
    <w:rsid w:val="00D9396C"/>
    <w:rsid w:val="00D93FA2"/>
    <w:rsid w:val="00D95E51"/>
    <w:rsid w:val="00DA0338"/>
    <w:rsid w:val="00DA13E2"/>
    <w:rsid w:val="00DA3C38"/>
    <w:rsid w:val="00DA3CC6"/>
    <w:rsid w:val="00DA4B94"/>
    <w:rsid w:val="00DA6274"/>
    <w:rsid w:val="00DB1FA7"/>
    <w:rsid w:val="00DB3F60"/>
    <w:rsid w:val="00DB5C96"/>
    <w:rsid w:val="00DC32AE"/>
    <w:rsid w:val="00DC3341"/>
    <w:rsid w:val="00DC3436"/>
    <w:rsid w:val="00DC639C"/>
    <w:rsid w:val="00DD171C"/>
    <w:rsid w:val="00DD4CB2"/>
    <w:rsid w:val="00DD5C09"/>
    <w:rsid w:val="00DD63A7"/>
    <w:rsid w:val="00DD640C"/>
    <w:rsid w:val="00DD71A8"/>
    <w:rsid w:val="00DE0095"/>
    <w:rsid w:val="00DE3FA1"/>
    <w:rsid w:val="00DF021D"/>
    <w:rsid w:val="00DF08A8"/>
    <w:rsid w:val="00DF1B84"/>
    <w:rsid w:val="00DF3755"/>
    <w:rsid w:val="00DF4B0F"/>
    <w:rsid w:val="00DF5507"/>
    <w:rsid w:val="00DF7ED8"/>
    <w:rsid w:val="00E002A0"/>
    <w:rsid w:val="00E00D9D"/>
    <w:rsid w:val="00E015D4"/>
    <w:rsid w:val="00E03640"/>
    <w:rsid w:val="00E052C8"/>
    <w:rsid w:val="00E06754"/>
    <w:rsid w:val="00E07981"/>
    <w:rsid w:val="00E10DBB"/>
    <w:rsid w:val="00E10FA1"/>
    <w:rsid w:val="00E116BA"/>
    <w:rsid w:val="00E148A1"/>
    <w:rsid w:val="00E15F20"/>
    <w:rsid w:val="00E21375"/>
    <w:rsid w:val="00E21CB7"/>
    <w:rsid w:val="00E22C07"/>
    <w:rsid w:val="00E2416B"/>
    <w:rsid w:val="00E24C01"/>
    <w:rsid w:val="00E26B82"/>
    <w:rsid w:val="00E30ECB"/>
    <w:rsid w:val="00E37CD4"/>
    <w:rsid w:val="00E46B39"/>
    <w:rsid w:val="00E47AD3"/>
    <w:rsid w:val="00E53703"/>
    <w:rsid w:val="00E55212"/>
    <w:rsid w:val="00E56213"/>
    <w:rsid w:val="00E57C55"/>
    <w:rsid w:val="00E61A39"/>
    <w:rsid w:val="00E63A7B"/>
    <w:rsid w:val="00E63B71"/>
    <w:rsid w:val="00E66450"/>
    <w:rsid w:val="00E670BC"/>
    <w:rsid w:val="00E71364"/>
    <w:rsid w:val="00E71431"/>
    <w:rsid w:val="00E74391"/>
    <w:rsid w:val="00E77480"/>
    <w:rsid w:val="00E80C12"/>
    <w:rsid w:val="00E84AA8"/>
    <w:rsid w:val="00E84D84"/>
    <w:rsid w:val="00E85048"/>
    <w:rsid w:val="00E85C8B"/>
    <w:rsid w:val="00E86C89"/>
    <w:rsid w:val="00E87ACE"/>
    <w:rsid w:val="00EA09C4"/>
    <w:rsid w:val="00EA0B26"/>
    <w:rsid w:val="00EA0C79"/>
    <w:rsid w:val="00EA169F"/>
    <w:rsid w:val="00EA1A45"/>
    <w:rsid w:val="00EA2CE1"/>
    <w:rsid w:val="00EA64E3"/>
    <w:rsid w:val="00EA74A0"/>
    <w:rsid w:val="00EB1F94"/>
    <w:rsid w:val="00EB5ED0"/>
    <w:rsid w:val="00EB66A6"/>
    <w:rsid w:val="00EC0EEA"/>
    <w:rsid w:val="00EC14E7"/>
    <w:rsid w:val="00EC2C70"/>
    <w:rsid w:val="00EC32B0"/>
    <w:rsid w:val="00EC56E4"/>
    <w:rsid w:val="00ED0019"/>
    <w:rsid w:val="00ED201A"/>
    <w:rsid w:val="00ED23E3"/>
    <w:rsid w:val="00ED682F"/>
    <w:rsid w:val="00ED6DBE"/>
    <w:rsid w:val="00ED6E79"/>
    <w:rsid w:val="00EE016D"/>
    <w:rsid w:val="00EE3B90"/>
    <w:rsid w:val="00EE458C"/>
    <w:rsid w:val="00EE4861"/>
    <w:rsid w:val="00EE4A33"/>
    <w:rsid w:val="00EE5690"/>
    <w:rsid w:val="00EE6476"/>
    <w:rsid w:val="00EF0E80"/>
    <w:rsid w:val="00EF2342"/>
    <w:rsid w:val="00EF270E"/>
    <w:rsid w:val="00EF4330"/>
    <w:rsid w:val="00EF459C"/>
    <w:rsid w:val="00EF7D85"/>
    <w:rsid w:val="00F00ACD"/>
    <w:rsid w:val="00F00FDE"/>
    <w:rsid w:val="00F01111"/>
    <w:rsid w:val="00F02AE6"/>
    <w:rsid w:val="00F03CA6"/>
    <w:rsid w:val="00F04DC9"/>
    <w:rsid w:val="00F076FB"/>
    <w:rsid w:val="00F11305"/>
    <w:rsid w:val="00F11486"/>
    <w:rsid w:val="00F13DA5"/>
    <w:rsid w:val="00F145D7"/>
    <w:rsid w:val="00F17038"/>
    <w:rsid w:val="00F21679"/>
    <w:rsid w:val="00F21CC7"/>
    <w:rsid w:val="00F22DEC"/>
    <w:rsid w:val="00F257C2"/>
    <w:rsid w:val="00F2608D"/>
    <w:rsid w:val="00F26CC9"/>
    <w:rsid w:val="00F27FA3"/>
    <w:rsid w:val="00F30B6C"/>
    <w:rsid w:val="00F32027"/>
    <w:rsid w:val="00F327E5"/>
    <w:rsid w:val="00F3398D"/>
    <w:rsid w:val="00F3548C"/>
    <w:rsid w:val="00F3723E"/>
    <w:rsid w:val="00F438F5"/>
    <w:rsid w:val="00F447CA"/>
    <w:rsid w:val="00F45843"/>
    <w:rsid w:val="00F45D5C"/>
    <w:rsid w:val="00F460AE"/>
    <w:rsid w:val="00F46C3F"/>
    <w:rsid w:val="00F52EBE"/>
    <w:rsid w:val="00F53A2B"/>
    <w:rsid w:val="00F54C33"/>
    <w:rsid w:val="00F54C38"/>
    <w:rsid w:val="00F54D7F"/>
    <w:rsid w:val="00F56D82"/>
    <w:rsid w:val="00F60072"/>
    <w:rsid w:val="00F6279B"/>
    <w:rsid w:val="00F629D4"/>
    <w:rsid w:val="00F63346"/>
    <w:rsid w:val="00F63535"/>
    <w:rsid w:val="00F63B1F"/>
    <w:rsid w:val="00F64438"/>
    <w:rsid w:val="00F71626"/>
    <w:rsid w:val="00F73C23"/>
    <w:rsid w:val="00F766A8"/>
    <w:rsid w:val="00F77E78"/>
    <w:rsid w:val="00F81670"/>
    <w:rsid w:val="00F8345A"/>
    <w:rsid w:val="00F92620"/>
    <w:rsid w:val="00F927B1"/>
    <w:rsid w:val="00F931B3"/>
    <w:rsid w:val="00F94166"/>
    <w:rsid w:val="00F9724F"/>
    <w:rsid w:val="00FA01A3"/>
    <w:rsid w:val="00FA1294"/>
    <w:rsid w:val="00FA18BB"/>
    <w:rsid w:val="00FA2081"/>
    <w:rsid w:val="00FA308A"/>
    <w:rsid w:val="00FA3370"/>
    <w:rsid w:val="00FA47C8"/>
    <w:rsid w:val="00FA561D"/>
    <w:rsid w:val="00FA5F03"/>
    <w:rsid w:val="00FA6FD0"/>
    <w:rsid w:val="00FB02A8"/>
    <w:rsid w:val="00FB15A0"/>
    <w:rsid w:val="00FB3434"/>
    <w:rsid w:val="00FB6E8B"/>
    <w:rsid w:val="00FB77D1"/>
    <w:rsid w:val="00FC025E"/>
    <w:rsid w:val="00FC3951"/>
    <w:rsid w:val="00FC5B69"/>
    <w:rsid w:val="00FC61DE"/>
    <w:rsid w:val="00FC6B36"/>
    <w:rsid w:val="00FC6C86"/>
    <w:rsid w:val="00FC7FEC"/>
    <w:rsid w:val="00FD38F7"/>
    <w:rsid w:val="00FD4FE3"/>
    <w:rsid w:val="00FE12B8"/>
    <w:rsid w:val="00FE5B18"/>
    <w:rsid w:val="00FE67AB"/>
    <w:rsid w:val="00FF12D1"/>
    <w:rsid w:val="00FF1BF5"/>
    <w:rsid w:val="00FF5CDF"/>
    <w:rsid w:val="00FF6851"/>
    <w:rsid w:val="71388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049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61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61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61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761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61A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61A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61A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61A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61A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61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61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61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761AF"/>
    <w:rPr>
      <w:rFonts w:cstheme="majorBidi"/>
      <w:color w:val="0F4761" w:themeColor="accent1" w:themeShade="BF"/>
      <w:sz w:val="28"/>
      <w:szCs w:val="28"/>
    </w:rPr>
  </w:style>
  <w:style w:type="character" w:customStyle="1" w:styleId="50">
    <w:name w:val="标题 5 字符"/>
    <w:basedOn w:val="a0"/>
    <w:link w:val="5"/>
    <w:uiPriority w:val="9"/>
    <w:semiHidden/>
    <w:rsid w:val="007761AF"/>
    <w:rPr>
      <w:rFonts w:cstheme="majorBidi"/>
      <w:color w:val="0F4761" w:themeColor="accent1" w:themeShade="BF"/>
      <w:sz w:val="24"/>
    </w:rPr>
  </w:style>
  <w:style w:type="character" w:customStyle="1" w:styleId="60">
    <w:name w:val="标题 6 字符"/>
    <w:basedOn w:val="a0"/>
    <w:link w:val="6"/>
    <w:uiPriority w:val="9"/>
    <w:semiHidden/>
    <w:rsid w:val="007761AF"/>
    <w:rPr>
      <w:rFonts w:cstheme="majorBidi"/>
      <w:b/>
      <w:bCs/>
      <w:color w:val="0F4761" w:themeColor="accent1" w:themeShade="BF"/>
    </w:rPr>
  </w:style>
  <w:style w:type="character" w:customStyle="1" w:styleId="70">
    <w:name w:val="标题 7 字符"/>
    <w:basedOn w:val="a0"/>
    <w:link w:val="7"/>
    <w:uiPriority w:val="9"/>
    <w:semiHidden/>
    <w:rsid w:val="007761AF"/>
    <w:rPr>
      <w:rFonts w:cstheme="majorBidi"/>
      <w:b/>
      <w:bCs/>
      <w:color w:val="595959" w:themeColor="text1" w:themeTint="A6"/>
    </w:rPr>
  </w:style>
  <w:style w:type="character" w:customStyle="1" w:styleId="80">
    <w:name w:val="标题 8 字符"/>
    <w:basedOn w:val="a0"/>
    <w:link w:val="8"/>
    <w:uiPriority w:val="9"/>
    <w:semiHidden/>
    <w:rsid w:val="007761AF"/>
    <w:rPr>
      <w:rFonts w:cstheme="majorBidi"/>
      <w:color w:val="595959" w:themeColor="text1" w:themeTint="A6"/>
    </w:rPr>
  </w:style>
  <w:style w:type="character" w:customStyle="1" w:styleId="90">
    <w:name w:val="标题 9 字符"/>
    <w:basedOn w:val="a0"/>
    <w:link w:val="9"/>
    <w:uiPriority w:val="9"/>
    <w:semiHidden/>
    <w:rsid w:val="007761AF"/>
    <w:rPr>
      <w:rFonts w:eastAsiaTheme="majorEastAsia" w:cstheme="majorBidi"/>
      <w:color w:val="595959" w:themeColor="text1" w:themeTint="A6"/>
    </w:rPr>
  </w:style>
  <w:style w:type="paragraph" w:styleId="a3">
    <w:name w:val="Title"/>
    <w:basedOn w:val="a"/>
    <w:next w:val="a"/>
    <w:link w:val="a4"/>
    <w:uiPriority w:val="10"/>
    <w:qFormat/>
    <w:rsid w:val="007761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61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61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61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61AF"/>
    <w:pPr>
      <w:spacing w:before="160"/>
      <w:jc w:val="center"/>
    </w:pPr>
    <w:rPr>
      <w:i/>
      <w:iCs/>
      <w:color w:val="404040" w:themeColor="text1" w:themeTint="BF"/>
    </w:rPr>
  </w:style>
  <w:style w:type="character" w:customStyle="1" w:styleId="a8">
    <w:name w:val="引用 字符"/>
    <w:basedOn w:val="a0"/>
    <w:link w:val="a7"/>
    <w:uiPriority w:val="29"/>
    <w:rsid w:val="007761AF"/>
    <w:rPr>
      <w:i/>
      <w:iCs/>
      <w:color w:val="404040" w:themeColor="text1" w:themeTint="BF"/>
    </w:rPr>
  </w:style>
  <w:style w:type="paragraph" w:styleId="a9">
    <w:name w:val="List Paragraph"/>
    <w:basedOn w:val="a"/>
    <w:uiPriority w:val="34"/>
    <w:qFormat/>
    <w:rsid w:val="007761AF"/>
    <w:pPr>
      <w:ind w:left="720"/>
      <w:contextualSpacing/>
    </w:pPr>
  </w:style>
  <w:style w:type="character" w:styleId="aa">
    <w:name w:val="Intense Emphasis"/>
    <w:basedOn w:val="a0"/>
    <w:uiPriority w:val="21"/>
    <w:qFormat/>
    <w:rsid w:val="007761AF"/>
    <w:rPr>
      <w:i/>
      <w:iCs/>
      <w:color w:val="0F4761" w:themeColor="accent1" w:themeShade="BF"/>
    </w:rPr>
  </w:style>
  <w:style w:type="paragraph" w:styleId="ab">
    <w:name w:val="Intense Quote"/>
    <w:basedOn w:val="a"/>
    <w:next w:val="a"/>
    <w:link w:val="ac"/>
    <w:uiPriority w:val="30"/>
    <w:qFormat/>
    <w:rsid w:val="00776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61AF"/>
    <w:rPr>
      <w:i/>
      <w:iCs/>
      <w:color w:val="0F4761" w:themeColor="accent1" w:themeShade="BF"/>
    </w:rPr>
  </w:style>
  <w:style w:type="character" w:styleId="ad">
    <w:name w:val="Intense Reference"/>
    <w:basedOn w:val="a0"/>
    <w:uiPriority w:val="32"/>
    <w:qFormat/>
    <w:rsid w:val="007761AF"/>
    <w:rPr>
      <w:b/>
      <w:bCs/>
      <w:smallCaps/>
      <w:color w:val="0F4761" w:themeColor="accent1" w:themeShade="BF"/>
      <w:spacing w:val="5"/>
    </w:rPr>
  </w:style>
  <w:style w:type="paragraph" w:styleId="ae">
    <w:name w:val="footer"/>
    <w:basedOn w:val="a"/>
    <w:link w:val="af"/>
    <w:uiPriority w:val="99"/>
    <w:unhideWhenUsed/>
    <w:rsid w:val="00A64A8D"/>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A64A8D"/>
    <w:rPr>
      <w:sz w:val="18"/>
      <w:szCs w:val="18"/>
    </w:rPr>
  </w:style>
  <w:style w:type="character" w:styleId="af0">
    <w:name w:val="page number"/>
    <w:basedOn w:val="a0"/>
    <w:uiPriority w:val="99"/>
    <w:semiHidden/>
    <w:unhideWhenUsed/>
    <w:rsid w:val="00A64A8D"/>
  </w:style>
  <w:style w:type="paragraph" w:styleId="af1">
    <w:name w:val="Normal (Web)"/>
    <w:basedOn w:val="a"/>
    <w:uiPriority w:val="99"/>
    <w:semiHidden/>
    <w:unhideWhenUsed/>
    <w:rsid w:val="003D2E6F"/>
    <w:rPr>
      <w:rFonts w:ascii="Times New Roman" w:hAnsi="Times New Roman" w:cs="Times New Roman"/>
      <w:sz w:val="24"/>
    </w:rPr>
  </w:style>
  <w:style w:type="character" w:styleId="af2">
    <w:name w:val="Hyperlink"/>
    <w:basedOn w:val="a0"/>
    <w:uiPriority w:val="99"/>
    <w:unhideWhenUsed/>
    <w:rsid w:val="00F21679"/>
    <w:rPr>
      <w:color w:val="467886" w:themeColor="hyperlink"/>
      <w:u w:val="single"/>
    </w:rPr>
  </w:style>
  <w:style w:type="character" w:styleId="af3">
    <w:name w:val="Unresolved Mention"/>
    <w:basedOn w:val="a0"/>
    <w:uiPriority w:val="99"/>
    <w:semiHidden/>
    <w:unhideWhenUsed/>
    <w:rsid w:val="00F21679"/>
    <w:rPr>
      <w:color w:val="605E5C"/>
      <w:shd w:val="clear" w:color="auto" w:fill="E1DFDD"/>
    </w:rPr>
  </w:style>
  <w:style w:type="character" w:styleId="af4">
    <w:name w:val="Strong"/>
    <w:basedOn w:val="a0"/>
    <w:uiPriority w:val="22"/>
    <w:qFormat/>
    <w:rsid w:val="003A02D7"/>
    <w:rPr>
      <w:b/>
      <w:bCs/>
    </w:rPr>
  </w:style>
  <w:style w:type="character" w:styleId="HTML">
    <w:name w:val="HTML Code"/>
    <w:basedOn w:val="a0"/>
    <w:uiPriority w:val="99"/>
    <w:semiHidden/>
    <w:unhideWhenUsed/>
    <w:rsid w:val="003A02D7"/>
    <w:rPr>
      <w:rFonts w:ascii="宋体" w:eastAsia="宋体" w:hAnsi="宋体" w:cs="宋体"/>
      <w:sz w:val="24"/>
      <w:szCs w:val="24"/>
    </w:rPr>
  </w:style>
  <w:style w:type="character" w:styleId="af5">
    <w:name w:val="Emphasis"/>
    <w:basedOn w:val="a0"/>
    <w:uiPriority w:val="20"/>
    <w:qFormat/>
    <w:rsid w:val="003A02D7"/>
    <w:rPr>
      <w:i/>
      <w:iCs/>
    </w:rPr>
  </w:style>
  <w:style w:type="table" w:styleId="21">
    <w:name w:val="Plain Table 2"/>
    <w:basedOn w:val="a1"/>
    <w:uiPriority w:val="42"/>
    <w:rsid w:val="003A02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6">
    <w:name w:val="Table Grid"/>
    <w:basedOn w:val="a1"/>
    <w:uiPriority w:val="39"/>
    <w:rsid w:val="00B86FF8"/>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footnote text"/>
    <w:basedOn w:val="a"/>
    <w:link w:val="af8"/>
    <w:uiPriority w:val="99"/>
    <w:semiHidden/>
    <w:unhideWhenUsed/>
    <w:rsid w:val="00306C19"/>
    <w:pPr>
      <w:snapToGrid w:val="0"/>
      <w:spacing w:after="0" w:line="240" w:lineRule="auto"/>
    </w:pPr>
    <w:rPr>
      <w:sz w:val="18"/>
      <w:szCs w:val="18"/>
      <w:lang w:val="en-GB"/>
      <w14:ligatures w14:val="none"/>
    </w:rPr>
  </w:style>
  <w:style w:type="character" w:customStyle="1" w:styleId="af8">
    <w:name w:val="脚注文本 字符"/>
    <w:basedOn w:val="a0"/>
    <w:link w:val="af7"/>
    <w:uiPriority w:val="99"/>
    <w:semiHidden/>
    <w:rsid w:val="00306C19"/>
    <w:rPr>
      <w:sz w:val="18"/>
      <w:szCs w:val="18"/>
      <w:lang w:val="en-GB"/>
      <w14:ligatures w14:val="none"/>
    </w:rPr>
  </w:style>
  <w:style w:type="character" w:styleId="af9">
    <w:name w:val="footnote reference"/>
    <w:basedOn w:val="a0"/>
    <w:uiPriority w:val="99"/>
    <w:semiHidden/>
    <w:unhideWhenUsed/>
    <w:rsid w:val="00306C19"/>
    <w:rPr>
      <w:vertAlign w:val="superscript"/>
    </w:rPr>
  </w:style>
  <w:style w:type="paragraph" w:styleId="afa">
    <w:name w:val="Revision"/>
    <w:hidden/>
    <w:uiPriority w:val="99"/>
    <w:semiHidden/>
    <w:rsid w:val="00A13C98"/>
    <w:pPr>
      <w:spacing w:after="0" w:line="240" w:lineRule="auto"/>
    </w:pPr>
  </w:style>
  <w:style w:type="character" w:styleId="afb">
    <w:name w:val="annotation reference"/>
    <w:basedOn w:val="a0"/>
    <w:uiPriority w:val="99"/>
    <w:semiHidden/>
    <w:unhideWhenUsed/>
    <w:rsid w:val="000F3CBE"/>
    <w:rPr>
      <w:sz w:val="16"/>
      <w:szCs w:val="16"/>
    </w:rPr>
  </w:style>
  <w:style w:type="paragraph" w:styleId="afc">
    <w:name w:val="annotation text"/>
    <w:basedOn w:val="a"/>
    <w:link w:val="afd"/>
    <w:uiPriority w:val="99"/>
    <w:unhideWhenUsed/>
    <w:rsid w:val="000F3CBE"/>
    <w:pPr>
      <w:spacing w:line="240" w:lineRule="auto"/>
    </w:pPr>
    <w:rPr>
      <w:sz w:val="20"/>
      <w:szCs w:val="20"/>
    </w:rPr>
  </w:style>
  <w:style w:type="character" w:customStyle="1" w:styleId="afd">
    <w:name w:val="批注文字 字符"/>
    <w:basedOn w:val="a0"/>
    <w:link w:val="afc"/>
    <w:uiPriority w:val="99"/>
    <w:rsid w:val="000F3CBE"/>
    <w:rPr>
      <w:sz w:val="20"/>
      <w:szCs w:val="20"/>
    </w:rPr>
  </w:style>
  <w:style w:type="paragraph" w:styleId="afe">
    <w:name w:val="annotation subject"/>
    <w:basedOn w:val="afc"/>
    <w:next w:val="afc"/>
    <w:link w:val="aff"/>
    <w:uiPriority w:val="99"/>
    <w:semiHidden/>
    <w:unhideWhenUsed/>
    <w:rsid w:val="000F3CBE"/>
    <w:rPr>
      <w:b/>
      <w:bCs/>
    </w:rPr>
  </w:style>
  <w:style w:type="character" w:customStyle="1" w:styleId="aff">
    <w:name w:val="批注主题 字符"/>
    <w:basedOn w:val="afd"/>
    <w:link w:val="afe"/>
    <w:uiPriority w:val="99"/>
    <w:semiHidden/>
    <w:rsid w:val="000F3CBE"/>
    <w:rPr>
      <w:b/>
      <w:bCs/>
      <w:sz w:val="20"/>
      <w:szCs w:val="20"/>
    </w:rPr>
  </w:style>
  <w:style w:type="paragraph" w:styleId="aff0">
    <w:name w:val="header"/>
    <w:basedOn w:val="a"/>
    <w:link w:val="aff1"/>
    <w:uiPriority w:val="99"/>
    <w:unhideWhenUsed/>
    <w:rsid w:val="0096500B"/>
    <w:pPr>
      <w:tabs>
        <w:tab w:val="center" w:pos="4320"/>
        <w:tab w:val="right" w:pos="8640"/>
      </w:tabs>
      <w:spacing w:after="0" w:line="240" w:lineRule="auto"/>
    </w:pPr>
  </w:style>
  <w:style w:type="character" w:customStyle="1" w:styleId="aff1">
    <w:name w:val="页眉 字符"/>
    <w:basedOn w:val="a0"/>
    <w:link w:val="aff0"/>
    <w:uiPriority w:val="99"/>
    <w:rsid w:val="0096500B"/>
  </w:style>
  <w:style w:type="paragraph" w:styleId="aff2">
    <w:name w:val="Balloon Text"/>
    <w:basedOn w:val="a"/>
    <w:link w:val="aff3"/>
    <w:uiPriority w:val="99"/>
    <w:semiHidden/>
    <w:unhideWhenUsed/>
    <w:rsid w:val="0096500B"/>
    <w:pPr>
      <w:spacing w:after="0" w:line="240" w:lineRule="auto"/>
    </w:pPr>
    <w:rPr>
      <w:rFonts w:ascii="Segoe UI" w:hAnsi="Segoe UI" w:cs="Segoe UI"/>
      <w:sz w:val="18"/>
      <w:szCs w:val="18"/>
    </w:rPr>
  </w:style>
  <w:style w:type="character" w:customStyle="1" w:styleId="aff3">
    <w:name w:val="批注框文本 字符"/>
    <w:basedOn w:val="a0"/>
    <w:link w:val="aff2"/>
    <w:uiPriority w:val="99"/>
    <w:semiHidden/>
    <w:rsid w:val="0096500B"/>
    <w:rPr>
      <w:rFonts w:ascii="Segoe UI" w:hAnsi="Segoe UI" w:cs="Segoe UI"/>
      <w:sz w:val="18"/>
      <w:szCs w:val="18"/>
    </w:rPr>
  </w:style>
  <w:style w:type="character" w:styleId="aff4">
    <w:name w:val="FollowedHyperlink"/>
    <w:basedOn w:val="a0"/>
    <w:uiPriority w:val="99"/>
    <w:semiHidden/>
    <w:unhideWhenUsed/>
    <w:rsid w:val="00EE4A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3559">
      <w:bodyDiv w:val="1"/>
      <w:marLeft w:val="0"/>
      <w:marRight w:val="0"/>
      <w:marTop w:val="0"/>
      <w:marBottom w:val="0"/>
      <w:divBdr>
        <w:top w:val="none" w:sz="0" w:space="0" w:color="auto"/>
        <w:left w:val="none" w:sz="0" w:space="0" w:color="auto"/>
        <w:bottom w:val="none" w:sz="0" w:space="0" w:color="auto"/>
        <w:right w:val="none" w:sz="0" w:space="0" w:color="auto"/>
      </w:divBdr>
    </w:div>
    <w:div w:id="60179990">
      <w:bodyDiv w:val="1"/>
      <w:marLeft w:val="0"/>
      <w:marRight w:val="0"/>
      <w:marTop w:val="0"/>
      <w:marBottom w:val="0"/>
      <w:divBdr>
        <w:top w:val="none" w:sz="0" w:space="0" w:color="auto"/>
        <w:left w:val="none" w:sz="0" w:space="0" w:color="auto"/>
        <w:bottom w:val="none" w:sz="0" w:space="0" w:color="auto"/>
        <w:right w:val="none" w:sz="0" w:space="0" w:color="auto"/>
      </w:divBdr>
    </w:div>
    <w:div w:id="61146087">
      <w:bodyDiv w:val="1"/>
      <w:marLeft w:val="0"/>
      <w:marRight w:val="0"/>
      <w:marTop w:val="0"/>
      <w:marBottom w:val="0"/>
      <w:divBdr>
        <w:top w:val="none" w:sz="0" w:space="0" w:color="auto"/>
        <w:left w:val="none" w:sz="0" w:space="0" w:color="auto"/>
        <w:bottom w:val="none" w:sz="0" w:space="0" w:color="auto"/>
        <w:right w:val="none" w:sz="0" w:space="0" w:color="auto"/>
      </w:divBdr>
    </w:div>
    <w:div w:id="103119531">
      <w:bodyDiv w:val="1"/>
      <w:marLeft w:val="0"/>
      <w:marRight w:val="0"/>
      <w:marTop w:val="0"/>
      <w:marBottom w:val="0"/>
      <w:divBdr>
        <w:top w:val="none" w:sz="0" w:space="0" w:color="auto"/>
        <w:left w:val="none" w:sz="0" w:space="0" w:color="auto"/>
        <w:bottom w:val="none" w:sz="0" w:space="0" w:color="auto"/>
        <w:right w:val="none" w:sz="0" w:space="0" w:color="auto"/>
      </w:divBdr>
    </w:div>
    <w:div w:id="149323500">
      <w:bodyDiv w:val="1"/>
      <w:marLeft w:val="0"/>
      <w:marRight w:val="0"/>
      <w:marTop w:val="0"/>
      <w:marBottom w:val="0"/>
      <w:divBdr>
        <w:top w:val="none" w:sz="0" w:space="0" w:color="auto"/>
        <w:left w:val="none" w:sz="0" w:space="0" w:color="auto"/>
        <w:bottom w:val="none" w:sz="0" w:space="0" w:color="auto"/>
        <w:right w:val="none" w:sz="0" w:space="0" w:color="auto"/>
      </w:divBdr>
    </w:div>
    <w:div w:id="170263025">
      <w:bodyDiv w:val="1"/>
      <w:marLeft w:val="0"/>
      <w:marRight w:val="0"/>
      <w:marTop w:val="0"/>
      <w:marBottom w:val="0"/>
      <w:divBdr>
        <w:top w:val="none" w:sz="0" w:space="0" w:color="auto"/>
        <w:left w:val="none" w:sz="0" w:space="0" w:color="auto"/>
        <w:bottom w:val="none" w:sz="0" w:space="0" w:color="auto"/>
        <w:right w:val="none" w:sz="0" w:space="0" w:color="auto"/>
      </w:divBdr>
    </w:div>
    <w:div w:id="187911660">
      <w:bodyDiv w:val="1"/>
      <w:marLeft w:val="0"/>
      <w:marRight w:val="0"/>
      <w:marTop w:val="0"/>
      <w:marBottom w:val="0"/>
      <w:divBdr>
        <w:top w:val="none" w:sz="0" w:space="0" w:color="auto"/>
        <w:left w:val="none" w:sz="0" w:space="0" w:color="auto"/>
        <w:bottom w:val="none" w:sz="0" w:space="0" w:color="auto"/>
        <w:right w:val="none" w:sz="0" w:space="0" w:color="auto"/>
      </w:divBdr>
    </w:div>
    <w:div w:id="222180311">
      <w:bodyDiv w:val="1"/>
      <w:marLeft w:val="0"/>
      <w:marRight w:val="0"/>
      <w:marTop w:val="0"/>
      <w:marBottom w:val="0"/>
      <w:divBdr>
        <w:top w:val="none" w:sz="0" w:space="0" w:color="auto"/>
        <w:left w:val="none" w:sz="0" w:space="0" w:color="auto"/>
        <w:bottom w:val="none" w:sz="0" w:space="0" w:color="auto"/>
        <w:right w:val="none" w:sz="0" w:space="0" w:color="auto"/>
      </w:divBdr>
    </w:div>
    <w:div w:id="256259225">
      <w:bodyDiv w:val="1"/>
      <w:marLeft w:val="0"/>
      <w:marRight w:val="0"/>
      <w:marTop w:val="0"/>
      <w:marBottom w:val="0"/>
      <w:divBdr>
        <w:top w:val="none" w:sz="0" w:space="0" w:color="auto"/>
        <w:left w:val="none" w:sz="0" w:space="0" w:color="auto"/>
        <w:bottom w:val="none" w:sz="0" w:space="0" w:color="auto"/>
        <w:right w:val="none" w:sz="0" w:space="0" w:color="auto"/>
      </w:divBdr>
    </w:div>
    <w:div w:id="265311698">
      <w:bodyDiv w:val="1"/>
      <w:marLeft w:val="0"/>
      <w:marRight w:val="0"/>
      <w:marTop w:val="0"/>
      <w:marBottom w:val="0"/>
      <w:divBdr>
        <w:top w:val="none" w:sz="0" w:space="0" w:color="auto"/>
        <w:left w:val="none" w:sz="0" w:space="0" w:color="auto"/>
        <w:bottom w:val="none" w:sz="0" w:space="0" w:color="auto"/>
        <w:right w:val="none" w:sz="0" w:space="0" w:color="auto"/>
      </w:divBdr>
    </w:div>
    <w:div w:id="278725098">
      <w:bodyDiv w:val="1"/>
      <w:marLeft w:val="0"/>
      <w:marRight w:val="0"/>
      <w:marTop w:val="0"/>
      <w:marBottom w:val="0"/>
      <w:divBdr>
        <w:top w:val="none" w:sz="0" w:space="0" w:color="auto"/>
        <w:left w:val="none" w:sz="0" w:space="0" w:color="auto"/>
        <w:bottom w:val="none" w:sz="0" w:space="0" w:color="auto"/>
        <w:right w:val="none" w:sz="0" w:space="0" w:color="auto"/>
      </w:divBdr>
    </w:div>
    <w:div w:id="298152197">
      <w:bodyDiv w:val="1"/>
      <w:marLeft w:val="0"/>
      <w:marRight w:val="0"/>
      <w:marTop w:val="0"/>
      <w:marBottom w:val="0"/>
      <w:divBdr>
        <w:top w:val="none" w:sz="0" w:space="0" w:color="auto"/>
        <w:left w:val="none" w:sz="0" w:space="0" w:color="auto"/>
        <w:bottom w:val="none" w:sz="0" w:space="0" w:color="auto"/>
        <w:right w:val="none" w:sz="0" w:space="0" w:color="auto"/>
      </w:divBdr>
    </w:div>
    <w:div w:id="319189424">
      <w:bodyDiv w:val="1"/>
      <w:marLeft w:val="0"/>
      <w:marRight w:val="0"/>
      <w:marTop w:val="0"/>
      <w:marBottom w:val="0"/>
      <w:divBdr>
        <w:top w:val="none" w:sz="0" w:space="0" w:color="auto"/>
        <w:left w:val="none" w:sz="0" w:space="0" w:color="auto"/>
        <w:bottom w:val="none" w:sz="0" w:space="0" w:color="auto"/>
        <w:right w:val="none" w:sz="0" w:space="0" w:color="auto"/>
      </w:divBdr>
    </w:div>
    <w:div w:id="335502611">
      <w:bodyDiv w:val="1"/>
      <w:marLeft w:val="0"/>
      <w:marRight w:val="0"/>
      <w:marTop w:val="0"/>
      <w:marBottom w:val="0"/>
      <w:divBdr>
        <w:top w:val="none" w:sz="0" w:space="0" w:color="auto"/>
        <w:left w:val="none" w:sz="0" w:space="0" w:color="auto"/>
        <w:bottom w:val="none" w:sz="0" w:space="0" w:color="auto"/>
        <w:right w:val="none" w:sz="0" w:space="0" w:color="auto"/>
      </w:divBdr>
    </w:div>
    <w:div w:id="438914029">
      <w:bodyDiv w:val="1"/>
      <w:marLeft w:val="0"/>
      <w:marRight w:val="0"/>
      <w:marTop w:val="0"/>
      <w:marBottom w:val="0"/>
      <w:divBdr>
        <w:top w:val="none" w:sz="0" w:space="0" w:color="auto"/>
        <w:left w:val="none" w:sz="0" w:space="0" w:color="auto"/>
        <w:bottom w:val="none" w:sz="0" w:space="0" w:color="auto"/>
        <w:right w:val="none" w:sz="0" w:space="0" w:color="auto"/>
      </w:divBdr>
    </w:div>
    <w:div w:id="478500459">
      <w:bodyDiv w:val="1"/>
      <w:marLeft w:val="0"/>
      <w:marRight w:val="0"/>
      <w:marTop w:val="0"/>
      <w:marBottom w:val="0"/>
      <w:divBdr>
        <w:top w:val="none" w:sz="0" w:space="0" w:color="auto"/>
        <w:left w:val="none" w:sz="0" w:space="0" w:color="auto"/>
        <w:bottom w:val="none" w:sz="0" w:space="0" w:color="auto"/>
        <w:right w:val="none" w:sz="0" w:space="0" w:color="auto"/>
      </w:divBdr>
      <w:divsChild>
        <w:div w:id="1680237549">
          <w:marLeft w:val="0"/>
          <w:marRight w:val="0"/>
          <w:marTop w:val="0"/>
          <w:marBottom w:val="0"/>
          <w:divBdr>
            <w:top w:val="none" w:sz="0" w:space="0" w:color="auto"/>
            <w:left w:val="none" w:sz="0" w:space="0" w:color="auto"/>
            <w:bottom w:val="none" w:sz="0" w:space="0" w:color="auto"/>
            <w:right w:val="none" w:sz="0" w:space="0" w:color="auto"/>
          </w:divBdr>
        </w:div>
      </w:divsChild>
    </w:div>
    <w:div w:id="489180588">
      <w:bodyDiv w:val="1"/>
      <w:marLeft w:val="0"/>
      <w:marRight w:val="0"/>
      <w:marTop w:val="0"/>
      <w:marBottom w:val="0"/>
      <w:divBdr>
        <w:top w:val="none" w:sz="0" w:space="0" w:color="auto"/>
        <w:left w:val="none" w:sz="0" w:space="0" w:color="auto"/>
        <w:bottom w:val="none" w:sz="0" w:space="0" w:color="auto"/>
        <w:right w:val="none" w:sz="0" w:space="0" w:color="auto"/>
      </w:divBdr>
    </w:div>
    <w:div w:id="594170091">
      <w:bodyDiv w:val="1"/>
      <w:marLeft w:val="0"/>
      <w:marRight w:val="0"/>
      <w:marTop w:val="0"/>
      <w:marBottom w:val="0"/>
      <w:divBdr>
        <w:top w:val="none" w:sz="0" w:space="0" w:color="auto"/>
        <w:left w:val="none" w:sz="0" w:space="0" w:color="auto"/>
        <w:bottom w:val="none" w:sz="0" w:space="0" w:color="auto"/>
        <w:right w:val="none" w:sz="0" w:space="0" w:color="auto"/>
      </w:divBdr>
      <w:divsChild>
        <w:div w:id="9099228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653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100581">
      <w:bodyDiv w:val="1"/>
      <w:marLeft w:val="0"/>
      <w:marRight w:val="0"/>
      <w:marTop w:val="0"/>
      <w:marBottom w:val="0"/>
      <w:divBdr>
        <w:top w:val="none" w:sz="0" w:space="0" w:color="auto"/>
        <w:left w:val="none" w:sz="0" w:space="0" w:color="auto"/>
        <w:bottom w:val="none" w:sz="0" w:space="0" w:color="auto"/>
        <w:right w:val="none" w:sz="0" w:space="0" w:color="auto"/>
      </w:divBdr>
    </w:div>
    <w:div w:id="669795723">
      <w:bodyDiv w:val="1"/>
      <w:marLeft w:val="0"/>
      <w:marRight w:val="0"/>
      <w:marTop w:val="0"/>
      <w:marBottom w:val="0"/>
      <w:divBdr>
        <w:top w:val="none" w:sz="0" w:space="0" w:color="auto"/>
        <w:left w:val="none" w:sz="0" w:space="0" w:color="auto"/>
        <w:bottom w:val="none" w:sz="0" w:space="0" w:color="auto"/>
        <w:right w:val="none" w:sz="0" w:space="0" w:color="auto"/>
      </w:divBdr>
    </w:div>
    <w:div w:id="704212056">
      <w:bodyDiv w:val="1"/>
      <w:marLeft w:val="0"/>
      <w:marRight w:val="0"/>
      <w:marTop w:val="0"/>
      <w:marBottom w:val="0"/>
      <w:divBdr>
        <w:top w:val="none" w:sz="0" w:space="0" w:color="auto"/>
        <w:left w:val="none" w:sz="0" w:space="0" w:color="auto"/>
        <w:bottom w:val="none" w:sz="0" w:space="0" w:color="auto"/>
        <w:right w:val="none" w:sz="0" w:space="0" w:color="auto"/>
      </w:divBdr>
    </w:div>
    <w:div w:id="752362007">
      <w:bodyDiv w:val="1"/>
      <w:marLeft w:val="0"/>
      <w:marRight w:val="0"/>
      <w:marTop w:val="0"/>
      <w:marBottom w:val="0"/>
      <w:divBdr>
        <w:top w:val="none" w:sz="0" w:space="0" w:color="auto"/>
        <w:left w:val="none" w:sz="0" w:space="0" w:color="auto"/>
        <w:bottom w:val="none" w:sz="0" w:space="0" w:color="auto"/>
        <w:right w:val="none" w:sz="0" w:space="0" w:color="auto"/>
      </w:divBdr>
    </w:div>
    <w:div w:id="806166909">
      <w:bodyDiv w:val="1"/>
      <w:marLeft w:val="0"/>
      <w:marRight w:val="0"/>
      <w:marTop w:val="0"/>
      <w:marBottom w:val="0"/>
      <w:divBdr>
        <w:top w:val="none" w:sz="0" w:space="0" w:color="auto"/>
        <w:left w:val="none" w:sz="0" w:space="0" w:color="auto"/>
        <w:bottom w:val="none" w:sz="0" w:space="0" w:color="auto"/>
        <w:right w:val="none" w:sz="0" w:space="0" w:color="auto"/>
      </w:divBdr>
    </w:div>
    <w:div w:id="822895072">
      <w:bodyDiv w:val="1"/>
      <w:marLeft w:val="0"/>
      <w:marRight w:val="0"/>
      <w:marTop w:val="0"/>
      <w:marBottom w:val="0"/>
      <w:divBdr>
        <w:top w:val="none" w:sz="0" w:space="0" w:color="auto"/>
        <w:left w:val="none" w:sz="0" w:space="0" w:color="auto"/>
        <w:bottom w:val="none" w:sz="0" w:space="0" w:color="auto"/>
        <w:right w:val="none" w:sz="0" w:space="0" w:color="auto"/>
      </w:divBdr>
      <w:divsChild>
        <w:div w:id="79560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73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740878">
      <w:bodyDiv w:val="1"/>
      <w:marLeft w:val="0"/>
      <w:marRight w:val="0"/>
      <w:marTop w:val="0"/>
      <w:marBottom w:val="0"/>
      <w:divBdr>
        <w:top w:val="none" w:sz="0" w:space="0" w:color="auto"/>
        <w:left w:val="none" w:sz="0" w:space="0" w:color="auto"/>
        <w:bottom w:val="none" w:sz="0" w:space="0" w:color="auto"/>
        <w:right w:val="none" w:sz="0" w:space="0" w:color="auto"/>
      </w:divBdr>
      <w:divsChild>
        <w:div w:id="1946381955">
          <w:marLeft w:val="0"/>
          <w:marRight w:val="0"/>
          <w:marTop w:val="0"/>
          <w:marBottom w:val="0"/>
          <w:divBdr>
            <w:top w:val="none" w:sz="0" w:space="0" w:color="auto"/>
            <w:left w:val="none" w:sz="0" w:space="0" w:color="auto"/>
            <w:bottom w:val="none" w:sz="0" w:space="0" w:color="auto"/>
            <w:right w:val="none" w:sz="0" w:space="0" w:color="auto"/>
          </w:divBdr>
          <w:divsChild>
            <w:div w:id="575436785">
              <w:marLeft w:val="0"/>
              <w:marRight w:val="0"/>
              <w:marTop w:val="0"/>
              <w:marBottom w:val="0"/>
              <w:divBdr>
                <w:top w:val="none" w:sz="0" w:space="0" w:color="auto"/>
                <w:left w:val="none" w:sz="0" w:space="0" w:color="auto"/>
                <w:bottom w:val="none" w:sz="0" w:space="0" w:color="auto"/>
                <w:right w:val="none" w:sz="0" w:space="0" w:color="auto"/>
              </w:divBdr>
              <w:divsChild>
                <w:div w:id="1407453963">
                  <w:marLeft w:val="0"/>
                  <w:marRight w:val="0"/>
                  <w:marTop w:val="0"/>
                  <w:marBottom w:val="0"/>
                  <w:divBdr>
                    <w:top w:val="none" w:sz="0" w:space="0" w:color="auto"/>
                    <w:left w:val="none" w:sz="0" w:space="0" w:color="auto"/>
                    <w:bottom w:val="none" w:sz="0" w:space="0" w:color="auto"/>
                    <w:right w:val="none" w:sz="0" w:space="0" w:color="auto"/>
                  </w:divBdr>
                  <w:divsChild>
                    <w:div w:id="1602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18645">
      <w:bodyDiv w:val="1"/>
      <w:marLeft w:val="0"/>
      <w:marRight w:val="0"/>
      <w:marTop w:val="0"/>
      <w:marBottom w:val="0"/>
      <w:divBdr>
        <w:top w:val="none" w:sz="0" w:space="0" w:color="auto"/>
        <w:left w:val="none" w:sz="0" w:space="0" w:color="auto"/>
        <w:bottom w:val="none" w:sz="0" w:space="0" w:color="auto"/>
        <w:right w:val="none" w:sz="0" w:space="0" w:color="auto"/>
      </w:divBdr>
    </w:div>
    <w:div w:id="931551434">
      <w:bodyDiv w:val="1"/>
      <w:marLeft w:val="0"/>
      <w:marRight w:val="0"/>
      <w:marTop w:val="0"/>
      <w:marBottom w:val="0"/>
      <w:divBdr>
        <w:top w:val="none" w:sz="0" w:space="0" w:color="auto"/>
        <w:left w:val="none" w:sz="0" w:space="0" w:color="auto"/>
        <w:bottom w:val="none" w:sz="0" w:space="0" w:color="auto"/>
        <w:right w:val="none" w:sz="0" w:space="0" w:color="auto"/>
      </w:divBdr>
      <w:divsChild>
        <w:div w:id="274678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50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400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122262">
      <w:bodyDiv w:val="1"/>
      <w:marLeft w:val="0"/>
      <w:marRight w:val="0"/>
      <w:marTop w:val="0"/>
      <w:marBottom w:val="0"/>
      <w:divBdr>
        <w:top w:val="none" w:sz="0" w:space="0" w:color="auto"/>
        <w:left w:val="none" w:sz="0" w:space="0" w:color="auto"/>
        <w:bottom w:val="none" w:sz="0" w:space="0" w:color="auto"/>
        <w:right w:val="none" w:sz="0" w:space="0" w:color="auto"/>
      </w:divBdr>
    </w:div>
    <w:div w:id="963384690">
      <w:bodyDiv w:val="1"/>
      <w:marLeft w:val="0"/>
      <w:marRight w:val="0"/>
      <w:marTop w:val="0"/>
      <w:marBottom w:val="0"/>
      <w:divBdr>
        <w:top w:val="none" w:sz="0" w:space="0" w:color="auto"/>
        <w:left w:val="none" w:sz="0" w:space="0" w:color="auto"/>
        <w:bottom w:val="none" w:sz="0" w:space="0" w:color="auto"/>
        <w:right w:val="none" w:sz="0" w:space="0" w:color="auto"/>
      </w:divBdr>
    </w:div>
    <w:div w:id="990249735">
      <w:bodyDiv w:val="1"/>
      <w:marLeft w:val="0"/>
      <w:marRight w:val="0"/>
      <w:marTop w:val="0"/>
      <w:marBottom w:val="0"/>
      <w:divBdr>
        <w:top w:val="none" w:sz="0" w:space="0" w:color="auto"/>
        <w:left w:val="none" w:sz="0" w:space="0" w:color="auto"/>
        <w:bottom w:val="none" w:sz="0" w:space="0" w:color="auto"/>
        <w:right w:val="none" w:sz="0" w:space="0" w:color="auto"/>
      </w:divBdr>
    </w:div>
    <w:div w:id="1022239717">
      <w:bodyDiv w:val="1"/>
      <w:marLeft w:val="0"/>
      <w:marRight w:val="0"/>
      <w:marTop w:val="0"/>
      <w:marBottom w:val="0"/>
      <w:divBdr>
        <w:top w:val="none" w:sz="0" w:space="0" w:color="auto"/>
        <w:left w:val="none" w:sz="0" w:space="0" w:color="auto"/>
        <w:bottom w:val="none" w:sz="0" w:space="0" w:color="auto"/>
        <w:right w:val="none" w:sz="0" w:space="0" w:color="auto"/>
      </w:divBdr>
    </w:div>
    <w:div w:id="1023291319">
      <w:bodyDiv w:val="1"/>
      <w:marLeft w:val="0"/>
      <w:marRight w:val="0"/>
      <w:marTop w:val="0"/>
      <w:marBottom w:val="0"/>
      <w:divBdr>
        <w:top w:val="none" w:sz="0" w:space="0" w:color="auto"/>
        <w:left w:val="none" w:sz="0" w:space="0" w:color="auto"/>
        <w:bottom w:val="none" w:sz="0" w:space="0" w:color="auto"/>
        <w:right w:val="none" w:sz="0" w:space="0" w:color="auto"/>
      </w:divBdr>
    </w:div>
    <w:div w:id="1066681504">
      <w:bodyDiv w:val="1"/>
      <w:marLeft w:val="0"/>
      <w:marRight w:val="0"/>
      <w:marTop w:val="0"/>
      <w:marBottom w:val="0"/>
      <w:divBdr>
        <w:top w:val="none" w:sz="0" w:space="0" w:color="auto"/>
        <w:left w:val="none" w:sz="0" w:space="0" w:color="auto"/>
        <w:bottom w:val="none" w:sz="0" w:space="0" w:color="auto"/>
        <w:right w:val="none" w:sz="0" w:space="0" w:color="auto"/>
      </w:divBdr>
    </w:div>
    <w:div w:id="1110978952">
      <w:bodyDiv w:val="1"/>
      <w:marLeft w:val="0"/>
      <w:marRight w:val="0"/>
      <w:marTop w:val="0"/>
      <w:marBottom w:val="0"/>
      <w:divBdr>
        <w:top w:val="none" w:sz="0" w:space="0" w:color="auto"/>
        <w:left w:val="none" w:sz="0" w:space="0" w:color="auto"/>
        <w:bottom w:val="none" w:sz="0" w:space="0" w:color="auto"/>
        <w:right w:val="none" w:sz="0" w:space="0" w:color="auto"/>
      </w:divBdr>
    </w:div>
    <w:div w:id="1138063310">
      <w:bodyDiv w:val="1"/>
      <w:marLeft w:val="0"/>
      <w:marRight w:val="0"/>
      <w:marTop w:val="0"/>
      <w:marBottom w:val="0"/>
      <w:divBdr>
        <w:top w:val="none" w:sz="0" w:space="0" w:color="auto"/>
        <w:left w:val="none" w:sz="0" w:space="0" w:color="auto"/>
        <w:bottom w:val="none" w:sz="0" w:space="0" w:color="auto"/>
        <w:right w:val="none" w:sz="0" w:space="0" w:color="auto"/>
      </w:divBdr>
    </w:div>
    <w:div w:id="1140659811">
      <w:bodyDiv w:val="1"/>
      <w:marLeft w:val="0"/>
      <w:marRight w:val="0"/>
      <w:marTop w:val="0"/>
      <w:marBottom w:val="0"/>
      <w:divBdr>
        <w:top w:val="none" w:sz="0" w:space="0" w:color="auto"/>
        <w:left w:val="none" w:sz="0" w:space="0" w:color="auto"/>
        <w:bottom w:val="none" w:sz="0" w:space="0" w:color="auto"/>
        <w:right w:val="none" w:sz="0" w:space="0" w:color="auto"/>
      </w:divBdr>
    </w:div>
    <w:div w:id="1150288793">
      <w:bodyDiv w:val="1"/>
      <w:marLeft w:val="0"/>
      <w:marRight w:val="0"/>
      <w:marTop w:val="0"/>
      <w:marBottom w:val="0"/>
      <w:divBdr>
        <w:top w:val="none" w:sz="0" w:space="0" w:color="auto"/>
        <w:left w:val="none" w:sz="0" w:space="0" w:color="auto"/>
        <w:bottom w:val="none" w:sz="0" w:space="0" w:color="auto"/>
        <w:right w:val="none" w:sz="0" w:space="0" w:color="auto"/>
      </w:divBdr>
    </w:div>
    <w:div w:id="1166481519">
      <w:bodyDiv w:val="1"/>
      <w:marLeft w:val="0"/>
      <w:marRight w:val="0"/>
      <w:marTop w:val="0"/>
      <w:marBottom w:val="0"/>
      <w:divBdr>
        <w:top w:val="none" w:sz="0" w:space="0" w:color="auto"/>
        <w:left w:val="none" w:sz="0" w:space="0" w:color="auto"/>
        <w:bottom w:val="none" w:sz="0" w:space="0" w:color="auto"/>
        <w:right w:val="none" w:sz="0" w:space="0" w:color="auto"/>
      </w:divBdr>
    </w:div>
    <w:div w:id="1263801352">
      <w:bodyDiv w:val="1"/>
      <w:marLeft w:val="0"/>
      <w:marRight w:val="0"/>
      <w:marTop w:val="0"/>
      <w:marBottom w:val="0"/>
      <w:divBdr>
        <w:top w:val="none" w:sz="0" w:space="0" w:color="auto"/>
        <w:left w:val="none" w:sz="0" w:space="0" w:color="auto"/>
        <w:bottom w:val="none" w:sz="0" w:space="0" w:color="auto"/>
        <w:right w:val="none" w:sz="0" w:space="0" w:color="auto"/>
      </w:divBdr>
    </w:div>
    <w:div w:id="1275941815">
      <w:bodyDiv w:val="1"/>
      <w:marLeft w:val="0"/>
      <w:marRight w:val="0"/>
      <w:marTop w:val="0"/>
      <w:marBottom w:val="0"/>
      <w:divBdr>
        <w:top w:val="none" w:sz="0" w:space="0" w:color="auto"/>
        <w:left w:val="none" w:sz="0" w:space="0" w:color="auto"/>
        <w:bottom w:val="none" w:sz="0" w:space="0" w:color="auto"/>
        <w:right w:val="none" w:sz="0" w:space="0" w:color="auto"/>
      </w:divBdr>
    </w:div>
    <w:div w:id="1288589167">
      <w:bodyDiv w:val="1"/>
      <w:marLeft w:val="0"/>
      <w:marRight w:val="0"/>
      <w:marTop w:val="0"/>
      <w:marBottom w:val="0"/>
      <w:divBdr>
        <w:top w:val="none" w:sz="0" w:space="0" w:color="auto"/>
        <w:left w:val="none" w:sz="0" w:space="0" w:color="auto"/>
        <w:bottom w:val="none" w:sz="0" w:space="0" w:color="auto"/>
        <w:right w:val="none" w:sz="0" w:space="0" w:color="auto"/>
      </w:divBdr>
    </w:div>
    <w:div w:id="1303385449">
      <w:bodyDiv w:val="1"/>
      <w:marLeft w:val="0"/>
      <w:marRight w:val="0"/>
      <w:marTop w:val="0"/>
      <w:marBottom w:val="0"/>
      <w:divBdr>
        <w:top w:val="none" w:sz="0" w:space="0" w:color="auto"/>
        <w:left w:val="none" w:sz="0" w:space="0" w:color="auto"/>
        <w:bottom w:val="none" w:sz="0" w:space="0" w:color="auto"/>
        <w:right w:val="none" w:sz="0" w:space="0" w:color="auto"/>
      </w:divBdr>
    </w:div>
    <w:div w:id="1313288535">
      <w:bodyDiv w:val="1"/>
      <w:marLeft w:val="0"/>
      <w:marRight w:val="0"/>
      <w:marTop w:val="0"/>
      <w:marBottom w:val="0"/>
      <w:divBdr>
        <w:top w:val="none" w:sz="0" w:space="0" w:color="auto"/>
        <w:left w:val="none" w:sz="0" w:space="0" w:color="auto"/>
        <w:bottom w:val="none" w:sz="0" w:space="0" w:color="auto"/>
        <w:right w:val="none" w:sz="0" w:space="0" w:color="auto"/>
      </w:divBdr>
    </w:div>
    <w:div w:id="1315378257">
      <w:bodyDiv w:val="1"/>
      <w:marLeft w:val="0"/>
      <w:marRight w:val="0"/>
      <w:marTop w:val="0"/>
      <w:marBottom w:val="0"/>
      <w:divBdr>
        <w:top w:val="none" w:sz="0" w:space="0" w:color="auto"/>
        <w:left w:val="none" w:sz="0" w:space="0" w:color="auto"/>
        <w:bottom w:val="none" w:sz="0" w:space="0" w:color="auto"/>
        <w:right w:val="none" w:sz="0" w:space="0" w:color="auto"/>
      </w:divBdr>
    </w:div>
    <w:div w:id="1357661845">
      <w:bodyDiv w:val="1"/>
      <w:marLeft w:val="0"/>
      <w:marRight w:val="0"/>
      <w:marTop w:val="0"/>
      <w:marBottom w:val="0"/>
      <w:divBdr>
        <w:top w:val="none" w:sz="0" w:space="0" w:color="auto"/>
        <w:left w:val="none" w:sz="0" w:space="0" w:color="auto"/>
        <w:bottom w:val="none" w:sz="0" w:space="0" w:color="auto"/>
        <w:right w:val="none" w:sz="0" w:space="0" w:color="auto"/>
      </w:divBdr>
    </w:div>
    <w:div w:id="1363750436">
      <w:bodyDiv w:val="1"/>
      <w:marLeft w:val="0"/>
      <w:marRight w:val="0"/>
      <w:marTop w:val="0"/>
      <w:marBottom w:val="0"/>
      <w:divBdr>
        <w:top w:val="none" w:sz="0" w:space="0" w:color="auto"/>
        <w:left w:val="none" w:sz="0" w:space="0" w:color="auto"/>
        <w:bottom w:val="none" w:sz="0" w:space="0" w:color="auto"/>
        <w:right w:val="none" w:sz="0" w:space="0" w:color="auto"/>
      </w:divBdr>
    </w:div>
    <w:div w:id="1413813043">
      <w:bodyDiv w:val="1"/>
      <w:marLeft w:val="0"/>
      <w:marRight w:val="0"/>
      <w:marTop w:val="0"/>
      <w:marBottom w:val="0"/>
      <w:divBdr>
        <w:top w:val="none" w:sz="0" w:space="0" w:color="auto"/>
        <w:left w:val="none" w:sz="0" w:space="0" w:color="auto"/>
        <w:bottom w:val="none" w:sz="0" w:space="0" w:color="auto"/>
        <w:right w:val="none" w:sz="0" w:space="0" w:color="auto"/>
      </w:divBdr>
    </w:div>
    <w:div w:id="1414816831">
      <w:bodyDiv w:val="1"/>
      <w:marLeft w:val="0"/>
      <w:marRight w:val="0"/>
      <w:marTop w:val="0"/>
      <w:marBottom w:val="0"/>
      <w:divBdr>
        <w:top w:val="none" w:sz="0" w:space="0" w:color="auto"/>
        <w:left w:val="none" w:sz="0" w:space="0" w:color="auto"/>
        <w:bottom w:val="none" w:sz="0" w:space="0" w:color="auto"/>
        <w:right w:val="none" w:sz="0" w:space="0" w:color="auto"/>
      </w:divBdr>
    </w:div>
    <w:div w:id="1487742645">
      <w:bodyDiv w:val="1"/>
      <w:marLeft w:val="0"/>
      <w:marRight w:val="0"/>
      <w:marTop w:val="0"/>
      <w:marBottom w:val="0"/>
      <w:divBdr>
        <w:top w:val="none" w:sz="0" w:space="0" w:color="auto"/>
        <w:left w:val="none" w:sz="0" w:space="0" w:color="auto"/>
        <w:bottom w:val="none" w:sz="0" w:space="0" w:color="auto"/>
        <w:right w:val="none" w:sz="0" w:space="0" w:color="auto"/>
      </w:divBdr>
      <w:divsChild>
        <w:div w:id="1589657124">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33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721099">
      <w:bodyDiv w:val="1"/>
      <w:marLeft w:val="0"/>
      <w:marRight w:val="0"/>
      <w:marTop w:val="0"/>
      <w:marBottom w:val="0"/>
      <w:divBdr>
        <w:top w:val="none" w:sz="0" w:space="0" w:color="auto"/>
        <w:left w:val="none" w:sz="0" w:space="0" w:color="auto"/>
        <w:bottom w:val="none" w:sz="0" w:space="0" w:color="auto"/>
        <w:right w:val="none" w:sz="0" w:space="0" w:color="auto"/>
      </w:divBdr>
    </w:div>
    <w:div w:id="1591816162">
      <w:bodyDiv w:val="1"/>
      <w:marLeft w:val="0"/>
      <w:marRight w:val="0"/>
      <w:marTop w:val="0"/>
      <w:marBottom w:val="0"/>
      <w:divBdr>
        <w:top w:val="none" w:sz="0" w:space="0" w:color="auto"/>
        <w:left w:val="none" w:sz="0" w:space="0" w:color="auto"/>
        <w:bottom w:val="none" w:sz="0" w:space="0" w:color="auto"/>
        <w:right w:val="none" w:sz="0" w:space="0" w:color="auto"/>
      </w:divBdr>
    </w:div>
    <w:div w:id="1699162882">
      <w:bodyDiv w:val="1"/>
      <w:marLeft w:val="0"/>
      <w:marRight w:val="0"/>
      <w:marTop w:val="0"/>
      <w:marBottom w:val="0"/>
      <w:divBdr>
        <w:top w:val="none" w:sz="0" w:space="0" w:color="auto"/>
        <w:left w:val="none" w:sz="0" w:space="0" w:color="auto"/>
        <w:bottom w:val="none" w:sz="0" w:space="0" w:color="auto"/>
        <w:right w:val="none" w:sz="0" w:space="0" w:color="auto"/>
      </w:divBdr>
    </w:div>
    <w:div w:id="1712421420">
      <w:bodyDiv w:val="1"/>
      <w:marLeft w:val="0"/>
      <w:marRight w:val="0"/>
      <w:marTop w:val="0"/>
      <w:marBottom w:val="0"/>
      <w:divBdr>
        <w:top w:val="none" w:sz="0" w:space="0" w:color="auto"/>
        <w:left w:val="none" w:sz="0" w:space="0" w:color="auto"/>
        <w:bottom w:val="none" w:sz="0" w:space="0" w:color="auto"/>
        <w:right w:val="none" w:sz="0" w:space="0" w:color="auto"/>
      </w:divBdr>
      <w:divsChild>
        <w:div w:id="44500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297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279781">
      <w:bodyDiv w:val="1"/>
      <w:marLeft w:val="0"/>
      <w:marRight w:val="0"/>
      <w:marTop w:val="0"/>
      <w:marBottom w:val="0"/>
      <w:divBdr>
        <w:top w:val="none" w:sz="0" w:space="0" w:color="auto"/>
        <w:left w:val="none" w:sz="0" w:space="0" w:color="auto"/>
        <w:bottom w:val="none" w:sz="0" w:space="0" w:color="auto"/>
        <w:right w:val="none" w:sz="0" w:space="0" w:color="auto"/>
      </w:divBdr>
    </w:div>
    <w:div w:id="1741948348">
      <w:bodyDiv w:val="1"/>
      <w:marLeft w:val="0"/>
      <w:marRight w:val="0"/>
      <w:marTop w:val="0"/>
      <w:marBottom w:val="0"/>
      <w:divBdr>
        <w:top w:val="none" w:sz="0" w:space="0" w:color="auto"/>
        <w:left w:val="none" w:sz="0" w:space="0" w:color="auto"/>
        <w:bottom w:val="none" w:sz="0" w:space="0" w:color="auto"/>
        <w:right w:val="none" w:sz="0" w:space="0" w:color="auto"/>
      </w:divBdr>
    </w:div>
    <w:div w:id="1773551394">
      <w:bodyDiv w:val="1"/>
      <w:marLeft w:val="0"/>
      <w:marRight w:val="0"/>
      <w:marTop w:val="0"/>
      <w:marBottom w:val="0"/>
      <w:divBdr>
        <w:top w:val="none" w:sz="0" w:space="0" w:color="auto"/>
        <w:left w:val="none" w:sz="0" w:space="0" w:color="auto"/>
        <w:bottom w:val="none" w:sz="0" w:space="0" w:color="auto"/>
        <w:right w:val="none" w:sz="0" w:space="0" w:color="auto"/>
      </w:divBdr>
    </w:div>
    <w:div w:id="1917084738">
      <w:bodyDiv w:val="1"/>
      <w:marLeft w:val="0"/>
      <w:marRight w:val="0"/>
      <w:marTop w:val="0"/>
      <w:marBottom w:val="0"/>
      <w:divBdr>
        <w:top w:val="none" w:sz="0" w:space="0" w:color="auto"/>
        <w:left w:val="none" w:sz="0" w:space="0" w:color="auto"/>
        <w:bottom w:val="none" w:sz="0" w:space="0" w:color="auto"/>
        <w:right w:val="none" w:sz="0" w:space="0" w:color="auto"/>
      </w:divBdr>
    </w:div>
    <w:div w:id="1950818205">
      <w:bodyDiv w:val="1"/>
      <w:marLeft w:val="0"/>
      <w:marRight w:val="0"/>
      <w:marTop w:val="0"/>
      <w:marBottom w:val="0"/>
      <w:divBdr>
        <w:top w:val="none" w:sz="0" w:space="0" w:color="auto"/>
        <w:left w:val="none" w:sz="0" w:space="0" w:color="auto"/>
        <w:bottom w:val="none" w:sz="0" w:space="0" w:color="auto"/>
        <w:right w:val="none" w:sz="0" w:space="0" w:color="auto"/>
      </w:divBdr>
    </w:div>
    <w:div w:id="1998415233">
      <w:bodyDiv w:val="1"/>
      <w:marLeft w:val="0"/>
      <w:marRight w:val="0"/>
      <w:marTop w:val="0"/>
      <w:marBottom w:val="0"/>
      <w:divBdr>
        <w:top w:val="none" w:sz="0" w:space="0" w:color="auto"/>
        <w:left w:val="none" w:sz="0" w:space="0" w:color="auto"/>
        <w:bottom w:val="none" w:sz="0" w:space="0" w:color="auto"/>
        <w:right w:val="none" w:sz="0" w:space="0" w:color="auto"/>
      </w:divBdr>
    </w:div>
    <w:div w:id="2014062083">
      <w:bodyDiv w:val="1"/>
      <w:marLeft w:val="0"/>
      <w:marRight w:val="0"/>
      <w:marTop w:val="0"/>
      <w:marBottom w:val="0"/>
      <w:divBdr>
        <w:top w:val="none" w:sz="0" w:space="0" w:color="auto"/>
        <w:left w:val="none" w:sz="0" w:space="0" w:color="auto"/>
        <w:bottom w:val="none" w:sz="0" w:space="0" w:color="auto"/>
        <w:right w:val="none" w:sz="0" w:space="0" w:color="auto"/>
      </w:divBdr>
      <w:divsChild>
        <w:div w:id="1083405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26600624">
          <w:blockQuote w:val="1"/>
          <w:marLeft w:val="720"/>
          <w:marRight w:val="720"/>
          <w:marTop w:val="100"/>
          <w:marBottom w:val="100"/>
          <w:divBdr>
            <w:top w:val="none" w:sz="0" w:space="0" w:color="auto"/>
            <w:left w:val="none" w:sz="0" w:space="0" w:color="auto"/>
            <w:bottom w:val="none" w:sz="0" w:space="0" w:color="auto"/>
            <w:right w:val="none" w:sz="0" w:space="0" w:color="auto"/>
          </w:divBdr>
        </w:div>
        <w:div w:id="2929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960817">
      <w:bodyDiv w:val="1"/>
      <w:marLeft w:val="0"/>
      <w:marRight w:val="0"/>
      <w:marTop w:val="0"/>
      <w:marBottom w:val="0"/>
      <w:divBdr>
        <w:top w:val="none" w:sz="0" w:space="0" w:color="auto"/>
        <w:left w:val="none" w:sz="0" w:space="0" w:color="auto"/>
        <w:bottom w:val="none" w:sz="0" w:space="0" w:color="auto"/>
        <w:right w:val="none" w:sz="0" w:space="0" w:color="auto"/>
      </w:divBdr>
      <w:divsChild>
        <w:div w:id="1155609723">
          <w:marLeft w:val="0"/>
          <w:marRight w:val="0"/>
          <w:marTop w:val="0"/>
          <w:marBottom w:val="0"/>
          <w:divBdr>
            <w:top w:val="none" w:sz="0" w:space="0" w:color="auto"/>
            <w:left w:val="none" w:sz="0" w:space="0" w:color="auto"/>
            <w:bottom w:val="none" w:sz="0" w:space="0" w:color="auto"/>
            <w:right w:val="none" w:sz="0" w:space="0" w:color="auto"/>
          </w:divBdr>
          <w:divsChild>
            <w:div w:id="1205481307">
              <w:marLeft w:val="0"/>
              <w:marRight w:val="0"/>
              <w:marTop w:val="0"/>
              <w:marBottom w:val="0"/>
              <w:divBdr>
                <w:top w:val="none" w:sz="0" w:space="0" w:color="auto"/>
                <w:left w:val="none" w:sz="0" w:space="0" w:color="auto"/>
                <w:bottom w:val="none" w:sz="0" w:space="0" w:color="auto"/>
                <w:right w:val="none" w:sz="0" w:space="0" w:color="auto"/>
              </w:divBdr>
              <w:divsChild>
                <w:div w:id="1454405202">
                  <w:marLeft w:val="0"/>
                  <w:marRight w:val="0"/>
                  <w:marTop w:val="0"/>
                  <w:marBottom w:val="0"/>
                  <w:divBdr>
                    <w:top w:val="none" w:sz="0" w:space="0" w:color="auto"/>
                    <w:left w:val="none" w:sz="0" w:space="0" w:color="auto"/>
                    <w:bottom w:val="none" w:sz="0" w:space="0" w:color="auto"/>
                    <w:right w:val="none" w:sz="0" w:space="0" w:color="auto"/>
                  </w:divBdr>
                  <w:divsChild>
                    <w:div w:id="6147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09117">
      <w:bodyDiv w:val="1"/>
      <w:marLeft w:val="0"/>
      <w:marRight w:val="0"/>
      <w:marTop w:val="0"/>
      <w:marBottom w:val="0"/>
      <w:divBdr>
        <w:top w:val="none" w:sz="0" w:space="0" w:color="auto"/>
        <w:left w:val="none" w:sz="0" w:space="0" w:color="auto"/>
        <w:bottom w:val="none" w:sz="0" w:space="0" w:color="auto"/>
        <w:right w:val="none" w:sz="0" w:space="0" w:color="auto"/>
      </w:divBdr>
    </w:div>
    <w:div w:id="2039551087">
      <w:bodyDiv w:val="1"/>
      <w:marLeft w:val="0"/>
      <w:marRight w:val="0"/>
      <w:marTop w:val="0"/>
      <w:marBottom w:val="0"/>
      <w:divBdr>
        <w:top w:val="none" w:sz="0" w:space="0" w:color="auto"/>
        <w:left w:val="none" w:sz="0" w:space="0" w:color="auto"/>
        <w:bottom w:val="none" w:sz="0" w:space="0" w:color="auto"/>
        <w:right w:val="none" w:sz="0" w:space="0" w:color="auto"/>
      </w:divBdr>
    </w:div>
    <w:div w:id="212372549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xq@eduhk.hk" TargetMode="External"/><Relationship Id="rId13" Type="http://schemas.microsoft.com/office/2016/09/relationships/commentsIds" Target="commentsIds.xml"/><Relationship Id="rId18" Type="http://schemas.openxmlformats.org/officeDocument/2006/relationships/image" Target="media/image5.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laurenceanthony.net/software/antconc/"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oter" Target="footer1.xml"/><Relationship Id="rId10" Type="http://schemas.openxmlformats.org/officeDocument/2006/relationships/hyperlink" Target="mailto:pascualf@um.es" TargetMode="Externa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yperlink" Target="mailto:maqing@eduhk.hk" TargetMode="External"/><Relationship Id="rId14" Type="http://schemas.openxmlformats.org/officeDocument/2006/relationships/image" Target="media/image1.emf"/><Relationship Id="rId22" Type="http://schemas.openxmlformats.org/officeDocument/2006/relationships/hyperlink" Target="https://www.forbes.com/sites/michaelcwenderoth/2018/05/16/how-a-betterunderstanding-of-guanxi-can-improve-your-business-inchin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5A9F9-26E2-4997-AC70-41AC7B972571}">
  <ds:schemaRefs>
    <ds:schemaRef ds:uri="http://schemas.openxmlformats.org/officeDocument/2006/bibliography"/>
  </ds:schemaRefs>
</ds:datastoreItem>
</file>

<file path=docMetadata/LabelInfo.xml><?xml version="1.0" encoding="utf-8"?>
<clbl:labelList xmlns:clbl="http://schemas.microsoft.com/office/2020/mipLabelMetadata">
  <clbl:label id="{ed9ca920-543e-4305-9a64-d6239716efbb}" enabled="0" method="" siteId="{ed9ca920-543e-4305-9a64-d6239716efb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24</Pages>
  <Words>8624</Words>
  <Characters>49161</Characters>
  <Application>Microsoft Office Word</Application>
  <DocSecurity>0</DocSecurity>
  <Lines>409</Lines>
  <Paragraphs>115</Paragraphs>
  <ScaleCrop>false</ScaleCrop>
  <Company/>
  <LinksUpToDate>false</LinksUpToDate>
  <CharactersWithSpaces>57670</CharactersWithSpaces>
  <SharedDoc>false</SharedDoc>
  <HLinks>
    <vt:vector size="24" baseType="variant">
      <vt:variant>
        <vt:i4>5898266</vt:i4>
      </vt:variant>
      <vt:variant>
        <vt:i4>9</vt:i4>
      </vt:variant>
      <vt:variant>
        <vt:i4>0</vt:i4>
      </vt:variant>
      <vt:variant>
        <vt:i4>5</vt:i4>
      </vt:variant>
      <vt:variant>
        <vt:lpwstr>https://www.laurenceanthony.net/software/antconc/</vt:lpwstr>
      </vt:variant>
      <vt:variant>
        <vt:lpwstr/>
      </vt:variant>
      <vt:variant>
        <vt:i4>3145748</vt:i4>
      </vt:variant>
      <vt:variant>
        <vt:i4>6</vt:i4>
      </vt:variant>
      <vt:variant>
        <vt:i4>0</vt:i4>
      </vt:variant>
      <vt:variant>
        <vt:i4>5</vt:i4>
      </vt:variant>
      <vt:variant>
        <vt:lpwstr>mailto:pascualf@um.es</vt:lpwstr>
      </vt:variant>
      <vt:variant>
        <vt:lpwstr/>
      </vt:variant>
      <vt:variant>
        <vt:i4>1638454</vt:i4>
      </vt:variant>
      <vt:variant>
        <vt:i4>3</vt:i4>
      </vt:variant>
      <vt:variant>
        <vt:i4>0</vt:i4>
      </vt:variant>
      <vt:variant>
        <vt:i4>5</vt:i4>
      </vt:variant>
      <vt:variant>
        <vt:lpwstr>mailto:maqing@eduhk.hk</vt:lpwstr>
      </vt:variant>
      <vt:variant>
        <vt:lpwstr/>
      </vt:variant>
      <vt:variant>
        <vt:i4>6291549</vt:i4>
      </vt:variant>
      <vt:variant>
        <vt:i4>0</vt:i4>
      </vt:variant>
      <vt:variant>
        <vt:i4>0</vt:i4>
      </vt:variant>
      <vt:variant>
        <vt:i4>5</vt:i4>
      </vt:variant>
      <vt:variant>
        <vt:lpwstr>mailto:suxq@eduhk.hk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2026-04-05T07:07:00Z</dcterms:created>
  <dcterms:modified xsi:type="dcterms:W3CDTF">2026-04-11T14:56:00Z</dcterms:modified>
</cp:coreProperties>
</file>