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3562"/>
        <w:rPr>
          <w:rFonts w:ascii="Times New Roman"/>
          <w:sz w:val="20"/>
        </w:rPr>
      </w:pPr>
      <w:r>
        <w:rPr>
          <w:rFonts w:ascii="Times New Roman"/>
          <w:sz w:val="20"/>
        </w:rPr>
        <w:drawing>
          <wp:inline distT="0" distB="0" distL="0" distR="0">
            <wp:extent cx="1893736" cy="1309687"/>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893736" cy="1309687"/>
                    </a:xfrm>
                    <a:prstGeom prst="rect">
                      <a:avLst/>
                    </a:prstGeom>
                  </pic:spPr>
                </pic:pic>
              </a:graphicData>
            </a:graphic>
          </wp:inline>
        </w:drawing>
      </w:r>
      <w:r>
        <w:rPr>
          <w:rFonts w:ascii="Times New Roman"/>
          <w:sz w:val="20"/>
        </w:rPr>
      </w:r>
    </w:p>
    <w:p>
      <w:pPr>
        <w:pStyle w:val="BodyText"/>
        <w:rPr>
          <w:rFonts w:ascii="Times New Roman"/>
          <w:sz w:val="32"/>
        </w:rPr>
      </w:pPr>
    </w:p>
    <w:p>
      <w:pPr>
        <w:pStyle w:val="BodyText"/>
        <w:rPr>
          <w:rFonts w:ascii="Times New Roman"/>
          <w:sz w:val="32"/>
        </w:rPr>
      </w:pPr>
    </w:p>
    <w:p>
      <w:pPr>
        <w:pStyle w:val="BodyText"/>
        <w:rPr>
          <w:rFonts w:ascii="Times New Roman"/>
          <w:sz w:val="32"/>
        </w:rPr>
      </w:pPr>
    </w:p>
    <w:p>
      <w:pPr>
        <w:pStyle w:val="BodyText"/>
        <w:spacing w:before="96"/>
        <w:rPr>
          <w:rFonts w:ascii="Times New Roman"/>
          <w:sz w:val="32"/>
        </w:rPr>
      </w:pPr>
    </w:p>
    <w:p>
      <w:pPr>
        <w:spacing w:before="0"/>
        <w:ind w:left="420" w:right="782" w:firstLine="0"/>
        <w:jc w:val="center"/>
        <w:rPr>
          <w:b/>
          <w:sz w:val="32"/>
        </w:rPr>
      </w:pPr>
      <w:r>
        <w:rPr>
          <w:b/>
          <w:sz w:val="32"/>
        </w:rPr>
        <w:t>Name: AZETA DUKE</w:t>
      </w:r>
      <w:r>
        <w:rPr>
          <w:b/>
          <w:spacing w:val="-4"/>
          <w:sz w:val="32"/>
        </w:rPr>
      </w:r>
      <w:r>
        <w:rPr>
          <w:b/>
          <w:sz w:val="32"/>
        </w:rPr>
      </w:r>
      <w:r>
        <w:rPr>
          <w:b/>
          <w:spacing w:val="-2"/>
          <w:sz w:val="32"/>
        </w:rPr>
      </w:r>
      <w:r>
        <w:rPr>
          <w:b/>
          <w:sz w:val="32"/>
        </w:rPr>
      </w:r>
      <w:r>
        <w:rPr>
          <w:b/>
          <w:spacing w:val="-2"/>
          <w:sz w:val="32"/>
        </w:rPr>
      </w:r>
    </w:p>
    <w:p>
      <w:pPr>
        <w:spacing w:line="398" w:lineRule="auto" w:before="258"/>
        <w:ind w:left="2294" w:right="2657" w:firstLine="2"/>
        <w:jc w:val="center"/>
        <w:rPr>
          <w:b/>
          <w:sz w:val="32"/>
        </w:rPr>
      </w:pPr>
      <w:r>
        <w:rPr>
          <w:b/>
          <w:sz w:val="32"/>
        </w:rPr>
        <w:t>Matric Number: COS/8650/2021 Supervisor/Mentor: Dr NWOZOR BLESSING Department: COMPUTER SCIENCE</w:t>
      </w:r>
      <w:r>
        <w:rPr>
          <w:b/>
          <w:spacing w:val="-14"/>
          <w:sz w:val="32"/>
        </w:rPr>
      </w:r>
      <w:r>
        <w:rPr>
          <w:b/>
          <w:sz w:val="32"/>
        </w:rPr>
      </w:r>
      <w:r>
        <w:rPr>
          <w:b/>
          <w:spacing w:val="-14"/>
          <w:sz w:val="32"/>
        </w:rPr>
      </w:r>
      <w:r>
        <w:rPr>
          <w:b/>
          <w:sz w:val="32"/>
        </w:rPr>
      </w:r>
      <w:r>
        <w:rPr>
          <w:b/>
          <w:spacing w:val="-14"/>
          <w:sz w:val="32"/>
        </w:rPr>
      </w:r>
      <w:r>
        <w:rPr>
          <w:b/>
          <w:sz w:val="32"/>
        </w:rPr>
      </w:r>
    </w:p>
    <w:p>
      <w:pPr>
        <w:spacing w:before="3"/>
        <w:ind w:left="420" w:right="782" w:firstLine="0"/>
        <w:jc w:val="center"/>
        <w:rPr>
          <w:b/>
          <w:sz w:val="32"/>
        </w:rPr>
      </w:pPr>
      <w:r>
        <w:rPr>
          <w:b/>
          <w:sz w:val="32"/>
        </w:rPr>
        <w:t>Institution: FEDERAL UNIVERSITY OF PETROLEUM RESOURCES Academic Session: 2025/2026</w:t>
      </w:r>
      <w:r>
        <w:rPr>
          <w:b/>
          <w:spacing w:val="-6"/>
          <w:sz w:val="32"/>
        </w:rPr>
      </w:r>
      <w:r>
        <w:rPr>
          <w:b/>
          <w:sz w:val="32"/>
        </w:rPr>
      </w:r>
      <w:r>
        <w:rPr>
          <w:b/>
          <w:spacing w:val="-3"/>
          <w:sz w:val="32"/>
        </w:rPr>
      </w:r>
      <w:r>
        <w:rPr>
          <w:b/>
          <w:sz w:val="32"/>
        </w:rPr>
      </w:r>
      <w:r>
        <w:rPr>
          <w:b/>
          <w:spacing w:val="-3"/>
          <w:sz w:val="32"/>
        </w:rPr>
      </w:r>
      <w:r>
        <w:rPr>
          <w:b/>
          <w:sz w:val="32"/>
        </w:rPr>
      </w:r>
      <w:r>
        <w:rPr>
          <w:b/>
          <w:spacing w:val="-3"/>
          <w:sz w:val="32"/>
        </w:rPr>
      </w:r>
      <w:r>
        <w:rPr>
          <w:b/>
          <w:sz w:val="32"/>
        </w:rPr>
      </w:r>
      <w:r>
        <w:rPr>
          <w:b/>
          <w:spacing w:val="-3"/>
          <w:sz w:val="32"/>
        </w:rPr>
      </w:r>
      <w:r>
        <w:rPr>
          <w:b/>
          <w:spacing w:val="-2"/>
          <w:sz w:val="32"/>
        </w:rPr>
      </w:r>
    </w:p>
    <w:p>
      <w:pPr>
        <w:pStyle w:val="BodyText"/>
        <w:rPr>
          <w:b/>
          <w:sz w:val="32"/>
        </w:rPr>
      </w:pPr>
    </w:p>
    <w:p>
      <w:pPr>
        <w:pStyle w:val="BodyText"/>
        <w:spacing w:before="126"/>
        <w:rPr>
          <w:b/>
          <w:sz w:val="32"/>
        </w:rPr>
      </w:pPr>
    </w:p>
    <w:p>
      <w:pPr>
        <w:spacing w:line="276" w:lineRule="auto" w:before="0"/>
        <w:ind w:left="417" w:right="782" w:firstLine="0"/>
        <w:jc w:val="center"/>
        <w:rPr>
          <w:sz w:val="32"/>
        </w:rPr>
      </w:pPr>
      <w:r>
        <w:rPr>
          <w:b/>
          <w:sz w:val="32"/>
        </w:rPr>
        <w:t>Project Title: Design and Implementation of a Maternal Care Reminder and Follow-Up System for Primary Health Centres in Effurun</w:t>
      </w:r>
      <w:r>
        <w:rPr>
          <w:b/>
          <w:spacing w:val="-7"/>
          <w:sz w:val="32"/>
        </w:rPr>
      </w:r>
      <w:r>
        <w:rPr>
          <w:b/>
          <w:sz w:val="32"/>
        </w:rPr>
      </w:r>
      <w:r>
        <w:rPr>
          <w:b/>
          <w:spacing w:val="-5"/>
          <w:sz w:val="32"/>
        </w:rPr>
      </w:r>
      <w:r>
        <w:rPr>
          <w:sz w:val="32"/>
        </w:rPr>
      </w:r>
      <w:r>
        <w:rPr>
          <w:spacing w:val="-7"/>
          <w:sz w:val="32"/>
        </w:rPr>
      </w:r>
      <w:r>
        <w:rPr>
          <w:sz w:val="32"/>
        </w:rPr>
      </w:r>
      <w:r>
        <w:rPr>
          <w:spacing w:val="-7"/>
          <w:sz w:val="32"/>
        </w:rPr>
      </w:r>
      <w:r>
        <w:rPr>
          <w:sz w:val="32"/>
        </w:rPr>
      </w:r>
      <w:r>
        <w:rPr>
          <w:spacing w:val="-7"/>
          <w:sz w:val="32"/>
        </w:rPr>
      </w:r>
      <w:r>
        <w:rPr>
          <w:sz w:val="32"/>
        </w:rPr>
      </w:r>
      <w:r>
        <w:rPr>
          <w:spacing w:val="-7"/>
          <w:sz w:val="32"/>
        </w:rPr>
      </w:r>
      <w:r>
        <w:rPr>
          <w:sz w:val="32"/>
        </w:rPr>
      </w:r>
      <w:r>
        <w:rPr>
          <w:spacing w:val="-7"/>
          <w:sz w:val="32"/>
        </w:rPr>
      </w:r>
      <w:r>
        <w:rPr>
          <w:sz w:val="32"/>
        </w:rPr>
      </w:r>
    </w:p>
    <w:p>
      <w:pPr>
        <w:spacing w:after="0" w:line="276" w:lineRule="auto"/>
        <w:jc w:val="center"/>
        <w:rPr>
          <w:sz w:val="32"/>
        </w:rPr>
        <w:sectPr>
          <w:type w:val="continuous"/>
          <w:pgSz w:w="12240" w:h="15840"/>
          <w:pgMar w:top="1700" w:bottom="280" w:left="1080" w:right="720"/>
        </w:sectPr>
      </w:pPr>
    </w:p>
    <w:p>
      <w:pPr>
        <w:pStyle w:val="BodyText"/>
        <w:spacing w:before="148"/>
        <w:rPr>
          <w:sz w:val="32"/>
        </w:rPr>
      </w:pPr>
    </w:p>
    <w:p>
      <w:pPr>
        <w:pStyle w:val="Heading1"/>
        <w:spacing w:before="0"/>
      </w:pPr>
      <w:r>
        <w:rPr/>
        <w:t>EXECUTIVE</w:t>
      </w:r>
      <w:r>
        <w:rPr>
          <w:spacing w:val="-4"/>
        </w:rPr>
        <w:t> </w:t>
      </w:r>
      <w:r>
        <w:rPr>
          <w:spacing w:val="-2"/>
        </w:rPr>
        <w:t>SUMMARY</w:t>
      </w:r>
    </w:p>
    <w:p>
      <w:pPr>
        <w:pStyle w:val="BodyText"/>
        <w:spacing w:before="339"/>
        <w:ind w:left="360" w:right="801"/>
      </w:pPr>
      <w:r>
        <w:rPr/>
        <w:t>Maternal health remains a serious public health concern in Nigeria, and many pregnant women still miss important antenatal and postnatal visits for different reasons. In many government Primary Health Centres (PHCs), follow-up is still done manually, records may be paper-based, and health workers often have limited access to standard computers. At the same time, many women may not own smartphones or may not be confident using digital applications by themselves. These realities make it necessary to design a system that is simple, inclusive, and practical for the local environment.</w:t>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p>
    <w:p>
      <w:pPr>
        <w:pStyle w:val="BodyText"/>
        <w:spacing w:before="11"/>
      </w:pPr>
    </w:p>
    <w:p>
      <w:pPr>
        <w:pStyle w:val="BodyText"/>
        <w:ind w:left="360" w:right="801"/>
      </w:pPr>
      <w:r>
        <w:rPr/>
        <w:t>This project focuses on the design and implementation of a mobile-first SMS-based maternal care reminder and follow-up platform for government Primary Health Centres in Effurun. The system will be built as a standalone web platform that works well on smartphones and can also be accessed on PCs when available. Health workers will use the system to register pregnant women, record antenatal and postnatal visit dates, track women due for checkups, identify missed visits, and manage follow-up actions. On the patient side, women will not need an app. They will receive simple SMS reminders before scheduled visits and follow-up SMS messages after missed appointments. The proposed system is designed to fit the realities of government PHCs where staff may depend more on smartphones than desktop systems, and where patients may use either basic phones or smartphones. The expected result is a mobile-first clinic support platform that improves appointment attendance, strengthens follow-up, reduces missed maternal visits, and supports better record handling and monitoring in government PHCs in Effurun.</w:t>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5"/>
        </w:rPr>
      </w:r>
      <w:r>
        <w:rPr/>
      </w:r>
      <w:r>
        <w:rPr>
          <w:spacing w:val="-5"/>
        </w:rPr>
      </w:r>
      <w:r>
        <w:rPr/>
      </w:r>
      <w:r>
        <w:rPr>
          <w:spacing w:val="-5"/>
        </w:rPr>
      </w:r>
      <w:r>
        <w:rPr/>
      </w:r>
      <w:r>
        <w:rPr>
          <w:spacing w:val="-5"/>
        </w:rPr>
      </w:r>
      <w:r>
        <w:rPr/>
      </w:r>
      <w:r>
        <w:rPr>
          <w:spacing w:val="-5"/>
        </w:rPr>
      </w:r>
      <w:r>
        <w:rPr/>
      </w:r>
      <w:r>
        <w:rPr>
          <w:spacing w:val="-5"/>
        </w:rPr>
      </w:r>
      <w:r>
        <w:rPr/>
      </w:r>
      <w:r>
        <w:rPr>
          <w:spacing w:val="-5"/>
        </w:rPr>
      </w:r>
      <w:r>
        <w:rPr/>
      </w:r>
      <w:r>
        <w:rPr>
          <w:spacing w:val="-5"/>
        </w:rPr>
      </w:r>
      <w:r>
        <w:rPr/>
      </w:r>
      <w:r>
        <w:rPr>
          <w:spacing w:val="-5"/>
        </w:rPr>
      </w:r>
      <w:r>
        <w:rPr/>
      </w:r>
      <w:r>
        <w:rPr>
          <w:spacing w:val="-5"/>
        </w:rPr>
      </w:r>
      <w:r>
        <w:rPr/>
      </w:r>
      <w:r>
        <w:rPr>
          <w:spacing w:val="-5"/>
        </w:rPr>
      </w:r>
      <w:r>
        <w:rPr/>
      </w:r>
    </w:p>
    <w:p>
      <w:pPr>
        <w:pStyle w:val="BodyText"/>
        <w:spacing w:after="0"/>
        <w:sectPr>
          <w:pgSz w:w="12240" w:h="15840"/>
          <w:pgMar w:top="1820" w:bottom="280" w:left="1080" w:right="720"/>
        </w:sectPr>
      </w:pPr>
    </w:p>
    <w:p>
      <w:pPr>
        <w:pStyle w:val="Heading1"/>
      </w:pPr>
      <w:r>
        <w:rPr/>
        <w:t>BACKGROUND</w:t>
      </w:r>
      <w:r>
        <w:rPr>
          <w:spacing w:val="-4"/>
        </w:rPr>
        <w:t> </w:t>
      </w:r>
      <w:r>
        <w:rPr>
          <w:spacing w:val="-2"/>
        </w:rPr>
        <w:t>STUDY</w:t>
      </w:r>
    </w:p>
    <w:p>
      <w:pPr>
        <w:pStyle w:val="BodyText"/>
        <w:spacing w:before="338"/>
        <w:ind w:left="360" w:right="801"/>
      </w:pPr>
      <w:r>
        <w:rPr/>
        <w:t>Maternal and newborn health remains an important issue in Nigeria. UNICEF notes that Nigeria carries a heavy share of global maternal deaths, and this shows the need for stronger support systems that help women stay connected to care before and after delivery (UNICEF, n.d.). Regular antenatal and postnatal visits are important because they help health workers detect risks early, monitor pregnancy progress, and provide support for both mother and child. However, the use of maternal healthcare services is still uneven across the country, and this affects the quality of outcomes for women and babies (Oyinlola et al., 2025).</w:t>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p>
    <w:p>
      <w:pPr>
        <w:pStyle w:val="BodyText"/>
        <w:spacing w:before="12"/>
      </w:pPr>
    </w:p>
    <w:p>
      <w:pPr>
        <w:pStyle w:val="BodyText"/>
        <w:ind w:left="360" w:right="801"/>
      </w:pPr>
      <w:r>
        <w:rPr/>
        <w:t>Government Primary Health Centres are often the first point of contact for maternal care at community level. They play an important role in registration, routine checks, follow-up, and referral when necessary. Even so, the quality of maternal and newborn care in many primary health facilities still needs improvement, especially in the areas of continuity of care, follow-up, and access to timely services (Oluwatola et al., 2025). When women miss scheduled visits and there is no proper follow-up system, the risk of poor maternal outcomes can increase.</w:t>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p>
    <w:p>
      <w:pPr>
        <w:pStyle w:val="BodyText"/>
        <w:spacing w:before="11"/>
      </w:pPr>
    </w:p>
    <w:p>
      <w:pPr>
        <w:pStyle w:val="BodyText"/>
        <w:ind w:left="360" w:right="801"/>
      </w:pPr>
      <w:r>
        <w:rPr/>
        <w:t>Digital health tools have created opportunities to improve communication between health facilities and patients. Mobile health approaches are especially useful in environments where mobile phones are more common than computers. Research has shown that reminder systems based on SMS and voice messaging can improve attendance and continuity of maternal care. For example, Osanyin et al. (2022) reported positive results from a voice messaging intervention for antenatal care in Lagos, while Olajubu et al. (2020) showed that a mobile health intervention improved uptake of postnatal care services in Nigeria. Broader review studies also show that SMS reminders can improve antenatal care and related maternal service use in developing countries (Hailemariam et al., 2024; Kante &amp; Malqvist, 2025).</w:t>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p>
    <w:p>
      <w:pPr>
        <w:pStyle w:val="BodyText"/>
        <w:spacing w:before="11"/>
      </w:pPr>
    </w:p>
    <w:p>
      <w:pPr>
        <w:pStyle w:val="BodyText"/>
        <w:spacing w:before="1"/>
        <w:ind w:left="360" w:right="801"/>
      </w:pPr>
      <w:r>
        <w:rPr/>
        <w:t>Despite these opportunities, many women still face barriers such as low digital literacy, limited internet access, and dependence on basic mobile phones. For this reason, a maternal reminder system should not depend only on smartphone apps. It should be simple enough for health workers to operate and flexible enough to reach pregnant women through basic SMS communication. This project addresses that need by proposing a mobile-first web platform for health workers in government PHCs in Effurun, supported by SMS reminders for pregnant women.</w:t>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1"/>
        </w:rPr>
      </w:r>
      <w:r>
        <w:rPr/>
      </w:r>
      <w:r>
        <w:rPr>
          <w:spacing w:val="-1"/>
        </w:rPr>
      </w:r>
      <w:r>
        <w:rPr/>
      </w:r>
      <w:r>
        <w:rPr>
          <w:spacing w:val="-1"/>
        </w:rPr>
      </w:r>
      <w:r>
        <w:rPr/>
      </w:r>
      <w:r>
        <w:rPr>
          <w:spacing w:val="-1"/>
        </w:rPr>
      </w:r>
      <w:r>
        <w:rPr/>
      </w:r>
      <w:r>
        <w:rPr>
          <w:spacing w:val="-1"/>
        </w:rPr>
      </w:r>
      <w:r>
        <w:rPr/>
      </w:r>
      <w:r>
        <w:rPr>
          <w:spacing w:val="-1"/>
        </w:rPr>
      </w:r>
      <w:r>
        <w:rPr/>
      </w:r>
      <w:r>
        <w:rPr>
          <w:spacing w:val="-1"/>
        </w:rPr>
      </w:r>
      <w:r>
        <w:rPr/>
      </w:r>
      <w:r>
        <w:rPr>
          <w:spacing w:val="-1"/>
        </w:rPr>
      </w:r>
      <w:r>
        <w:rPr/>
      </w:r>
      <w:r>
        <w:rPr>
          <w:spacing w:val="-1"/>
        </w:rPr>
      </w:r>
      <w:r>
        <w:rPr/>
      </w:r>
      <w:r>
        <w:rPr>
          <w:spacing w:val="-1"/>
        </w:rPr>
      </w:r>
      <w:r>
        <w:rPr/>
      </w:r>
      <w:r>
        <w:rPr>
          <w:spacing w:val="-1"/>
        </w:rPr>
      </w:r>
      <w:r>
        <w:rPr/>
      </w:r>
      <w:r>
        <w:rPr>
          <w:spacing w:val="-1"/>
        </w:rPr>
      </w:r>
      <w:r>
        <w:rPr/>
      </w:r>
      <w:r>
        <w:rPr>
          <w:spacing w:val="-1"/>
        </w:rPr>
      </w:r>
      <w:r>
        <w:rPr/>
      </w:r>
      <w:r>
        <w:rPr>
          <w:spacing w:val="-1"/>
        </w:rPr>
      </w:r>
      <w:r>
        <w:rPr/>
      </w:r>
    </w:p>
    <w:p>
      <w:pPr>
        <w:pStyle w:val="BodyText"/>
        <w:spacing w:before="11"/>
      </w:pPr>
    </w:p>
    <w:p>
      <w:pPr>
        <w:pStyle w:val="BodyText"/>
        <w:ind w:left="360" w:right="801"/>
      </w:pP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p>
    <w:p>
      <w:pPr>
        <w:pStyle w:val="BodyText"/>
        <w:spacing w:before="11"/>
      </w:pPr>
    </w:p>
    <w:p>
      <w:pPr>
        <w:pStyle w:val="BodyText"/>
        <w:spacing w:before="1"/>
        <w:ind w:left="360" w:right="801"/>
      </w:pPr>
      <w:r>
        <w:rPr/>
      </w:r>
      <w:r>
        <w:rPr>
          <w:spacing w:val="-5"/>
        </w:rPr>
      </w:r>
      <w:r>
        <w:rPr/>
      </w:r>
      <w:r>
        <w:rPr>
          <w:spacing w:val="-5"/>
        </w:rPr>
      </w:r>
      <w:r>
        <w:rPr/>
      </w:r>
      <w:r>
        <w:rPr>
          <w:spacing w:val="-5"/>
        </w:rPr>
      </w:r>
      <w:r>
        <w:rPr/>
      </w:r>
      <w:r>
        <w:rPr>
          <w:spacing w:val="-5"/>
        </w:rPr>
      </w:r>
      <w:r>
        <w:rPr/>
      </w:r>
      <w:r>
        <w:rPr>
          <w:spacing w:val="-5"/>
        </w:rPr>
      </w:r>
      <w:r>
        <w:rPr/>
      </w:r>
      <w:r>
        <w:rPr>
          <w:spacing w:val="-5"/>
        </w:rPr>
      </w:r>
      <w:r>
        <w:rPr/>
      </w:r>
      <w:r>
        <w:rPr>
          <w:spacing w:val="-5"/>
        </w:rPr>
      </w:r>
      <w:r>
        <w:rPr/>
      </w:r>
      <w:r>
        <w:rPr>
          <w:spacing w:val="-5"/>
        </w:rPr>
      </w:r>
      <w:r>
        <w:rPr/>
      </w:r>
      <w:r>
        <w:rPr>
          <w:spacing w:val="-5"/>
        </w:rPr>
      </w:r>
      <w:r>
        <w:rPr/>
      </w:r>
      <w:r>
        <w:rPr>
          <w:spacing w:val="-5"/>
        </w:rPr>
      </w:r>
      <w:r>
        <w:rPr/>
      </w:r>
      <w:r>
        <w:rPr>
          <w:spacing w:val="-5"/>
        </w:rPr>
      </w:r>
      <w:r>
        <w:rPr/>
      </w:r>
    </w:p>
    <w:p>
      <w:pPr>
        <w:pStyle w:val="BodyText"/>
        <w:spacing w:after="0"/>
        <w:sectPr>
          <w:pgSz w:w="12240" w:h="15840"/>
          <w:pgMar w:top="1700" w:bottom="280" w:left="1080" w:right="720"/>
        </w:sectPr>
      </w:pPr>
    </w:p>
    <w:p>
      <w:pPr>
        <w:pStyle w:val="Heading2"/>
      </w:pPr>
      <w:r>
        <w:rPr/>
        <w:t>PROBLEM</w:t>
      </w:r>
      <w:r>
        <w:rPr>
          <w:spacing w:val="-3"/>
        </w:rPr>
        <w:t> </w:t>
      </w:r>
      <w:r>
        <w:rPr>
          <w:spacing w:val="-2"/>
        </w:rPr>
        <w:t>STATEMENT</w:t>
      </w:r>
    </w:p>
    <w:p>
      <w:pPr>
        <w:pStyle w:val="BodyText"/>
        <w:spacing w:before="331"/>
        <w:ind w:left="360" w:right="746"/>
      </w:pPr>
      <w:r>
        <w:rPr/>
        <w:t>In many government Primary Health Centres, maternal appointment tracking and follow-up are still handled manually. This can make it difficult for health workers to know which women are due for antenatal or postnatal visits, who has missed appointments, and who needs immediate follow-up. When records are not easy to access or update, continuity of care becomes weaker and important visits may be missed.</w:t>
      </w:r>
      <w:r>
        <w:rPr>
          <w:spacing w:val="40"/>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2"/>
        </w:rPr>
      </w:r>
      <w:r>
        <w:rPr/>
      </w:r>
    </w:p>
    <w:p>
      <w:pPr>
        <w:pStyle w:val="BodyText"/>
        <w:spacing w:before="11"/>
      </w:pPr>
    </w:p>
    <w:p>
      <w:pPr>
        <w:pStyle w:val="BodyText"/>
        <w:ind w:left="360" w:right="801"/>
      </w:pPr>
      <w:r>
        <w:rPr/>
        <w:t>Another challenge is that many PHC workers may not always have access to standard computers during their daily work, even though smartphones are more available. Also, many pregnant women may not have smartphones or may not be comfortable using mobile applications directly. Because of this, a system that depends only on desktop computers or patient smartphone apps may not fit the real situation in government PHCs.</w:t>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p>
    <w:p>
      <w:pPr>
        <w:pStyle w:val="BodyText"/>
        <w:ind w:left="360" w:right="801"/>
      </w:pPr>
      <w:r>
        <w:rPr/>
        <w:t>The problem this project addresses, therefore, is the absence of a mobile-first and SMS-based maternal care reminder and follow-up platform designed for government Primary Health Centres in Effurun. Such a system is needed to support health workers with easy patient registration and visit tracking on smartphones or PCs, while also helping pregnant women receive timely reminders through simple SMS communication.</w:t>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p>
    <w:p>
      <w:pPr>
        <w:pStyle w:val="BodyText"/>
        <w:spacing w:after="0"/>
        <w:sectPr>
          <w:pgSz w:w="12240" w:h="15840"/>
          <w:pgMar w:top="1680" w:bottom="280" w:left="1080" w:right="720"/>
        </w:sectPr>
      </w:pPr>
    </w:p>
    <w:p>
      <w:pPr>
        <w:pStyle w:val="Heading2"/>
        <w:ind w:left="422"/>
      </w:pPr>
      <w:r>
        <w:rPr>
          <w:spacing w:val="-2"/>
        </w:rPr>
        <w:t>AIM/OBJECTIVE</w:t>
      </w:r>
    </w:p>
    <w:p>
      <w:pPr>
        <w:spacing w:line="276" w:lineRule="auto" w:before="251"/>
        <w:ind w:left="360" w:right="801" w:firstLine="0"/>
        <w:jc w:val="left"/>
        <w:rPr>
          <w:sz w:val="24"/>
        </w:rPr>
      </w:pPr>
      <w:r>
        <w:rPr>
          <w:sz w:val="24"/>
        </w:rPr>
        <w:t>To design and implement a mobile-first SMS-based maternal care reminder and follow-up platform for government Primary Health Centres in Effurun. The specific objectives of the study are as follows:</w:t>
      </w:r>
      <w:r>
        <w:rPr>
          <w:spacing w:val="-4"/>
          <w:sz w:val="24"/>
        </w:rPr>
      </w:r>
      <w:r>
        <w:rPr>
          <w:sz w:val="24"/>
        </w:rPr>
      </w:r>
      <w:r>
        <w:rPr>
          <w:spacing w:val="-4"/>
          <w:sz w:val="24"/>
        </w:rPr>
      </w:r>
      <w:r>
        <w:rPr>
          <w:sz w:val="24"/>
        </w:rPr>
      </w:r>
      <w:r>
        <w:rPr>
          <w:spacing w:val="-4"/>
          <w:sz w:val="24"/>
        </w:rPr>
      </w:r>
      <w:r>
        <w:rPr>
          <w:sz w:val="24"/>
        </w:rPr>
      </w:r>
      <w:r>
        <w:rPr>
          <w:spacing w:val="-4"/>
          <w:sz w:val="24"/>
        </w:rPr>
      </w:r>
      <w:r>
        <w:rPr>
          <w:sz w:val="24"/>
        </w:rPr>
      </w:r>
      <w:r>
        <w:rPr>
          <w:spacing w:val="-4"/>
          <w:sz w:val="24"/>
        </w:rPr>
      </w:r>
      <w:r>
        <w:rPr>
          <w:sz w:val="24"/>
        </w:rPr>
      </w:r>
      <w:r>
        <w:rPr>
          <w:spacing w:val="-4"/>
          <w:sz w:val="24"/>
        </w:rPr>
      </w:r>
      <w:r>
        <w:rPr>
          <w:sz w:val="24"/>
        </w:rPr>
      </w:r>
      <w:r>
        <w:rPr>
          <w:spacing w:val="-4"/>
          <w:sz w:val="24"/>
        </w:rPr>
      </w:r>
      <w:r>
        <w:rPr>
          <w:sz w:val="24"/>
        </w:rPr>
      </w:r>
      <w:r>
        <w:rPr>
          <w:spacing w:val="-4"/>
          <w:sz w:val="24"/>
        </w:rPr>
      </w:r>
      <w:r>
        <w:rPr>
          <w:sz w:val="24"/>
        </w:rPr>
      </w:r>
      <w:r>
        <w:rPr>
          <w:spacing w:val="-4"/>
          <w:sz w:val="24"/>
        </w:rPr>
      </w:r>
      <w:r>
        <w:rPr>
          <w:sz w:val="24"/>
        </w:rPr>
      </w:r>
      <w:r>
        <w:rPr>
          <w:spacing w:val="-4"/>
          <w:sz w:val="24"/>
        </w:rPr>
      </w:r>
      <w:r>
        <w:rPr>
          <w:sz w:val="24"/>
        </w:rPr>
      </w:r>
      <w:r>
        <w:rPr>
          <w:spacing w:val="-4"/>
          <w:sz w:val="24"/>
        </w:rPr>
      </w:r>
      <w:r>
        <w:rPr>
          <w:sz w:val="24"/>
        </w:rPr>
      </w:r>
      <w:r>
        <w:rPr>
          <w:spacing w:val="-4"/>
          <w:sz w:val="24"/>
        </w:rPr>
      </w:r>
      <w:r>
        <w:rPr>
          <w:sz w:val="24"/>
        </w:rPr>
      </w:r>
      <w:r>
        <w:rPr>
          <w:spacing w:val="-4"/>
          <w:sz w:val="24"/>
        </w:rPr>
      </w:r>
      <w:r>
        <w:rPr>
          <w:sz w:val="24"/>
        </w:rPr>
      </w:r>
    </w:p>
    <w:p>
      <w:pPr>
        <w:pStyle w:val="ListParagraph"/>
      </w:pPr>
      <w:r>
        <w:t>To build a mobile-first web platform for government PHC staff to manage maternal care appointments and follow-up.</w:t>
      </w:r>
    </w:p>
    <w:p>
      <w:pPr>
        <w:pStyle w:val="ListParagraph"/>
      </w:pPr>
      <w:r>
        <w:t>To provide support for the registration of pregnant women and the recording of antenatal and postnatal visit dates.</w:t>
      </w:r>
    </w:p>
    <w:p>
      <w:pPr>
        <w:pStyle w:val="ListParagraph"/>
      </w:pPr>
      <w:r>
        <w:t>To implement a reminder module that prepares and sends SMS notifications before scheduled visits.</w:t>
      </w:r>
    </w:p>
    <w:p>
      <w:pPr>
        <w:pStyle w:val="ListParagraph"/>
      </w:pPr>
      <w:r>
        <w:t>To provide missed-visit tracking and follow-up support for women who do not attend their appointments.</w:t>
      </w:r>
    </w:p>
    <w:p>
      <w:pPr>
        <w:pStyle w:val="ListParagraph"/>
      </w:pPr>
      <w:r>
        <w:t>To make the system usable on smartphones first, while still allowing access on PCs when available.</w:t>
      </w:r>
    </w:p>
    <w:p>
      <w:pPr>
        <w:pStyle w:val="ListParagraph"/>
      </w:pPr>
      <w:r>
        <w:t>To provide a simple reporting dashboard for monitoring due visits, missed visits, and follow-up activities.</w:t>
      </w:r>
    </w:p>
    <w:p>
      <w:pPr>
        <w:pStyle w:val="ListParagraph"/>
        <w:spacing w:after="0" w:line="240" w:lineRule="auto"/>
        <w:jc w:val="left"/>
        <w:rPr>
          <w:sz w:val="24"/>
        </w:rPr>
        <w:sectPr>
          <w:pgSz w:w="12240" w:h="15840"/>
          <w:pgMar w:top="1680" w:bottom="280" w:left="1080" w:right="720"/>
        </w:sectPr>
      </w:pPr>
    </w:p>
    <w:p>
      <w:pPr>
        <w:spacing w:before="10"/>
        <w:ind w:left="423" w:right="782" w:firstLine="0"/>
        <w:jc w:val="center"/>
        <w:rPr>
          <w:b/>
          <w:sz w:val="36"/>
        </w:rPr>
      </w:pPr>
      <w:r>
        <w:rPr>
          <w:b/>
          <w:sz w:val="36"/>
        </w:rPr>
        <w:t>CONCEPTUAL</w:t>
      </w:r>
      <w:r>
        <w:rPr>
          <w:b/>
          <w:spacing w:val="-7"/>
          <w:sz w:val="36"/>
        </w:rPr>
        <w:t> </w:t>
      </w:r>
      <w:r>
        <w:rPr>
          <w:b/>
          <w:spacing w:val="-2"/>
          <w:sz w:val="36"/>
        </w:rPr>
        <w:t>REVIEW</w:t>
      </w:r>
    </w:p>
    <w:p>
      <w:pPr>
        <w:pStyle w:val="BodyText"/>
        <w:spacing w:before="346"/>
        <w:ind w:left="360" w:right="739"/>
      </w:pPr>
      <w:r>
        <w:rPr/>
        <w:t>Maternal care reminder systems are digital tools used to support pregnant women and new mothers by reminding them of important healthcare visits and follow-up actions. These systems are useful because they help reduce missed appointments and improve continuity of care. In this study, the reminder system is not meant to replace medical care. It is meant to support attendance and follow-up.</w:t>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p>
    <w:p>
      <w:pPr>
        <w:pStyle w:val="BodyText"/>
        <w:spacing w:before="11"/>
      </w:pPr>
      <w:r/>
    </w:p>
    <w:p>
      <w:pPr>
        <w:pStyle w:val="BodyText"/>
        <w:ind w:left="360" w:right="778"/>
      </w:pPr>
      <w:r>
        <w:rPr/>
        <w:t>A mobile-first system is one that is designed first for small screens such as smartphones before being adjusted for larger screens like laptops and desktop computers. In this project, mobile-first design is important because many PHC workers may depend more on smartphones than standard computers during daily service delivery. This makes mobile usability a major part of the system design rather than an afterthought.</w:t>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p>
    <w:p>
      <w:pPr>
        <w:pStyle w:val="BodyText"/>
        <w:spacing w:before="11"/>
      </w:pPr>
      <w:r/>
    </w:p>
    <w:p>
      <w:pPr>
        <w:pStyle w:val="BodyText"/>
        <w:spacing w:before="1"/>
        <w:ind w:left="360" w:right="772"/>
        <w:jc w:val="both"/>
      </w:pPr>
      <w:r>
        <w:rPr/>
        <w:t>SMS-based health communication involves the use of text messages to share reminders, notices, and follow-up information with patients. It is especially useful in settings where internet access is limited or where many people use basic phones instead of smartphones. In this project, SMS is important because it allows the system to reach women who may not use apps or online services directly.</w:t>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2"/>
        </w:rPr>
      </w:r>
    </w:p>
    <w:p>
      <w:pPr>
        <w:pStyle w:val="BodyText"/>
        <w:spacing w:before="11"/>
      </w:pPr>
      <w:r/>
    </w:p>
    <w:p>
      <w:pPr>
        <w:pStyle w:val="BodyText"/>
        <w:ind w:left="360" w:right="738"/>
      </w:pPr>
      <w:r>
        <w:rPr/>
        <w:t>Follow-up in maternal care means checking on women who are due for care or who have missed scheduled visits. Defaulter tracking means identifying women who did not attend their expected appointments and making them visible for follow-up action. This concept is important in the proposed system because missed visits can weaken continuity of care and reduce timely support for pregnant women.</w:t>
      </w:r>
      <w:r>
        <w:rPr>
          <w:spacing w:val="-5"/>
        </w:rPr>
      </w:r>
      <w:r>
        <w:rPr/>
      </w:r>
      <w:r>
        <w:rPr>
          <w:spacing w:val="-5"/>
        </w:rPr>
      </w:r>
      <w:r>
        <w:rPr/>
      </w:r>
      <w:r>
        <w:rPr>
          <w:spacing w:val="-5"/>
        </w:rPr>
      </w:r>
      <w:r>
        <w:rPr/>
      </w:r>
      <w:r>
        <w:rPr>
          <w:spacing w:val="-5"/>
        </w:rPr>
      </w:r>
      <w:r>
        <w:rPr/>
      </w:r>
      <w:r>
        <w:rPr>
          <w:spacing w:val="-5"/>
        </w:rPr>
      </w:r>
      <w:r>
        <w:rPr/>
      </w:r>
      <w:r>
        <w:rPr>
          <w:spacing w:val="-5"/>
        </w:rPr>
      </w:r>
      <w:r>
        <w:rPr/>
      </w:r>
      <w:r>
        <w:rPr>
          <w:spacing w:val="-5"/>
        </w:rPr>
      </w:r>
      <w:r>
        <w:rPr/>
      </w:r>
      <w:r>
        <w:rPr>
          <w:spacing w:val="-5"/>
        </w:rPr>
      </w:r>
      <w:r>
        <w:rPr/>
      </w:r>
      <w:r>
        <w:rPr>
          <w:spacing w:val="-5"/>
        </w:rPr>
      </w:r>
      <w:r>
        <w:rPr/>
      </w:r>
      <w:r>
        <w:rPr>
          <w:spacing w:val="-5"/>
        </w:rPr>
      </w:r>
      <w:r>
        <w:rPr/>
      </w:r>
      <w:r>
        <w:rPr>
          <w:spacing w:val="-5"/>
        </w:rPr>
      </w:r>
      <w:r>
        <w:rPr/>
      </w:r>
      <w:r>
        <w:rPr>
          <w:spacing w:val="-2"/>
        </w:rPr>
      </w:r>
    </w:p>
    <w:p>
      <w:pPr>
        <w:pStyle w:val="BodyText"/>
        <w:spacing w:before="11"/>
      </w:pPr>
      <w:r/>
    </w:p>
    <w:p>
      <w:pPr>
        <w:pStyle w:val="BodyText"/>
        <w:ind w:left="360" w:right="818"/>
      </w:pPr>
      <w:r>
        <w:rPr/>
        <w:t>Government Primary Health Centres are community-level public health facilities that often provide the first level of maternal and child healthcare services. Because they are close to the community, they are suitable settings for a reminder and follow-up platform. In this project, the system is specifically limited to government PHCs in Effurun.</w:t>
      </w:r>
      <w:r>
        <w:rPr>
          <w:spacing w:val="-5"/>
        </w:rPr>
      </w:r>
      <w:r>
        <w:rPr/>
      </w:r>
      <w:r>
        <w:rPr>
          <w:spacing w:val="-5"/>
        </w:rPr>
      </w:r>
      <w:r>
        <w:rPr/>
      </w:r>
      <w:r>
        <w:rPr>
          <w:spacing w:val="-5"/>
        </w:rPr>
      </w:r>
      <w:r>
        <w:rPr/>
      </w:r>
      <w:r>
        <w:rPr>
          <w:spacing w:val="-5"/>
        </w:rPr>
      </w:r>
      <w:r>
        <w:rPr/>
      </w:r>
      <w:r>
        <w:rPr>
          <w:spacing w:val="-5"/>
        </w:rPr>
      </w:r>
      <w:r>
        <w:rPr/>
      </w:r>
      <w:r>
        <w:rPr>
          <w:spacing w:val="-5"/>
        </w:rPr>
      </w:r>
      <w:r>
        <w:rPr/>
      </w:r>
      <w:r>
        <w:rPr>
          <w:spacing w:val="-5"/>
        </w:rPr>
      </w:r>
      <w:r>
        <w:rPr/>
      </w:r>
      <w:r>
        <w:rPr>
          <w:spacing w:val="-5"/>
        </w:rPr>
      </w:r>
      <w:r>
        <w:rPr/>
      </w:r>
      <w:r>
        <w:rPr>
          <w:spacing w:val="-5"/>
        </w:rPr>
      </w:r>
      <w:r>
        <w:rPr/>
      </w:r>
      <w:r>
        <w:rPr>
          <w:spacing w:val="-5"/>
        </w:rPr>
      </w:r>
      <w:r>
        <w:rPr/>
      </w:r>
      <w:r>
        <w:rPr>
          <w:spacing w:val="-5"/>
        </w:rPr>
      </w:r>
      <w:r>
        <w:rPr/>
      </w:r>
      <w:r>
        <w:rPr>
          <w:spacing w:val="-5"/>
        </w:rPr>
      </w:r>
      <w:r>
        <w:rPr/>
      </w:r>
    </w:p>
    <w:p>
      <w:pPr>
        <w:pStyle w:val="BodyText"/>
        <w:spacing w:before="12"/>
      </w:pPr>
      <w:r/>
    </w:p>
    <w:p>
      <w:pPr>
        <w:pStyle w:val="BodyText"/>
        <w:ind w:left="360" w:right="778"/>
      </w:pPr>
      <w:r>
        <w:rPr/>
      </w:r>
      <w:r>
        <w:rPr>
          <w:spacing w:val="-5"/>
        </w:rPr>
      </w:r>
      <w:r>
        <w:rPr/>
      </w:r>
      <w:r>
        <w:rPr>
          <w:spacing w:val="-5"/>
        </w:rPr>
      </w:r>
      <w:r>
        <w:rPr/>
      </w:r>
      <w:r>
        <w:rPr>
          <w:spacing w:val="-5"/>
        </w:rPr>
      </w:r>
      <w:r>
        <w:rPr/>
      </w:r>
      <w:r>
        <w:rPr>
          <w:spacing w:val="-5"/>
        </w:rPr>
      </w:r>
      <w:r>
        <w:rPr/>
      </w:r>
      <w:r>
        <w:rPr>
          <w:spacing w:val="-5"/>
        </w:rPr>
      </w:r>
      <w:r>
        <w:rPr/>
      </w:r>
      <w:r>
        <w:rPr>
          <w:spacing w:val="-5"/>
        </w:rPr>
      </w:r>
      <w:r>
        <w:rPr/>
      </w:r>
      <w:r>
        <w:rPr>
          <w:spacing w:val="-5"/>
        </w:rPr>
      </w:r>
      <w:r>
        <w:rPr/>
      </w:r>
      <w:r>
        <w:rPr>
          <w:spacing w:val="-5"/>
        </w:rPr>
      </w:r>
      <w:r>
        <w:rPr/>
      </w:r>
      <w:r>
        <w:rPr>
          <w:spacing w:val="-5"/>
        </w:rPr>
      </w:r>
      <w:r>
        <w:rPr/>
      </w:r>
      <w:r>
        <w:rPr>
          <w:spacing w:val="-5"/>
        </w:rPr>
      </w:r>
      <w:r>
        <w:rPr/>
      </w:r>
      <w:r>
        <w:rPr>
          <w:spacing w:val="-5"/>
        </w:rPr>
      </w:r>
      <w:r>
        <w:rPr/>
      </w:r>
      <w:r>
        <w:rPr/>
      </w:r>
    </w:p>
    <w:p>
      <w:pPr>
        <w:pStyle w:val="BodyText"/>
        <w:spacing w:after="0"/>
        <w:sectPr>
          <w:pgSz w:w="12240" w:h="15840"/>
          <w:pgMar w:top="1700" w:bottom="280" w:left="1080" w:right="720"/>
        </w:sectPr>
      </w:pPr>
    </w:p>
    <w:p>
      <w:pPr>
        <w:pStyle w:val="Heading2"/>
      </w:pPr>
      <w:r>
        <w:rPr/>
        <w:t>LITERATURE</w:t>
      </w:r>
      <w:r>
        <w:rPr>
          <w:spacing w:val="-5"/>
        </w:rPr>
        <w:t> </w:t>
      </w:r>
      <w:r>
        <w:rPr>
          <w:spacing w:val="-2"/>
        </w:rPr>
        <w:t>REVIEW</w:t>
      </w:r>
    </w:p>
    <w:p>
      <w:pPr>
        <w:pStyle w:val="BodyText"/>
        <w:spacing w:before="2"/>
        <w:rPr>
          <w:b/>
          <w:sz w:val="20"/>
        </w:rPr>
      </w:pPr>
    </w:p>
    <w:tbl>
      <w:tblPr>
        <w:tblW w:w="0" w:type="auto"/>
        <w:jc w:val="left"/>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50"/>
        <w:gridCol w:w="1710"/>
        <w:gridCol w:w="2070"/>
        <w:gridCol w:w="2520"/>
        <w:gridCol w:w="2250"/>
      </w:tblGrid>
      <w:tr>
        <w:trPr>
          <w:trHeight w:val="537" w:hRule="atLeast"/>
        </w:trPr>
        <w:tc>
          <w:tcPr>
            <w:tcW w:w="1350" w:type="dxa"/>
          </w:tcPr>
          <w:p>
            <w:pPr>
              <w:pStyle w:val="TableParagraph"/>
              <w:spacing w:line="270" w:lineRule="atLeast" w:before="0"/>
              <w:ind w:left="222" w:right="211" w:firstLine="98"/>
              <w:rPr>
                <w:b/>
                <w:sz w:val="22"/>
              </w:rPr>
            </w:pPr>
            <w:r>
              <w:rPr>
                <w:b/>
                <w:spacing w:val="-2"/>
                <w:sz w:val="22"/>
              </w:rPr>
              <w:t>Author- Date-Title</w:t>
            </w:r>
          </w:p>
        </w:tc>
        <w:tc>
          <w:tcPr>
            <w:tcW w:w="1710" w:type="dxa"/>
          </w:tcPr>
          <w:p>
            <w:pPr>
              <w:pStyle w:val="TableParagraph"/>
              <w:ind w:left="375"/>
              <w:rPr>
                <w:b/>
                <w:sz w:val="22"/>
              </w:rPr>
            </w:pPr>
            <w:r>
              <w:rPr>
                <w:b/>
                <w:spacing w:val="-2"/>
                <w:sz w:val="22"/>
              </w:rPr>
              <w:t>Objectives</w:t>
            </w:r>
          </w:p>
        </w:tc>
        <w:tc>
          <w:tcPr>
            <w:tcW w:w="2070" w:type="dxa"/>
          </w:tcPr>
          <w:p>
            <w:pPr>
              <w:pStyle w:val="TableParagraph"/>
              <w:ind w:left="163"/>
              <w:rPr>
                <w:b/>
                <w:sz w:val="22"/>
              </w:rPr>
            </w:pPr>
            <w:r>
              <w:rPr>
                <w:b/>
                <w:sz w:val="22"/>
              </w:rPr>
              <w:t>Methodology</w:t>
            </w:r>
            <w:r>
              <w:rPr>
                <w:b/>
                <w:spacing w:val="-12"/>
                <w:sz w:val="22"/>
              </w:rPr>
              <w:t> </w:t>
            </w:r>
            <w:r>
              <w:rPr>
                <w:b/>
                <w:spacing w:val="-4"/>
                <w:sz w:val="22"/>
              </w:rPr>
              <w:t>Used</w:t>
            </w:r>
          </w:p>
        </w:tc>
        <w:tc>
          <w:tcPr>
            <w:tcW w:w="2520" w:type="dxa"/>
          </w:tcPr>
          <w:p>
            <w:pPr>
              <w:pStyle w:val="TableParagraph"/>
              <w:ind w:left="823"/>
              <w:rPr>
                <w:b/>
                <w:sz w:val="22"/>
              </w:rPr>
            </w:pPr>
            <w:r>
              <w:rPr>
                <w:b/>
                <w:spacing w:val="-2"/>
                <w:sz w:val="22"/>
              </w:rPr>
              <w:t>Strengths</w:t>
            </w:r>
          </w:p>
        </w:tc>
        <w:tc>
          <w:tcPr>
            <w:tcW w:w="2250" w:type="dxa"/>
          </w:tcPr>
          <w:p>
            <w:pPr>
              <w:pStyle w:val="TableParagraph"/>
              <w:ind w:left="150"/>
              <w:rPr>
                <w:b/>
                <w:sz w:val="22"/>
              </w:rPr>
            </w:pPr>
            <w:r>
              <w:rPr>
                <w:b/>
                <w:sz w:val="22"/>
              </w:rPr>
              <w:t>Gaps/Further</w:t>
            </w:r>
            <w:r>
              <w:rPr>
                <w:b/>
                <w:spacing w:val="-9"/>
                <w:sz w:val="22"/>
              </w:rPr>
              <w:t> </w:t>
            </w:r>
            <w:r>
              <w:rPr>
                <w:b/>
                <w:spacing w:val="-2"/>
                <w:sz w:val="22"/>
              </w:rPr>
              <w:t>Studies</w:t>
            </w:r>
          </w:p>
        </w:tc>
      </w:tr>
      <w:tr>
        <w:trPr>
          <w:trHeight w:val="4830" w:hRule="atLeast"/>
        </w:trPr>
        <w:tc>
          <w:tcPr>
            <w:tcW w:w="1350" w:type="dxa"/>
          </w:tcPr>
          <w:p>
            <w:r>
              <w:t>Oyinlola et al. (2025), Regional variations in prevalence and factors associated with maternal healthcare services utilisation in Nigeria</w:t>
            </w:r>
          </w:p>
        </w:tc>
        <w:tc>
          <w:tcPr>
            <w:tcW w:w="1710" w:type="dxa"/>
          </w:tcPr>
          <w:p>
            <w:r>
              <w:t>To examine maternal healthcare service use and associated factors across Nigeria.</w:t>
            </w:r>
          </w:p>
        </w:tc>
        <w:tc>
          <w:tcPr>
            <w:tcW w:w="2070" w:type="dxa"/>
          </w:tcPr>
          <w:p>
            <w:r>
              <w:t>National analytical study.</w:t>
            </w:r>
          </w:p>
        </w:tc>
        <w:tc>
          <w:tcPr>
            <w:tcW w:w="2520" w:type="dxa"/>
          </w:tcPr>
          <w:p>
            <w:r>
              <w:t>Gives strong Nigerian evidence that maternal care use is still uneven and affected by multiple factors.</w:t>
            </w:r>
          </w:p>
        </w:tc>
        <w:tc>
          <w:tcPr>
            <w:tcW w:w="2250" w:type="dxa"/>
          </w:tcPr>
          <w:p>
            <w:r>
              <w:t>Does not propose a practical digital reminder and follow-up system for PHCs.</w:t>
            </w:r>
          </w:p>
        </w:tc>
      </w:tr>
      <w:tr>
        <w:trPr>
          <w:trHeight w:val="4296" w:hRule="atLeast"/>
        </w:trPr>
        <w:tc>
          <w:tcPr>
            <w:tcW w:w="1350" w:type="dxa"/>
          </w:tcPr>
          <w:p>
            <w:r>
              <w:t>Osanyin et al. (2022), Effects of a mHealth voice messaging intervention on antenatal care utilisation at primary care level in Lagos, Nigeria</w:t>
            </w:r>
          </w:p>
        </w:tc>
        <w:tc>
          <w:tcPr>
            <w:tcW w:w="1710" w:type="dxa"/>
          </w:tcPr>
          <w:p>
            <w:r>
              <w:t>To examine the effect of voice messaging on antenatal care use.</w:t>
            </w:r>
          </w:p>
        </w:tc>
        <w:tc>
          <w:tcPr>
            <w:tcW w:w="2070" w:type="dxa"/>
          </w:tcPr>
          <w:p>
            <w:r>
              <w:t>Cluster randomised trial.</w:t>
            </w:r>
          </w:p>
        </w:tc>
        <w:tc>
          <w:tcPr>
            <w:tcW w:w="2520" w:type="dxa"/>
          </w:tcPr>
          <w:p>
            <w:r>
              <w:t>Shows that mobile messaging can improve maternal care behaviour in a Nigerian setting.</w:t>
            </w:r>
          </w:p>
        </w:tc>
        <w:tc>
          <w:tcPr>
            <w:tcW w:w="2250" w:type="dxa"/>
          </w:tcPr>
          <w:p>
            <w:r>
              <w:t>Focuses on intervention effect, not on a full clinic management platform.</w:t>
            </w:r>
          </w:p>
        </w:tc>
      </w:tr>
    </w:tbl>
    <w:p>
      <w:pPr>
        <w:pStyle w:val="TableParagraph"/>
        <w:spacing w:after="0"/>
        <w:rPr>
          <w:sz w:val="22"/>
        </w:rPr>
        <w:sectPr>
          <w:pgSz w:w="12240" w:h="15840"/>
          <w:pgMar w:top="1680" w:bottom="280" w:left="1080" w:right="720"/>
        </w:sectPr>
      </w:pPr>
    </w:p>
    <w:p>
      <w:pPr>
        <w:pStyle w:val="BodyText"/>
        <w:rPr>
          <w:b/>
          <w:sz w:val="2"/>
        </w:rPr>
      </w:pPr>
    </w:p>
    <w:tbl>
      <w:tblPr>
        <w:tblW w:w="0" w:type="auto"/>
        <w:jc w:val="left"/>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50"/>
        <w:gridCol w:w="1710"/>
        <w:gridCol w:w="2070"/>
        <w:gridCol w:w="2520"/>
        <w:gridCol w:w="2250"/>
      </w:tblGrid>
      <w:tr>
        <w:trPr>
          <w:trHeight w:val="3256" w:hRule="atLeast"/>
        </w:trPr>
        <w:tc>
          <w:tcPr>
            <w:tcW w:w="1350" w:type="dxa"/>
          </w:tcPr>
          <w:p>
            <w:r>
              <w:t>Olajubu et al. (2020), Effectiveness of a mobile health intervention on uptake of recommended postnatal care services in Nigeria</w:t>
            </w:r>
          </w:p>
        </w:tc>
        <w:tc>
          <w:tcPr>
            <w:tcW w:w="1710" w:type="dxa"/>
          </w:tcPr>
          <w:p>
            <w:r>
              <w:t>To evaluate the impact of a mobile health intervention on postnatal care use.</w:t>
            </w:r>
          </w:p>
        </w:tc>
        <w:tc>
          <w:tcPr>
            <w:tcW w:w="2070" w:type="dxa"/>
          </w:tcPr>
          <w:p>
            <w:r>
              <w:t>Intervention study.</w:t>
            </w:r>
          </w:p>
        </w:tc>
        <w:tc>
          <w:tcPr>
            <w:tcW w:w="2520" w:type="dxa"/>
          </w:tcPr>
          <w:p>
            <w:r>
              <w:t>Provides Nigerian evidence that mobile health can improve postnatal attendance.</w:t>
            </w:r>
          </w:p>
        </w:tc>
        <w:tc>
          <w:tcPr>
            <w:tcW w:w="2250" w:type="dxa"/>
          </w:tcPr>
          <w:p>
            <w:r>
              <w:t>Does not focus on a mobile-first staff dashboard for PHCs.</w:t>
            </w:r>
          </w:p>
        </w:tc>
      </w:tr>
      <w:tr>
        <w:trPr>
          <w:trHeight w:val="5102" w:hRule="atLeast"/>
        </w:trPr>
        <w:tc>
          <w:tcPr>
            <w:tcW w:w="1350" w:type="dxa"/>
          </w:tcPr>
          <w:p>
            <w:r>
              <w:t>Okonofua et al. (2023), Texting for life: a mobile phone application to connect pregnant women with emergency transport and obstetric care in rural Nigeria</w:t>
            </w:r>
          </w:p>
        </w:tc>
        <w:tc>
          <w:tcPr>
            <w:tcW w:w="1710" w:type="dxa"/>
          </w:tcPr>
          <w:p>
            <w:r>
              <w:t>To support pregnant women through mobile phone linkage to maternal care services.</w:t>
            </w:r>
          </w:p>
        </w:tc>
        <w:tc>
          <w:tcPr>
            <w:tcW w:w="2070" w:type="dxa"/>
          </w:tcPr>
          <w:p>
            <w:r>
              <w:t>Implementation study.</w:t>
            </w:r>
          </w:p>
        </w:tc>
        <w:tc>
          <w:tcPr>
            <w:tcW w:w="2520" w:type="dxa"/>
          </w:tcPr>
          <w:p>
            <w:r>
              <w:t>Shows that mobile phone tools can support maternal care coordination in Nigeria.</w:t>
            </w:r>
          </w:p>
        </w:tc>
        <w:tc>
          <w:tcPr>
            <w:tcW w:w="2250" w:type="dxa"/>
          </w:tcPr>
          <w:p>
            <w:r>
              <w:t>Focuses on emergency linkage rather than routine appointment reminders and follow-up.</w:t>
            </w:r>
          </w:p>
        </w:tc>
      </w:tr>
      <w:tr>
        <w:trPr>
          <w:trHeight w:val="3759" w:hRule="atLeast"/>
        </w:trPr>
        <w:tc>
          <w:tcPr>
            <w:tcW w:w="1350" w:type="dxa"/>
          </w:tcPr>
          <w:p>
            <w:r>
              <w:t>Kante and Malqvist (2025), Effectiveness of SMS-based interventions in enhancing antenatal care in developing countries: a systematic review</w:t>
            </w:r>
          </w:p>
        </w:tc>
        <w:tc>
          <w:tcPr>
            <w:tcW w:w="1710" w:type="dxa"/>
          </w:tcPr>
          <w:p>
            <w:r>
              <w:t>To review the value of SMS interventions for antenatal care.</w:t>
            </w:r>
          </w:p>
        </w:tc>
        <w:tc>
          <w:tcPr>
            <w:tcW w:w="2070" w:type="dxa"/>
          </w:tcPr>
          <w:p>
            <w:r>
              <w:t>Systematic review.</w:t>
            </w:r>
          </w:p>
        </w:tc>
        <w:tc>
          <w:tcPr>
            <w:tcW w:w="2520" w:type="dxa"/>
          </w:tcPr>
          <w:p>
            <w:r>
              <w:t>Gives broad support for SMS reminders in low-resource settings.</w:t>
            </w:r>
          </w:p>
        </w:tc>
        <w:tc>
          <w:tcPr>
            <w:tcW w:w="2250" w:type="dxa"/>
          </w:tcPr>
          <w:p>
            <w:r>
              <w:t>Does not focus specifically on government PHCs in Effurun or staff mobile-first workflow.</w:t>
            </w:r>
          </w:p>
        </w:tc>
      </w:tr>
    </w:tbl>
    <w:p>
      <w:pPr>
        <w:pStyle w:val="TableParagraph"/>
        <w:spacing w:after="0" w:line="240" w:lineRule="auto"/>
        <w:jc w:val="left"/>
        <w:rPr>
          <w:sz w:val="22"/>
        </w:rPr>
        <w:sectPr>
          <w:pgSz w:w="12240" w:h="15840"/>
          <w:pgMar w:top="1680" w:bottom="280" w:left="1080" w:right="720"/>
        </w:sectPr>
      </w:pPr>
    </w:p>
    <w:p>
      <w:pPr>
        <w:spacing w:before="30"/>
        <w:ind w:left="4042" w:right="801" w:hanging="3004"/>
        <w:jc w:val="left"/>
        <w:rPr>
          <w:b/>
          <w:sz w:val="28"/>
        </w:rPr>
      </w:pPr>
      <w:r>
        <w:rPr>
          <w:b/>
          <w:sz w:val="28"/>
        </w:rPr>
        <w:t>GAPS</w:t>
      </w:r>
      <w:r>
        <w:rPr>
          <w:b/>
          <w:spacing w:val="-8"/>
          <w:sz w:val="28"/>
        </w:rPr>
        <w:t> </w:t>
      </w:r>
      <w:r>
        <w:rPr>
          <w:b/>
          <w:sz w:val="28"/>
        </w:rPr>
        <w:t>IDENTIFIED</w:t>
      </w:r>
      <w:r>
        <w:rPr>
          <w:b/>
          <w:spacing w:val="-8"/>
          <w:sz w:val="28"/>
        </w:rPr>
        <w:t> </w:t>
      </w:r>
      <w:r>
        <w:rPr>
          <w:b/>
          <w:sz w:val="28"/>
        </w:rPr>
        <w:t>VIS-À-VIS</w:t>
      </w:r>
      <w:r>
        <w:rPr>
          <w:b/>
          <w:spacing w:val="-8"/>
          <w:sz w:val="28"/>
        </w:rPr>
        <w:t> </w:t>
      </w:r>
      <w:r>
        <w:rPr>
          <w:b/>
          <w:sz w:val="28"/>
        </w:rPr>
        <w:t>TECHNOLOGY/METHOD</w:t>
      </w:r>
      <w:r>
        <w:rPr>
          <w:b/>
          <w:spacing w:val="-8"/>
          <w:sz w:val="28"/>
        </w:rPr>
        <w:t> </w:t>
      </w:r>
      <w:r>
        <w:rPr>
          <w:b/>
          <w:sz w:val="28"/>
        </w:rPr>
        <w:t>TO</w:t>
      </w:r>
      <w:r>
        <w:rPr>
          <w:b/>
          <w:spacing w:val="-8"/>
          <w:sz w:val="28"/>
        </w:rPr>
        <w:t> </w:t>
      </w:r>
      <w:r>
        <w:rPr>
          <w:b/>
          <w:sz w:val="28"/>
        </w:rPr>
        <w:t>RESOLVE</w:t>
      </w:r>
      <w:r>
        <w:rPr>
          <w:b/>
          <w:spacing w:val="-8"/>
          <w:sz w:val="28"/>
        </w:rPr>
        <w:t> </w:t>
      </w:r>
      <w:r>
        <w:rPr>
          <w:b/>
          <w:sz w:val="28"/>
        </w:rPr>
        <w:t>THE IDENTIFIED GAPS</w:t>
      </w:r>
    </w:p>
    <w:p>
      <w:pPr>
        <w:pStyle w:val="BodyText"/>
        <w:spacing w:before="280"/>
        <w:ind w:left="360" w:right="756"/>
      </w:pPr>
      <w:r>
        <w:rPr/>
        <w:t>The reviewed studies show that maternal healthcare utilisation, appointment adherence, and mobile health communication are closely related. They also show that messaging tools can improve attendance and continuity of care. However, most of the studies focus either on maternal care use, messaging interventions, or emergency communication. Very few combine these ideas into one mobile-first platform that allows PHC staff to register women, track visits, identify missed appointments, and manage SMS-based follow-up from smartphones or PCs.</w:t>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r>
    </w:p>
    <w:p>
      <w:pPr>
        <w:pStyle w:val="BodyText"/>
        <w:spacing w:before="11"/>
      </w:pPr>
    </w:p>
    <w:p>
      <w:pPr>
        <w:pStyle w:val="BodyText"/>
        <w:ind w:left="360" w:right="777"/>
      </w:pPr>
      <w:r>
        <w:rPr/>
        <w:t>This project addresses that gap by proposing a mobile-first SMS-based maternal care reminder and follow-up platform for government Primary Health Centres in Effurun. The system combines smartphone-friendly staff registration, antenatal and postnatal scheduling, SMS reminders for women with any type of phone, missed-visit tracking, follow-up support, and a simple dashboard for monitoring due visits and defaulters. This makes the proposed system more practical for the realities of government PHCs.</w:t>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p>
    <w:p>
      <w:pPr>
        <w:pStyle w:val="BodyText"/>
        <w:spacing w:after="0"/>
        <w:sectPr>
          <w:pgSz w:w="12240" w:h="15840"/>
          <w:pgMar w:top="1680" w:bottom="280" w:left="1080" w:right="720"/>
        </w:sectPr>
      </w:pPr>
    </w:p>
    <w:p>
      <w:pPr>
        <w:pStyle w:val="Heading1"/>
      </w:pPr>
      <w:r>
        <w:rPr>
          <w:spacing w:val="-2"/>
        </w:rPr>
        <w:t>METHODOLOGY</w:t>
      </w:r>
    </w:p>
    <w:p>
      <w:pPr/>
      <w:r>
        <w:t>This project will adopt an incremental software development methodology. This approach is suitable because it allows the system to be developed in stages, tested gradually, and improved as each major part is completed.</w:t>
      </w:r>
    </w:p>
    <w:p>
      <w:pPr/>
      <w:r>
        <w:t>The methodology will begin with requirement gathering and study of maternal care workflow in government PHCs. This will involve identifying the main users of the system, the key records needed for maternal appointment tracking, and the reminder and follow-up problems the system is meant to solve.</w:t>
      </w:r>
    </w:p>
    <w:p>
      <w:pPr/>
      <w:r>
        <w:t>The next stage will involve system analysis and design. At this point, the system structure, database, interfaces, and reminder workflow will be planned. The proposed system will include a mobile-first dashboard for health workers, patient registration pages, visit scheduling records, a missed-visit tracking section, and an SMS reminder module.</w:t>
      </w:r>
    </w:p>
    <w:p>
      <w:pPr/>
      <w:r>
        <w:t>The implementation stage will focus on building the responsive web application and connecting it to a database for storing patient and appointment records. The prototype can be developed using tools such as Next.js, React, TypeScript, a relational database such as SQLite or MySQL, and an SMS gateway or test SMS integration environment for reminder delivery.</w:t>
      </w:r>
    </w:p>
    <w:p>
      <w:pPr/>
      <w:r>
        <w:t>The final stage will be testing and evaluation. The system will be tested to confirm that health workers can register women with smartphones, scheduled visits are stored correctly, reminder messages are generated properly, missed visits are flagged clearly, and the dashboard remains easy to use on both phones and PCs.</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52"/>
        <w:rPr>
          <w:b/>
          <w:sz w:val="20"/>
        </w:rPr>
      </w:pPr>
      <w:r>
        <w:rPr>
          <w:b/>
          <w:sz w:val="20"/>
        </w:rPr>
        <w:drawing>
          <wp:anchor distT="0" distB="0" distL="0" distR="0" allowOverlap="1" layoutInCell="1" locked="0" behindDoc="1" simplePos="0" relativeHeight="487587840">
            <wp:simplePos x="0" y="0"/>
            <wp:positionH relativeFrom="page">
              <wp:posOffset>1657349</wp:posOffset>
            </wp:positionH>
            <wp:positionV relativeFrom="paragraph">
              <wp:posOffset>203367</wp:posOffset>
            </wp:positionV>
            <wp:extent cx="4470059" cy="4133850"/>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4470059" cy="4133850"/>
                    </a:xfrm>
                    <a:prstGeom prst="rect">
                      <a:avLst/>
                    </a:prstGeom>
                  </pic:spPr>
                </pic:pic>
              </a:graphicData>
            </a:graphic>
          </wp:anchor>
        </w:drawing>
      </w:r>
    </w:p>
    <w:p>
      <w:pPr>
        <w:pStyle w:val="BodyText"/>
        <w:spacing w:after="0"/>
        <w:jc w:val="center"/>
        <w:sectPr>
          <w:pgSz w:w="12240" w:h="15840"/>
          <w:pgMar w:top="1700" w:bottom="280" w:left="1080" w:right="720"/>
        </w:sectPr>
      </w:pPr>
    </w:p>
    <w:p>
      <w:pPr>
        <w:pStyle w:val="BodyText"/>
        <w:ind w:left="1719"/>
        <w:rPr>
          <w:sz w:val="20"/>
        </w:rPr>
      </w:pPr>
      <w:r>
        <w:rPr>
          <w:sz w:val="20"/>
        </w:rPr>
        <w:drawing>
          <wp:inline distT="0" distB="0" distL="0" distR="0">
            <wp:extent cx="4236617" cy="4476750"/>
            <wp:effectExtent l="0" t="0" r="0" b="0"/>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4236617" cy="4476750"/>
                    </a:xfrm>
                    <a:prstGeom prst="rect">
                      <a:avLst/>
                    </a:prstGeom>
                  </pic:spPr>
                </pic:pic>
              </a:graphicData>
            </a:graphic>
          </wp:inline>
        </w:drawing>
      </w:r>
      <w:r>
        <w:rPr>
          <w:sz w:val="20"/>
        </w:rPr>
      </w:r>
    </w:p>
    <w:p>
      <w:pPr>
        <w:pStyle w:val="BodyText"/>
      </w:pPr>
    </w:p>
    <w:p>
      <w:pPr>
        <w:pStyle w:val="BodyText"/>
      </w:pPr>
    </w:p>
    <w:p>
      <w:pPr>
        <w:pStyle w:val="BodyText"/>
        <w:spacing w:before="23"/>
      </w:pPr>
    </w:p>
    <w:p>
      <w:pPr>
        <w:spacing w:after="0"/>
        <w:jc w:val="both"/>
        <w:rPr>
          <w:sz w:val="24"/>
        </w:rPr>
        <w:sectPr>
          <w:pgSz w:w="12240" w:h="15840"/>
          <w:pgMar w:top="1700" w:bottom="280" w:left="1080" w:right="720"/>
        </w:sectPr>
      </w:pPr>
    </w:p>
    <w:p>
      <w:pPr>
        <w:pStyle w:val="BodyText"/>
        <w:rPr>
          <w:sz w:val="24"/>
        </w:rPr>
      </w:pPr>
    </w:p>
    <w:p>
      <w:pPr>
        <w:pStyle w:val="BodyText"/>
        <w:rPr>
          <w:sz w:val="24"/>
        </w:rPr>
      </w:pPr>
    </w:p>
    <w:p>
      <w:pPr>
        <w:pStyle w:val="BodyText"/>
        <w:rPr>
          <w:sz w:val="24"/>
        </w:rPr>
      </w:pPr>
    </w:p>
    <w:p>
      <w:pPr>
        <w:pStyle w:val="BodyText"/>
        <w:spacing w:before="254"/>
        <w:rPr>
          <w:sz w:val="24"/>
        </w:rPr>
      </w:pPr>
    </w:p>
    <w:p>
      <w:pPr>
        <w:pStyle w:val="Heading1"/>
        <w:spacing w:before="0"/>
        <w:ind w:left="422"/>
      </w:pPr>
      <w:r>
        <w:rPr/>
        <w:t>EXPECTED</w:t>
      </w:r>
      <w:r>
        <w:rPr>
          <w:spacing w:val="-1"/>
        </w:rPr>
        <w:t> </w:t>
      </w:r>
      <w:r>
        <w:rPr/>
        <w:t>RESULT</w:t>
      </w:r>
      <w:r>
        <w:rPr>
          <w:spacing w:val="-1"/>
        </w:rPr>
        <w:t> </w:t>
      </w:r>
      <w:r>
        <w:rPr/>
        <w:t>/</w:t>
      </w:r>
      <w:r>
        <w:rPr>
          <w:spacing w:val="-1"/>
        </w:rPr>
        <w:t> </w:t>
      </w:r>
      <w:r>
        <w:rPr>
          <w:spacing w:val="-2"/>
        </w:rPr>
        <w:t>OUTCOME</w:t>
      </w:r>
    </w:p>
    <w:p>
      <w:pPr>
        <w:spacing w:before="280"/>
        <w:ind w:left="360" w:right="0" w:firstLine="0"/>
        <w:jc w:val="left"/>
        <w:rPr>
          <w:sz w:val="24"/>
        </w:rPr>
      </w:pPr>
      <w:r>
        <w:rPr>
          <w:sz w:val="24"/>
        </w:rPr>
        <w:t>The proposed study is expected to deliver the following key outcomes:</w:t>
      </w:r>
      <w:r>
        <w:rPr>
          <w:spacing w:val="-6"/>
          <w:sz w:val="24"/>
        </w:rPr>
      </w:r>
      <w:r>
        <w:rPr>
          <w:sz w:val="24"/>
        </w:rPr>
      </w:r>
      <w:r>
        <w:rPr>
          <w:spacing w:val="-3"/>
          <w:sz w:val="24"/>
        </w:rPr>
      </w:r>
      <w:r>
        <w:rPr>
          <w:sz w:val="24"/>
        </w:rPr>
      </w:r>
      <w:r>
        <w:rPr>
          <w:spacing w:val="-4"/>
          <w:sz w:val="24"/>
        </w:rPr>
      </w:r>
      <w:r>
        <w:rPr>
          <w:sz w:val="24"/>
        </w:rPr>
      </w:r>
      <w:r>
        <w:rPr>
          <w:spacing w:val="-3"/>
          <w:sz w:val="24"/>
        </w:rPr>
      </w:r>
      <w:r>
        <w:rPr>
          <w:sz w:val="24"/>
        </w:rPr>
      </w:r>
      <w:r>
        <w:rPr>
          <w:spacing w:val="-4"/>
          <w:sz w:val="24"/>
        </w:rPr>
      </w:r>
      <w:r>
        <w:rPr>
          <w:sz w:val="24"/>
        </w:rPr>
      </w:r>
      <w:r>
        <w:rPr>
          <w:spacing w:val="-3"/>
          <w:sz w:val="24"/>
        </w:rPr>
      </w:r>
      <w:r>
        <w:rPr>
          <w:sz w:val="24"/>
        </w:rPr>
      </w:r>
      <w:r>
        <w:rPr>
          <w:spacing w:val="-4"/>
          <w:sz w:val="24"/>
        </w:rPr>
      </w:r>
      <w:r>
        <w:rPr>
          <w:sz w:val="24"/>
        </w:rPr>
      </w:r>
      <w:r>
        <w:rPr>
          <w:spacing w:val="-3"/>
          <w:sz w:val="24"/>
        </w:rPr>
      </w:r>
      <w:r>
        <w:rPr>
          <w:sz w:val="24"/>
        </w:rPr>
      </w:r>
      <w:r>
        <w:rPr>
          <w:spacing w:val="-4"/>
          <w:sz w:val="24"/>
        </w:rPr>
      </w:r>
      <w:r>
        <w:rPr>
          <w:sz w:val="24"/>
        </w:rPr>
      </w:r>
      <w:r>
        <w:rPr>
          <w:spacing w:val="-3"/>
          <w:sz w:val="24"/>
        </w:rPr>
      </w:r>
      <w:r>
        <w:rPr>
          <w:spacing w:val="-2"/>
          <w:sz w:val="24"/>
        </w:rPr>
      </w:r>
    </w:p>
    <w:p>
      <w:pPr>
        <w:pStyle w:val="ListParagraph"/>
        <w:numPr>
          <w:ilvl w:val="0"/>
          <w:numId w:val="10"/>
        </w:numPr>
        <w:tabs>
          <w:tab w:pos="1079" w:val="left" w:leader="none"/>
        </w:tabs>
        <w:spacing w:line="240" w:lineRule="auto" w:before="280" w:after="0"/>
        <w:ind w:left="1079" w:right="939" w:hanging="360"/>
        <w:jc w:val="left"/>
        <w:rPr>
          <w:sz w:val="24"/>
        </w:rPr>
      </w:pPr>
      <w:r>
        <w:rPr>
          <w:b/>
          <w:sz w:val="24"/>
        </w:rPr>
        <w:t>Mobile-First PHC Dashboard A mobile-first web platform for government PHC staff to register pregnant women, manage maternal visit schedules, and track follow-up actions.</w:t>
      </w:r>
      <w:r>
        <w:rPr>
          <w:sz w:val="24"/>
        </w:rPr>
      </w:r>
      <w:r>
        <w:rPr>
          <w:spacing w:val="-4"/>
          <w:sz w:val="24"/>
        </w:rPr>
      </w:r>
      <w:r>
        <w:rPr>
          <w:sz w:val="24"/>
        </w:rPr>
      </w:r>
      <w:r>
        <w:rPr>
          <w:spacing w:val="-4"/>
          <w:sz w:val="24"/>
        </w:rPr>
      </w:r>
      <w:r>
        <w:rPr>
          <w:sz w:val="24"/>
        </w:rPr>
      </w:r>
      <w:r>
        <w:rPr>
          <w:spacing w:val="-4"/>
          <w:sz w:val="24"/>
        </w:rPr>
      </w:r>
      <w:r>
        <w:rPr>
          <w:sz w:val="24"/>
        </w:rPr>
      </w:r>
      <w:r>
        <w:rPr>
          <w:spacing w:val="-4"/>
          <w:sz w:val="24"/>
        </w:rPr>
      </w:r>
      <w:r>
        <w:rPr>
          <w:sz w:val="24"/>
        </w:rPr>
      </w:r>
      <w:r>
        <w:rPr>
          <w:spacing w:val="-4"/>
          <w:sz w:val="24"/>
        </w:rPr>
      </w:r>
      <w:r>
        <w:rPr>
          <w:sz w:val="24"/>
        </w:rPr>
      </w:r>
      <w:r>
        <w:rPr>
          <w:spacing w:val="-4"/>
          <w:sz w:val="24"/>
        </w:rPr>
      </w:r>
      <w:r>
        <w:rPr>
          <w:sz w:val="24"/>
        </w:rPr>
      </w:r>
      <w:r>
        <w:rPr>
          <w:spacing w:val="-4"/>
          <w:sz w:val="24"/>
        </w:rPr>
      </w:r>
      <w:r>
        <w:rPr>
          <w:sz w:val="24"/>
        </w:rPr>
      </w:r>
      <w:r>
        <w:rPr>
          <w:spacing w:val="-4"/>
          <w:sz w:val="24"/>
        </w:rPr>
      </w:r>
      <w:r>
        <w:rPr>
          <w:sz w:val="24"/>
        </w:rPr>
      </w:r>
      <w:r>
        <w:rPr>
          <w:spacing w:val="-4"/>
          <w:sz w:val="24"/>
        </w:rPr>
      </w:r>
      <w:r>
        <w:rPr>
          <w:sz w:val="24"/>
        </w:rPr>
      </w:r>
      <w:r>
        <w:rPr>
          <w:spacing w:val="-4"/>
          <w:sz w:val="24"/>
        </w:rPr>
      </w:r>
      <w:r>
        <w:rPr>
          <w:sz w:val="24"/>
        </w:rPr>
      </w:r>
      <w:r>
        <w:rPr>
          <w:spacing w:val="-4"/>
          <w:sz w:val="24"/>
        </w:rPr>
      </w:r>
      <w:r>
        <w:rPr>
          <w:sz w:val="24"/>
        </w:rPr>
      </w:r>
      <w:r>
        <w:rPr>
          <w:spacing w:val="-4"/>
          <w:sz w:val="24"/>
        </w:rPr>
      </w:r>
      <w:r>
        <w:rPr>
          <w:sz w:val="24"/>
        </w:rPr>
      </w:r>
      <w:r>
        <w:rPr>
          <w:spacing w:val="-4"/>
          <w:sz w:val="24"/>
        </w:rPr>
      </w:r>
      <w:r>
        <w:rPr>
          <w:sz w:val="24"/>
        </w:rPr>
      </w:r>
    </w:p>
    <w:p>
      <w:pPr>
        <w:pStyle w:val="ListParagraph"/>
        <w:numPr>
          <w:ilvl w:val="0"/>
          <w:numId w:val="10"/>
        </w:numPr>
        <w:tabs>
          <w:tab w:pos="1079" w:val="left" w:leader="none"/>
        </w:tabs>
        <w:spacing w:line="240" w:lineRule="auto" w:before="0" w:after="0"/>
        <w:ind w:left="1079" w:right="749" w:hanging="360"/>
        <w:jc w:val="left"/>
        <w:rPr>
          <w:sz w:val="24"/>
        </w:rPr>
      </w:pPr>
      <w:r>
        <w:rPr>
          <w:b/>
          <w:sz w:val="24"/>
        </w:rPr>
        <w:t>SMS Reminder Module A system component that prepares and sends reminder messages before antenatal and postnatal visits.</w:t>
      </w:r>
      <w:r>
        <w:rPr>
          <w:b/>
          <w:spacing w:val="-4"/>
          <w:sz w:val="24"/>
        </w:rPr>
      </w:r>
      <w:r>
        <w:rPr>
          <w:b/>
          <w:sz w:val="24"/>
        </w:rPr>
      </w:r>
      <w:r>
        <w:rPr>
          <w:b/>
          <w:spacing w:val="-4"/>
          <w:sz w:val="24"/>
        </w:rPr>
      </w:r>
      <w:r>
        <w:rPr>
          <w:b/>
          <w:sz w:val="24"/>
        </w:rPr>
      </w:r>
      <w:r>
        <w:rPr>
          <w:b/>
          <w:spacing w:val="-3"/>
          <w:sz w:val="24"/>
        </w:rPr>
      </w:r>
      <w:r>
        <w:rPr>
          <w:sz w:val="24"/>
        </w:rPr>
      </w:r>
      <w:r>
        <w:rPr>
          <w:spacing w:val="-4"/>
          <w:sz w:val="24"/>
        </w:rPr>
      </w:r>
      <w:r>
        <w:rPr>
          <w:sz w:val="24"/>
        </w:rPr>
      </w:r>
      <w:r>
        <w:rPr>
          <w:spacing w:val="-4"/>
          <w:sz w:val="24"/>
        </w:rPr>
      </w:r>
      <w:r>
        <w:rPr>
          <w:sz w:val="24"/>
        </w:rPr>
      </w:r>
      <w:r>
        <w:rPr>
          <w:spacing w:val="-4"/>
          <w:sz w:val="24"/>
        </w:rPr>
      </w:r>
      <w:r>
        <w:rPr>
          <w:sz w:val="24"/>
        </w:rPr>
      </w:r>
      <w:r>
        <w:rPr>
          <w:spacing w:val="-4"/>
          <w:sz w:val="24"/>
        </w:rPr>
      </w:r>
      <w:r>
        <w:rPr>
          <w:sz w:val="24"/>
        </w:rPr>
      </w:r>
      <w:r>
        <w:rPr>
          <w:spacing w:val="-4"/>
          <w:sz w:val="24"/>
        </w:rPr>
      </w:r>
      <w:r>
        <w:rPr>
          <w:sz w:val="24"/>
        </w:rPr>
      </w:r>
      <w:r>
        <w:rPr>
          <w:spacing w:val="-4"/>
          <w:sz w:val="24"/>
        </w:rPr>
      </w:r>
      <w:r>
        <w:rPr>
          <w:sz w:val="24"/>
        </w:rPr>
      </w:r>
      <w:r>
        <w:rPr>
          <w:spacing w:val="-4"/>
          <w:sz w:val="24"/>
        </w:rPr>
      </w:r>
      <w:r>
        <w:rPr>
          <w:sz w:val="24"/>
        </w:rPr>
      </w:r>
      <w:r>
        <w:rPr>
          <w:spacing w:val="-4"/>
          <w:sz w:val="24"/>
        </w:rPr>
      </w:r>
      <w:r>
        <w:rPr>
          <w:sz w:val="24"/>
        </w:rPr>
      </w:r>
      <w:r>
        <w:rPr>
          <w:spacing w:val="-4"/>
          <w:sz w:val="24"/>
        </w:rPr>
      </w:r>
      <w:r>
        <w:rPr>
          <w:sz w:val="24"/>
        </w:rPr>
      </w:r>
      <w:r>
        <w:rPr>
          <w:spacing w:val="-2"/>
          <w:sz w:val="24"/>
        </w:rPr>
      </w:r>
    </w:p>
    <w:p>
      <w:pPr>
        <w:pStyle w:val="ListParagraph"/>
        <w:numPr>
          <w:ilvl w:val="0"/>
          <w:numId w:val="10"/>
        </w:numPr>
        <w:tabs>
          <w:tab w:pos="1079" w:val="left" w:leader="none"/>
        </w:tabs>
        <w:spacing w:line="240" w:lineRule="auto" w:before="0" w:after="0"/>
        <w:ind w:left="1079" w:right="829" w:hanging="360"/>
        <w:jc w:val="left"/>
        <w:rPr>
          <w:sz w:val="24"/>
        </w:rPr>
      </w:pPr>
      <w:r>
        <w:rPr>
          <w:b/>
          <w:sz w:val="24"/>
        </w:rPr>
        <w:t>Missed-Visit and Follow-Up Tracking A simple dashboard for identifying women due for visits, women who missed appointments, and women who need follow-up.</w:t>
      </w:r>
      <w:r>
        <w:rPr>
          <w:sz w:val="24"/>
        </w:rPr>
      </w:r>
      <w:r>
        <w:rPr>
          <w:spacing w:val="-6"/>
          <w:sz w:val="24"/>
        </w:rPr>
      </w:r>
      <w:r>
        <w:rPr>
          <w:sz w:val="24"/>
        </w:rPr>
      </w:r>
      <w:r>
        <w:rPr>
          <w:spacing w:val="-6"/>
          <w:sz w:val="24"/>
        </w:rPr>
      </w:r>
      <w:r>
        <w:rPr>
          <w:sz w:val="24"/>
        </w:rPr>
      </w:r>
      <w:r>
        <w:rPr>
          <w:spacing w:val="-6"/>
          <w:sz w:val="24"/>
        </w:rPr>
      </w:r>
      <w:r>
        <w:rPr>
          <w:sz w:val="24"/>
        </w:rPr>
      </w:r>
      <w:r>
        <w:rPr>
          <w:spacing w:val="-6"/>
          <w:sz w:val="24"/>
        </w:rPr>
      </w:r>
      <w:r>
        <w:rPr>
          <w:sz w:val="24"/>
        </w:rPr>
      </w:r>
      <w:r>
        <w:rPr>
          <w:spacing w:val="-6"/>
          <w:sz w:val="24"/>
        </w:rPr>
      </w:r>
      <w:r>
        <w:rPr>
          <w:sz w:val="24"/>
        </w:rPr>
      </w:r>
      <w:r>
        <w:rPr>
          <w:spacing w:val="-6"/>
          <w:sz w:val="24"/>
        </w:rPr>
      </w:r>
      <w:r>
        <w:rPr>
          <w:sz w:val="24"/>
        </w:rPr>
      </w:r>
      <w:r>
        <w:rPr>
          <w:spacing w:val="-6"/>
          <w:sz w:val="24"/>
        </w:rPr>
      </w:r>
      <w:r>
        <w:rPr>
          <w:sz w:val="24"/>
        </w:rPr>
      </w:r>
      <w:r>
        <w:rPr>
          <w:spacing w:val="-6"/>
          <w:sz w:val="24"/>
        </w:rPr>
      </w:r>
      <w:r>
        <w:rPr>
          <w:sz w:val="24"/>
        </w:rPr>
      </w:r>
      <w:r>
        <w:rPr>
          <w:spacing w:val="-6"/>
          <w:sz w:val="24"/>
        </w:rPr>
      </w:r>
      <w:r>
        <w:rPr>
          <w:sz w:val="24"/>
        </w:rPr>
      </w:r>
      <w:r>
        <w:rPr>
          <w:spacing w:val="-2"/>
          <w:sz w:val="24"/>
        </w:rPr>
      </w:r>
    </w:p>
    <w:p>
      <w:pPr>
        <w:pStyle w:val="ListParagraph"/>
        <w:numPr>
          <w:ilvl w:val="0"/>
          <w:numId w:val="10"/>
        </w:numPr>
        <w:tabs>
          <w:tab w:pos="1079" w:val="left" w:leader="none"/>
        </w:tabs>
        <w:spacing w:line="240" w:lineRule="auto" w:before="0" w:after="0"/>
        <w:ind w:left="1079" w:right="923" w:hanging="360"/>
        <w:jc w:val="left"/>
        <w:rPr>
          <w:sz w:val="24"/>
        </w:rPr>
      </w:pPr>
      <w:r>
        <w:rPr>
          <w:b/>
          <w:sz w:val="24"/>
        </w:rPr>
        <w:t>Improved Maternal Care Support A practical digital tool that can help improve attendance, strengthen follow-up, and support better record management in government PHCs in Effurun.</w:t>
      </w:r>
      <w:r>
        <w:rPr>
          <w:sz w:val="24"/>
        </w:rPr>
      </w:r>
      <w:r>
        <w:rPr>
          <w:spacing w:val="-4"/>
          <w:sz w:val="24"/>
        </w:rPr>
      </w:r>
      <w:r>
        <w:rPr>
          <w:sz w:val="24"/>
        </w:rPr>
      </w:r>
      <w:r>
        <w:rPr>
          <w:spacing w:val="-4"/>
          <w:sz w:val="24"/>
        </w:rPr>
      </w:r>
      <w:r>
        <w:rPr>
          <w:sz w:val="24"/>
        </w:rPr>
      </w:r>
      <w:r>
        <w:rPr>
          <w:spacing w:val="-4"/>
          <w:sz w:val="24"/>
        </w:rPr>
      </w:r>
      <w:r>
        <w:rPr>
          <w:sz w:val="24"/>
        </w:rPr>
      </w:r>
      <w:r>
        <w:rPr>
          <w:spacing w:val="-4"/>
          <w:sz w:val="24"/>
        </w:rPr>
      </w:r>
      <w:r>
        <w:rPr>
          <w:sz w:val="24"/>
        </w:rPr>
      </w:r>
      <w:r>
        <w:rPr>
          <w:spacing w:val="-4"/>
          <w:sz w:val="24"/>
        </w:rPr>
      </w:r>
      <w:r>
        <w:rPr>
          <w:sz w:val="24"/>
        </w:rPr>
      </w:r>
      <w:r>
        <w:rPr>
          <w:spacing w:val="-4"/>
          <w:sz w:val="24"/>
        </w:rPr>
      </w:r>
      <w:r>
        <w:rPr>
          <w:sz w:val="24"/>
        </w:rPr>
      </w:r>
      <w:r>
        <w:rPr>
          <w:spacing w:val="-4"/>
          <w:sz w:val="24"/>
        </w:rPr>
      </w:r>
      <w:r>
        <w:rPr>
          <w:sz w:val="24"/>
        </w:rPr>
      </w:r>
      <w:r>
        <w:rPr>
          <w:spacing w:val="-4"/>
          <w:sz w:val="24"/>
        </w:rPr>
      </w:r>
      <w:r>
        <w:rPr>
          <w:sz w:val="24"/>
        </w:rPr>
      </w:r>
      <w:r>
        <w:rPr>
          <w:spacing w:val="-4"/>
          <w:sz w:val="24"/>
        </w:rPr>
      </w:r>
      <w:r>
        <w:rPr>
          <w:sz w:val="24"/>
        </w:rPr>
      </w:r>
      <w:r>
        <w:rPr>
          <w:spacing w:val="-4"/>
          <w:sz w:val="24"/>
        </w:rPr>
      </w:r>
      <w:r>
        <w:rPr>
          <w:sz w:val="24"/>
        </w:rPr>
      </w:r>
      <w:r>
        <w:rPr>
          <w:spacing w:val="-4"/>
          <w:sz w:val="24"/>
        </w:rPr>
      </w:r>
      <w:r>
        <w:rPr>
          <w:sz w:val="24"/>
        </w:rPr>
      </w:r>
      <w:r>
        <w:rPr>
          <w:spacing w:val="-4"/>
          <w:sz w:val="24"/>
        </w:rPr>
      </w:r>
      <w:r>
        <w:rPr>
          <w:sz w:val="24"/>
        </w:rPr>
      </w:r>
    </w:p>
    <w:p>
      <w:pPr>
        <w:pStyle w:val="ListParagraph"/>
        <w:spacing w:after="0" w:line="240" w:lineRule="auto"/>
        <w:jc w:val="left"/>
        <w:rPr>
          <w:sz w:val="24"/>
        </w:rPr>
        <w:sectPr>
          <w:pgSz w:w="12240" w:h="15840"/>
          <w:pgMar w:top="1680" w:bottom="280" w:left="1080" w:right="720"/>
        </w:sectPr>
      </w:pPr>
    </w:p>
    <w:p>
      <w:pPr>
        <w:pStyle w:val="Heading1"/>
        <w:ind w:left="421"/>
      </w:pPr>
      <w:r>
        <w:rPr/>
        <w:t>WORK-PLAN/TIME</w:t>
      </w:r>
      <w:r>
        <w:rPr>
          <w:spacing w:val="-3"/>
        </w:rPr>
        <w:t> </w:t>
      </w:r>
      <w:r>
        <w:rPr/>
        <w:t>FRAME</w:t>
      </w:r>
      <w:r>
        <w:rPr>
          <w:spacing w:val="-3"/>
        </w:rPr>
        <w:t> </w:t>
      </w:r>
      <w:r>
        <w:rPr/>
        <w:t>USING</w:t>
      </w:r>
      <w:r>
        <w:rPr>
          <w:spacing w:val="-3"/>
        </w:rPr>
        <w:t> </w:t>
      </w:r>
      <w:r>
        <w:rPr/>
        <w:t>GANTT</w:t>
      </w:r>
      <w:r>
        <w:rPr>
          <w:spacing w:val="-2"/>
        </w:rPr>
        <w:t> CHART</w:t>
      </w:r>
    </w:p>
    <w:p>
      <w:pPr>
        <w:pStyle w:val="BodyText"/>
        <w:spacing w:before="258"/>
        <w:ind w:left="360"/>
      </w:pPr>
      <w:r>
        <w:rPr/>
        <w:t>This research will span for a period of 3 months spanning from March 2026 to May 2026.</w:t>
      </w:r>
      <w:r>
        <w:rPr>
          <w:spacing w:val="-6"/>
        </w:rPr>
      </w:r>
      <w:r>
        <w:rPr/>
      </w:r>
      <w:r>
        <w:rPr>
          <w:spacing w:val="-3"/>
        </w:rPr>
      </w:r>
      <w:r>
        <w:rPr/>
      </w:r>
      <w:r>
        <w:rPr>
          <w:spacing w:val="-3"/>
        </w:rPr>
      </w:r>
      <w:r>
        <w:rPr/>
      </w:r>
      <w:r>
        <w:rPr>
          <w:spacing w:val="-3"/>
        </w:rPr>
      </w:r>
      <w:r>
        <w:rPr/>
      </w:r>
      <w:r>
        <w:rPr>
          <w:spacing w:val="-3"/>
        </w:rPr>
      </w:r>
      <w:r>
        <w:rPr/>
      </w:r>
      <w:r>
        <w:rPr>
          <w:spacing w:val="-4"/>
        </w:rPr>
      </w:r>
      <w:r>
        <w:rPr/>
      </w:r>
      <w:r>
        <w:rPr>
          <w:spacing w:val="-3"/>
        </w:rPr>
      </w:r>
      <w:r>
        <w:rPr/>
      </w:r>
      <w:r>
        <w:rPr>
          <w:spacing w:val="-3"/>
        </w:rPr>
      </w:r>
      <w:r>
        <w:rPr/>
      </w:r>
      <w:r>
        <w:rPr>
          <w:spacing w:val="-3"/>
        </w:rPr>
      </w:r>
      <w:r>
        <w:rPr/>
      </w:r>
      <w:r>
        <w:rPr>
          <w:spacing w:val="-3"/>
        </w:rPr>
      </w:r>
      <w:r>
        <w:rPr/>
      </w:r>
      <w:r>
        <w:rPr>
          <w:spacing w:val="-4"/>
        </w:rPr>
      </w:r>
      <w:r>
        <w:rPr/>
      </w:r>
      <w:r>
        <w:rPr>
          <w:spacing w:val="-3"/>
        </w:rPr>
      </w:r>
      <w:r>
        <w:rPr/>
      </w:r>
      <w:r>
        <w:rPr>
          <w:spacing w:val="-3"/>
        </w:rPr>
      </w:r>
      <w:r>
        <w:rPr/>
      </w:r>
      <w:r>
        <w:rPr>
          <w:spacing w:val="-3"/>
        </w:rPr>
      </w:r>
      <w:r>
        <w:rPr/>
      </w:r>
      <w:r>
        <w:rPr>
          <w:spacing w:val="-3"/>
        </w:rPr>
      </w:r>
      <w:r>
        <w:rPr/>
      </w:r>
      <w:r>
        <w:rPr>
          <w:spacing w:val="-3"/>
        </w:rPr>
      </w:r>
      <w:r>
        <w:rPr>
          <w:spacing w:val="-4"/>
        </w:rPr>
      </w:r>
    </w:p>
    <w:p>
      <w:pPr>
        <w:pStyle w:val="BodyText"/>
        <w:spacing w:before="4"/>
        <w:rPr>
          <w:sz w:val="19"/>
        </w:rPr>
      </w:pPr>
    </w:p>
    <w:tbl>
      <w:tblPr>
        <w:tblW w:w="0" w:type="auto"/>
        <w:jc w:val="left"/>
        <w:tblInd w:w="2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98"/>
        <w:gridCol w:w="1530"/>
        <w:gridCol w:w="1440"/>
        <w:gridCol w:w="1260"/>
      </w:tblGrid>
      <w:tr>
        <w:trPr>
          <w:trHeight w:val="402" w:hRule="atLeast"/>
        </w:trPr>
        <w:tc>
          <w:tcPr>
            <w:tcW w:w="4698" w:type="dxa"/>
            <w:vMerge w:val="restart"/>
          </w:tcPr>
          <w:p>
            <w:r>
              <w:t>Description</w:t>
            </w:r>
          </w:p>
        </w:tc>
        <w:tc>
          <w:tcPr>
            <w:tcW w:w="4230" w:type="dxa"/>
            <w:gridSpan w:val="3"/>
          </w:tcPr>
          <w:p>
            <w:r>
              <w:t>Time Line from March 2026 - May 2026</w:t>
            </w:r>
          </w:p>
        </w:tc>
      </w:tr>
      <w:tr>
        <w:trPr>
          <w:trHeight w:val="402" w:hRule="atLeast"/>
        </w:trPr>
        <w:tc>
          <w:tcPr>
            <w:tcW w:w="4698" w:type="dxa"/>
            <w:vMerge/>
            <w:tcBorders>
              <w:top w:val="nil"/>
            </w:tcBorders>
          </w:tcPr>
          <w:p>
            <w:pPr>
              <w:rPr>
                <w:sz w:val="2"/>
                <w:szCs w:val="2"/>
              </w:rPr>
            </w:pPr>
          </w:p>
        </w:tc>
        <w:tc>
          <w:tcPr>
            <w:tcW w:w="1530" w:type="dxa"/>
          </w:tcPr>
          <w:p>
            <w:r>
              <w:t>MARCH</w:t>
            </w:r>
          </w:p>
        </w:tc>
        <w:tc>
          <w:tcPr>
            <w:tcW w:w="1440" w:type="dxa"/>
          </w:tcPr>
          <w:p>
            <w:r>
              <w:t>APRIL</w:t>
            </w:r>
          </w:p>
        </w:tc>
        <w:tc>
          <w:tcPr>
            <w:tcW w:w="1260" w:type="dxa"/>
          </w:tcPr>
          <w:p>
            <w:r>
              <w:t>MAY</w:t>
            </w:r>
          </w:p>
        </w:tc>
      </w:tr>
      <w:tr>
        <w:trPr>
          <w:trHeight w:val="402" w:hRule="atLeast"/>
        </w:trPr>
        <w:tc>
          <w:tcPr>
            <w:tcW w:w="4698" w:type="dxa"/>
          </w:tcPr>
          <w:p>
            <w:r>
              <w:t>Requirement Gathering/PHC Workflow Study</w:t>
            </w:r>
          </w:p>
        </w:tc>
        <w:tc>
          <w:tcPr>
            <w:tcW w:w="1530" w:type="dxa"/>
            <w:shd w:val="clear" w:color="auto" w:fill="FF0000"/>
          </w:tcPr>
          <w:p>
            <w:r>
              <w:t>X</w:t>
            </w:r>
          </w:p>
        </w:tc>
        <w:tc>
          <w:tcPr>
            <w:tcW w:w="1440" w:type="dxa"/>
            <w:shd w:val="clear" w:color="auto" w:fill="FF0000"/>
          </w:tcPr>
          <w:p>
            <w:r/>
          </w:p>
        </w:tc>
        <w:tc>
          <w:tcPr>
            <w:tcW w:w="1260" w:type="dxa"/>
          </w:tcPr>
          <w:p>
            <w:r/>
          </w:p>
        </w:tc>
      </w:tr>
      <w:tr>
        <w:trPr>
          <w:trHeight w:val="402" w:hRule="atLeast"/>
        </w:trPr>
        <w:tc>
          <w:tcPr>
            <w:tcW w:w="4698" w:type="dxa"/>
          </w:tcPr>
          <w:p>
            <w:r>
              <w:t>System Analysis and Design</w:t>
            </w:r>
          </w:p>
        </w:tc>
        <w:tc>
          <w:tcPr>
            <w:tcW w:w="1530" w:type="dxa"/>
          </w:tcPr>
          <w:p>
            <w:r>
              <w:t>X</w:t>
            </w:r>
          </w:p>
        </w:tc>
        <w:tc>
          <w:tcPr>
            <w:tcW w:w="1440" w:type="dxa"/>
            <w:shd w:val="clear" w:color="auto" w:fill="FF0000"/>
          </w:tcPr>
          <w:p>
            <w:r/>
          </w:p>
        </w:tc>
        <w:tc>
          <w:tcPr>
            <w:tcW w:w="1260" w:type="dxa"/>
          </w:tcPr>
          <w:p>
            <w:r/>
          </w:p>
        </w:tc>
      </w:tr>
      <w:tr>
        <w:trPr>
          <w:trHeight w:val="402" w:hRule="atLeast"/>
        </w:trPr>
        <w:tc>
          <w:tcPr>
            <w:tcW w:w="4698" w:type="dxa"/>
          </w:tcPr>
          <w:p>
            <w:r>
              <w:t>Implementation</w:t>
            </w:r>
          </w:p>
        </w:tc>
        <w:tc>
          <w:tcPr>
            <w:tcW w:w="1530" w:type="dxa"/>
          </w:tcPr>
          <w:p>
            <w:r/>
          </w:p>
        </w:tc>
        <w:tc>
          <w:tcPr>
            <w:tcW w:w="1440" w:type="dxa"/>
          </w:tcPr>
          <w:p>
            <w:r>
              <w:t>X</w:t>
            </w:r>
          </w:p>
        </w:tc>
        <w:tc>
          <w:tcPr>
            <w:tcW w:w="1260" w:type="dxa"/>
            <w:shd w:val="clear" w:color="auto" w:fill="FF0000"/>
          </w:tcPr>
          <w:p>
            <w:r/>
          </w:p>
        </w:tc>
      </w:tr>
      <w:tr>
        <w:trPr>
          <w:trHeight w:val="402" w:hRule="atLeast"/>
        </w:trPr>
        <w:tc>
          <w:tcPr>
            <w:tcW w:w="4698" w:type="dxa"/>
          </w:tcPr>
          <w:p>
            <w:r>
              <w:t>Testing, Evaluation, and Report Writing</w:t>
            </w:r>
          </w:p>
        </w:tc>
        <w:tc>
          <w:tcPr>
            <w:tcW w:w="1530" w:type="dxa"/>
            <w:shd w:val="clear" w:color="auto" w:fill="FF0000"/>
          </w:tcPr>
          <w:p>
            <w:r/>
          </w:p>
        </w:tc>
        <w:tc>
          <w:tcPr>
            <w:tcW w:w="1440" w:type="dxa"/>
            <w:shd w:val="clear" w:color="auto" w:fill="FF0000"/>
          </w:tcPr>
          <w:p>
            <w:r/>
          </w:p>
        </w:tc>
        <w:tc>
          <w:tcPr>
            <w:tcW w:w="1260" w:type="dxa"/>
            <w:shd w:val="clear" w:color="auto" w:fill="FF0000"/>
          </w:tcPr>
          <w:p>
            <w:r>
              <w:t>X</w:t>
            </w:r>
          </w:p>
        </w:tc>
      </w:tr>
    </w:tbl>
    <w:p>
      <w:pPr>
        <w:pStyle w:val="BodyText"/>
      </w:pPr>
      <w:r>
        <w:t>The implementation of this project will follow a structured workflow consisting of the following stages:</w:t>
      </w:r>
    </w:p>
    <w:p>
      <w:pPr>
        <w:pStyle w:val="BodyText"/>
        <w:spacing w:before="155"/>
      </w:pPr>
    </w:p>
    <w:p>
      <w:pPr>
        <w:pStyle w:val="BodyText"/>
        <w:spacing w:before="12"/>
      </w:pPr>
    </w:p>
    <w:p>
      <w:pPr>
        <w:pStyle w:val="ListParagraph"/>
        <w:numPr>
          <w:ilvl w:val="0"/>
          <w:numId w:val="11"/>
        </w:numPr>
        <w:tabs>
          <w:tab w:pos="1077" w:val="left" w:leader="none"/>
          <w:tab w:pos="1079" w:val="left" w:leader="none"/>
        </w:tabs>
        <w:spacing w:line="276" w:lineRule="auto" w:before="0" w:after="0"/>
        <w:ind w:left="1079" w:right="1059" w:hanging="360"/>
        <w:jc w:val="left"/>
        <w:rPr>
          <w:sz w:val="22"/>
        </w:rPr>
      </w:pPr>
      <w:r>
        <w:rPr>
          <w:b/>
          <w:sz w:val="22"/>
        </w:rPr>
        <w:t>Requirement Gathering and PHC Workflow Study Review of maternal care appointment process, follow-up practices, and reminder needs in government PHCs.</w:t>
      </w:r>
      <w:r>
        <w:rPr>
          <w:b/>
          <w:spacing w:val="-5"/>
          <w:sz w:val="22"/>
        </w:rPr>
      </w:r>
      <w:r>
        <w:rPr>
          <w:b/>
          <w:sz w:val="22"/>
        </w:rPr>
      </w:r>
      <w:r>
        <w:rPr>
          <w:b/>
          <w:spacing w:val="-3"/>
          <w:sz w:val="22"/>
        </w:rPr>
      </w:r>
      <w:r>
        <w:rPr>
          <w:sz w:val="22"/>
        </w:rPr>
      </w:r>
      <w:r>
        <w:rPr>
          <w:spacing w:val="-5"/>
          <w:sz w:val="22"/>
        </w:rPr>
      </w:r>
      <w:r>
        <w:rPr>
          <w:sz w:val="22"/>
        </w:rPr>
      </w:r>
      <w:r>
        <w:rPr>
          <w:spacing w:val="-5"/>
          <w:sz w:val="22"/>
        </w:rPr>
      </w:r>
      <w:r>
        <w:rPr>
          <w:sz w:val="22"/>
        </w:rPr>
      </w:r>
      <w:r>
        <w:rPr>
          <w:spacing w:val="-5"/>
          <w:sz w:val="22"/>
        </w:rPr>
      </w:r>
      <w:r>
        <w:rPr>
          <w:sz w:val="22"/>
        </w:rPr>
      </w:r>
      <w:r>
        <w:rPr>
          <w:spacing w:val="-5"/>
          <w:sz w:val="22"/>
        </w:rPr>
      </w:r>
      <w:r>
        <w:rPr>
          <w:sz w:val="22"/>
        </w:rPr>
      </w:r>
      <w:r>
        <w:rPr>
          <w:spacing w:val="-5"/>
          <w:sz w:val="22"/>
        </w:rPr>
      </w:r>
      <w:r>
        <w:rPr>
          <w:sz w:val="22"/>
        </w:rPr>
      </w:r>
      <w:r>
        <w:rPr>
          <w:spacing w:val="-5"/>
          <w:sz w:val="22"/>
        </w:rPr>
      </w:r>
      <w:r>
        <w:rPr>
          <w:sz w:val="22"/>
        </w:rPr>
      </w:r>
      <w:r>
        <w:rPr>
          <w:spacing w:val="-5"/>
          <w:sz w:val="22"/>
        </w:rPr>
      </w:r>
      <w:r>
        <w:rPr>
          <w:sz w:val="22"/>
        </w:rPr>
      </w:r>
      <w:r>
        <w:rPr>
          <w:spacing w:val="-5"/>
          <w:sz w:val="22"/>
        </w:rPr>
      </w:r>
      <w:r>
        <w:rPr>
          <w:sz w:val="22"/>
        </w:rPr>
      </w:r>
      <w:r>
        <w:rPr>
          <w:spacing w:val="-5"/>
          <w:sz w:val="22"/>
        </w:rPr>
      </w:r>
      <w:r>
        <w:rPr>
          <w:sz w:val="22"/>
        </w:rPr>
      </w:r>
    </w:p>
    <w:p>
      <w:pPr>
        <w:pStyle w:val="ListParagraph"/>
        <w:numPr>
          <w:ilvl w:val="0"/>
          <w:numId w:val="11"/>
        </w:numPr>
        <w:tabs>
          <w:tab w:pos="1077" w:val="left" w:leader="none"/>
          <w:tab w:pos="1079" w:val="left" w:leader="none"/>
        </w:tabs>
        <w:spacing w:line="276" w:lineRule="auto" w:before="0" w:after="0"/>
        <w:ind w:left="1079" w:right="1393" w:hanging="360"/>
        <w:jc w:val="left"/>
        <w:rPr>
          <w:sz w:val="22"/>
        </w:rPr>
      </w:pPr>
      <w:r>
        <w:rPr>
          <w:b/>
          <w:sz w:val="22"/>
        </w:rPr>
        <w:t>System Analysis and Design Design of the database, mobile-first interface, reminder workflow, and dashboard structure.</w:t>
      </w:r>
      <w:r>
        <w:rPr>
          <w:sz w:val="22"/>
        </w:rPr>
      </w:r>
      <w:r>
        <w:rPr>
          <w:spacing w:val="-5"/>
          <w:sz w:val="22"/>
        </w:rPr>
      </w:r>
      <w:r>
        <w:rPr>
          <w:sz w:val="22"/>
        </w:rPr>
      </w:r>
      <w:r>
        <w:rPr>
          <w:spacing w:val="-5"/>
          <w:sz w:val="22"/>
        </w:rPr>
      </w:r>
      <w:r>
        <w:rPr>
          <w:sz w:val="22"/>
        </w:rPr>
      </w:r>
      <w:r>
        <w:rPr>
          <w:spacing w:val="-5"/>
          <w:sz w:val="22"/>
        </w:rPr>
      </w:r>
      <w:r>
        <w:rPr>
          <w:sz w:val="22"/>
        </w:rPr>
      </w:r>
      <w:r>
        <w:rPr>
          <w:spacing w:val="-5"/>
          <w:sz w:val="22"/>
        </w:rPr>
      </w:r>
      <w:r>
        <w:rPr>
          <w:sz w:val="22"/>
        </w:rPr>
      </w:r>
      <w:r>
        <w:rPr>
          <w:spacing w:val="-5"/>
          <w:sz w:val="22"/>
        </w:rPr>
      </w:r>
      <w:r>
        <w:rPr>
          <w:sz w:val="22"/>
        </w:rPr>
      </w:r>
      <w:r>
        <w:rPr>
          <w:spacing w:val="-5"/>
          <w:sz w:val="22"/>
        </w:rPr>
      </w:r>
      <w:r>
        <w:rPr>
          <w:sz w:val="22"/>
        </w:rPr>
      </w:r>
      <w:r>
        <w:rPr>
          <w:spacing w:val="-5"/>
          <w:sz w:val="22"/>
        </w:rPr>
      </w:r>
      <w:r>
        <w:rPr>
          <w:sz w:val="22"/>
        </w:rPr>
      </w:r>
      <w:r>
        <w:rPr>
          <w:spacing w:val="-5"/>
          <w:sz w:val="22"/>
        </w:rPr>
      </w:r>
      <w:r>
        <w:rPr>
          <w:sz w:val="22"/>
        </w:rPr>
      </w:r>
      <w:r>
        <w:rPr>
          <w:spacing w:val="-5"/>
          <w:sz w:val="22"/>
        </w:rPr>
      </w:r>
      <w:r>
        <w:rPr>
          <w:sz w:val="22"/>
        </w:rPr>
      </w:r>
      <w:r>
        <w:rPr>
          <w:spacing w:val="-5"/>
          <w:sz w:val="22"/>
        </w:rPr>
      </w:r>
      <w:r>
        <w:rPr>
          <w:sz w:val="22"/>
        </w:rPr>
      </w:r>
    </w:p>
    <w:p>
      <w:pPr>
        <w:pStyle w:val="ListParagraph"/>
        <w:numPr>
          <w:ilvl w:val="0"/>
          <w:numId w:val="11"/>
        </w:numPr>
        <w:tabs>
          <w:tab w:pos="1077" w:val="left" w:leader="none"/>
          <w:tab w:pos="1079" w:val="left" w:leader="none"/>
        </w:tabs>
        <w:spacing w:line="276" w:lineRule="auto" w:before="0" w:after="0"/>
        <w:ind w:left="1079" w:right="1149" w:hanging="360"/>
        <w:jc w:val="left"/>
        <w:rPr>
          <w:sz w:val="22"/>
        </w:rPr>
      </w:pPr>
      <w:r>
        <w:rPr>
          <w:b/>
          <w:sz w:val="22"/>
        </w:rPr>
        <w:t>Implementation Development of the staff dashboard, patient registration module, appointment tracking features, and SMS reminder functions.</w:t>
      </w:r>
      <w:r>
        <w:rPr>
          <w:b/>
          <w:spacing w:val="-4"/>
          <w:sz w:val="22"/>
        </w:rPr>
      </w:r>
      <w:r>
        <w:rPr>
          <w:b/>
          <w:sz w:val="22"/>
        </w:rPr>
      </w:r>
      <w:r>
        <w:rPr>
          <w:b/>
          <w:spacing w:val="-4"/>
          <w:sz w:val="22"/>
        </w:rPr>
      </w:r>
      <w:r>
        <w:rPr>
          <w:b/>
          <w:sz w:val="22"/>
        </w:rPr>
      </w:r>
      <w:r>
        <w:rPr>
          <w:b/>
          <w:spacing w:val="-3"/>
          <w:sz w:val="22"/>
        </w:rPr>
      </w:r>
      <w:r>
        <w:rPr>
          <w:sz w:val="22"/>
        </w:rPr>
      </w:r>
      <w:r>
        <w:rPr>
          <w:spacing w:val="-4"/>
          <w:sz w:val="22"/>
        </w:rPr>
      </w:r>
      <w:r>
        <w:rPr>
          <w:sz w:val="22"/>
        </w:rPr>
      </w:r>
      <w:r>
        <w:rPr>
          <w:spacing w:val="-4"/>
          <w:sz w:val="22"/>
        </w:rPr>
      </w:r>
      <w:r>
        <w:rPr>
          <w:sz w:val="22"/>
        </w:rPr>
      </w:r>
      <w:r>
        <w:rPr>
          <w:spacing w:val="-4"/>
          <w:sz w:val="22"/>
        </w:rPr>
      </w:r>
      <w:r>
        <w:rPr>
          <w:sz w:val="22"/>
        </w:rPr>
      </w:r>
      <w:r>
        <w:rPr>
          <w:spacing w:val="-4"/>
          <w:sz w:val="22"/>
        </w:rPr>
      </w:r>
      <w:r>
        <w:rPr>
          <w:sz w:val="22"/>
        </w:rPr>
      </w:r>
      <w:r>
        <w:rPr>
          <w:spacing w:val="-4"/>
          <w:sz w:val="22"/>
        </w:rPr>
      </w:r>
      <w:r>
        <w:rPr>
          <w:sz w:val="22"/>
        </w:rPr>
      </w:r>
      <w:r>
        <w:rPr>
          <w:spacing w:val="-4"/>
          <w:sz w:val="22"/>
        </w:rPr>
      </w:r>
      <w:r>
        <w:rPr>
          <w:sz w:val="22"/>
        </w:rPr>
      </w:r>
      <w:r>
        <w:rPr>
          <w:spacing w:val="-4"/>
          <w:sz w:val="22"/>
        </w:rPr>
      </w:r>
      <w:r>
        <w:rPr>
          <w:sz w:val="22"/>
        </w:rPr>
      </w:r>
      <w:r>
        <w:rPr>
          <w:spacing w:val="-4"/>
          <w:sz w:val="22"/>
        </w:rPr>
      </w:r>
      <w:r>
        <w:rPr>
          <w:sz w:val="22"/>
        </w:rPr>
      </w:r>
      <w:r>
        <w:rPr>
          <w:spacing w:val="-4"/>
          <w:sz w:val="22"/>
        </w:rPr>
      </w:r>
      <w:r>
        <w:rPr>
          <w:sz w:val="22"/>
        </w:rPr>
      </w:r>
      <w:r>
        <w:rPr>
          <w:spacing w:val="-4"/>
          <w:sz w:val="22"/>
        </w:rPr>
      </w:r>
      <w:r>
        <w:rPr>
          <w:sz w:val="22"/>
        </w:rPr>
      </w:r>
      <w:r>
        <w:rPr>
          <w:spacing w:val="-4"/>
          <w:sz w:val="22"/>
        </w:rPr>
      </w:r>
      <w:r>
        <w:rPr>
          <w:sz w:val="22"/>
        </w:rPr>
      </w:r>
      <w:r>
        <w:rPr>
          <w:spacing w:val="-4"/>
          <w:sz w:val="22"/>
        </w:rPr>
      </w:r>
      <w:r>
        <w:rPr>
          <w:sz w:val="22"/>
        </w:rPr>
      </w:r>
      <w:r>
        <w:rPr>
          <w:spacing w:val="-4"/>
          <w:sz w:val="22"/>
        </w:rPr>
      </w:r>
      <w:r>
        <w:rPr>
          <w:sz w:val="22"/>
        </w:rPr>
      </w:r>
      <w:r>
        <w:rPr>
          <w:spacing w:val="-4"/>
          <w:sz w:val="22"/>
        </w:rPr>
      </w:r>
      <w:r>
        <w:rPr>
          <w:sz w:val="22"/>
        </w:rPr>
      </w:r>
      <w:r>
        <w:rPr>
          <w:spacing w:val="-4"/>
          <w:sz w:val="22"/>
        </w:rPr>
      </w:r>
      <w:r>
        <w:rPr>
          <w:sz w:val="22"/>
        </w:rPr>
      </w:r>
      <w:r>
        <w:rPr>
          <w:spacing w:val="-4"/>
          <w:sz w:val="22"/>
        </w:rPr>
      </w:r>
      <w:r>
        <w:rPr>
          <w:sz w:val="22"/>
        </w:rPr>
      </w:r>
      <w:r>
        <w:rPr>
          <w:spacing w:val="-4"/>
          <w:sz w:val="22"/>
        </w:rPr>
      </w:r>
      <w:r>
        <w:rPr>
          <w:sz w:val="22"/>
        </w:rPr>
      </w:r>
      <w:r>
        <w:rPr>
          <w:spacing w:val="-4"/>
          <w:sz w:val="22"/>
        </w:rPr>
      </w:r>
      <w:r>
        <w:rPr>
          <w:sz w:val="22"/>
        </w:rPr>
      </w:r>
      <w:r>
        <w:rPr>
          <w:spacing w:val="-4"/>
          <w:sz w:val="22"/>
        </w:rPr>
      </w:r>
      <w:r>
        <w:rPr>
          <w:sz w:val="22"/>
        </w:rPr>
      </w:r>
    </w:p>
    <w:p>
      <w:pPr>
        <w:pStyle w:val="ListParagraph"/>
        <w:numPr>
          <w:ilvl w:val="0"/>
          <w:numId w:val="11"/>
        </w:numPr>
        <w:tabs>
          <w:tab w:pos="1077" w:val="left" w:leader="none"/>
          <w:tab w:pos="1079" w:val="left" w:leader="none"/>
        </w:tabs>
        <w:spacing w:line="276" w:lineRule="auto" w:before="0" w:after="0"/>
        <w:ind w:left="1079" w:right="1428" w:hanging="360"/>
        <w:jc w:val="left"/>
        <w:rPr>
          <w:sz w:val="22"/>
        </w:rPr>
      </w:pPr>
      <w:r>
        <w:rPr>
          <w:b/>
          <w:sz w:val="22"/>
        </w:rPr>
        <w:t>System Testing Evaluation of registration flow, reminder generation, follow-up tracking, and mobile usability.</w:t>
      </w:r>
      <w:r>
        <w:rPr>
          <w:b/>
          <w:spacing w:val="-5"/>
          <w:sz w:val="22"/>
        </w:rPr>
      </w:r>
      <w:r>
        <w:rPr>
          <w:b/>
          <w:sz w:val="22"/>
        </w:rPr>
      </w:r>
      <w:r>
        <w:rPr>
          <w:b/>
          <w:spacing w:val="-4"/>
          <w:sz w:val="22"/>
        </w:rPr>
      </w:r>
      <w:r>
        <w:rPr>
          <w:sz w:val="22"/>
        </w:rPr>
      </w:r>
      <w:r>
        <w:rPr>
          <w:spacing w:val="-5"/>
          <w:sz w:val="22"/>
        </w:rPr>
      </w:r>
      <w:r>
        <w:rPr>
          <w:sz w:val="22"/>
        </w:rPr>
      </w:r>
      <w:r>
        <w:rPr>
          <w:spacing w:val="-5"/>
          <w:sz w:val="22"/>
        </w:rPr>
      </w:r>
      <w:r>
        <w:rPr>
          <w:sz w:val="22"/>
        </w:rPr>
      </w:r>
      <w:r>
        <w:rPr>
          <w:spacing w:val="-5"/>
          <w:sz w:val="22"/>
        </w:rPr>
      </w:r>
      <w:r>
        <w:rPr>
          <w:sz w:val="22"/>
        </w:rPr>
      </w:r>
      <w:r>
        <w:rPr>
          <w:spacing w:val="-5"/>
          <w:sz w:val="22"/>
        </w:rPr>
      </w:r>
      <w:r>
        <w:rPr>
          <w:sz w:val="22"/>
        </w:rPr>
      </w:r>
      <w:r>
        <w:rPr>
          <w:spacing w:val="-5"/>
          <w:sz w:val="22"/>
        </w:rPr>
      </w:r>
      <w:r>
        <w:rPr>
          <w:sz w:val="22"/>
        </w:rPr>
      </w:r>
      <w:r>
        <w:rPr>
          <w:spacing w:val="-5"/>
          <w:sz w:val="22"/>
        </w:rPr>
      </w:r>
      <w:r>
        <w:rPr>
          <w:sz w:val="22"/>
        </w:rPr>
      </w:r>
      <w:r>
        <w:rPr>
          <w:spacing w:val="-5"/>
          <w:sz w:val="22"/>
        </w:rPr>
      </w:r>
      <w:r>
        <w:rPr>
          <w:sz w:val="22"/>
        </w:rPr>
      </w:r>
      <w:r>
        <w:rPr>
          <w:spacing w:val="-5"/>
          <w:sz w:val="22"/>
        </w:rPr>
      </w:r>
      <w:r>
        <w:rPr>
          <w:sz w:val="22"/>
        </w:rPr>
      </w:r>
    </w:p>
    <w:p>
      <w:pPr>
        <w:pStyle w:val="ListParagraph"/>
        <w:numPr>
          <w:ilvl w:val="0"/>
          <w:numId w:val="11"/>
        </w:numPr>
        <w:tabs>
          <w:tab w:pos="1077" w:val="left" w:leader="none"/>
          <w:tab w:pos="1079" w:val="left" w:leader="none"/>
        </w:tabs>
        <w:spacing w:line="276" w:lineRule="auto" w:before="0" w:after="0"/>
        <w:ind w:left="1079" w:right="1651" w:hanging="360"/>
        <w:jc w:val="left"/>
        <w:rPr>
          <w:sz w:val="22"/>
        </w:rPr>
      </w:pPr>
      <w:r>
        <w:rPr>
          <w:b/>
          <w:sz w:val="22"/>
        </w:rPr>
        <w:t>Documentation and Reporting Preparation of final report, screenshots, findings, and recommendations.</w:t>
      </w:r>
      <w:r>
        <w:rPr>
          <w:b/>
          <w:spacing w:val="-5"/>
          <w:sz w:val="22"/>
        </w:rPr>
      </w:r>
      <w:r>
        <w:rPr>
          <w:b/>
          <w:sz w:val="22"/>
        </w:rPr>
      </w:r>
      <w:r>
        <w:rPr>
          <w:b/>
          <w:spacing w:val="-5"/>
          <w:sz w:val="22"/>
        </w:rPr>
      </w:r>
      <w:r>
        <w:rPr>
          <w:b/>
          <w:sz w:val="22"/>
        </w:rPr>
      </w:r>
      <w:r>
        <w:rPr>
          <w:b/>
          <w:spacing w:val="-3"/>
          <w:sz w:val="22"/>
        </w:rPr>
      </w:r>
      <w:r>
        <w:rPr>
          <w:sz w:val="22"/>
        </w:rPr>
      </w:r>
      <w:r>
        <w:rPr>
          <w:spacing w:val="-5"/>
          <w:sz w:val="22"/>
        </w:rPr>
      </w:r>
      <w:r>
        <w:rPr>
          <w:sz w:val="22"/>
        </w:rPr>
      </w:r>
      <w:r>
        <w:rPr>
          <w:spacing w:val="-5"/>
          <w:sz w:val="22"/>
        </w:rPr>
      </w:r>
      <w:r>
        <w:rPr>
          <w:sz w:val="22"/>
        </w:rPr>
      </w:r>
      <w:r>
        <w:rPr>
          <w:spacing w:val="-5"/>
          <w:sz w:val="22"/>
        </w:rPr>
      </w:r>
      <w:r>
        <w:rPr>
          <w:sz w:val="22"/>
        </w:rPr>
      </w:r>
      <w:r>
        <w:rPr>
          <w:spacing w:val="-5"/>
          <w:sz w:val="22"/>
        </w:rPr>
      </w:r>
      <w:r>
        <w:rPr>
          <w:sz w:val="22"/>
        </w:rPr>
      </w:r>
      <w:r>
        <w:rPr>
          <w:spacing w:val="-5"/>
          <w:sz w:val="22"/>
        </w:rPr>
      </w:r>
      <w:r>
        <w:rPr>
          <w:sz w:val="22"/>
        </w:rPr>
      </w:r>
      <w:r>
        <w:rPr>
          <w:spacing w:val="-5"/>
          <w:sz w:val="22"/>
        </w:rPr>
      </w:r>
      <w:r>
        <w:rPr>
          <w:sz w:val="22"/>
        </w:rPr>
      </w:r>
      <w:r>
        <w:rPr>
          <w:spacing w:val="-5"/>
          <w:sz w:val="22"/>
        </w:rPr>
      </w:r>
      <w:r>
        <w:rPr>
          <w:sz w:val="22"/>
        </w:rPr>
      </w:r>
    </w:p>
    <w:p>
      <w:pPr>
        <w:pStyle w:val="ListParagraph"/>
        <w:spacing w:after="0" w:line="276" w:lineRule="auto"/>
        <w:jc w:val="left"/>
        <w:rPr>
          <w:sz w:val="22"/>
        </w:rPr>
        <w:sectPr>
          <w:pgSz w:w="12240" w:h="15840"/>
          <w:pgMar w:top="1700" w:bottom="280" w:left="1080" w:right="720"/>
        </w:sectPr>
      </w:pPr>
    </w:p>
    <w:p>
      <w:pPr>
        <w:pStyle w:val="Heading1"/>
        <w:ind w:left="359" w:right="0"/>
      </w:pPr>
      <w:r>
        <w:rPr>
          <w:spacing w:val="-2"/>
        </w:rPr>
        <w:t>BUDGET</w:t>
      </w:r>
    </w:p>
    <w:p>
      <w:pPr>
        <w:pStyle w:val="BodyText"/>
        <w:spacing w:before="9"/>
        <w:rPr>
          <w:b/>
          <w:sz w:val="20"/>
        </w:rPr>
      </w:pPr>
    </w:p>
    <w:tbl>
      <w:tblPr>
        <w:tblW w:w="0" w:type="auto"/>
        <w:jc w:val="left"/>
        <w:tblInd w:w="2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92"/>
        <w:gridCol w:w="3192"/>
        <w:gridCol w:w="3192"/>
      </w:tblGrid>
      <w:tr>
        <w:trPr>
          <w:trHeight w:val="336" w:hRule="atLeast"/>
        </w:trPr>
        <w:tc>
          <w:tcPr>
            <w:tcW w:w="3192" w:type="dxa"/>
          </w:tcPr>
          <w:p>
            <w:pPr>
              <w:pStyle w:val="TableParagraph"/>
              <w:rPr>
                <w:b/>
                <w:sz w:val="24"/>
              </w:rPr>
            </w:pPr>
            <w:r>
              <w:rPr>
                <w:b/>
                <w:spacing w:val="-4"/>
                <w:sz w:val="24"/>
              </w:rPr>
              <w:t>Item</w:t>
            </w:r>
          </w:p>
        </w:tc>
        <w:tc>
          <w:tcPr>
            <w:tcW w:w="3192" w:type="dxa"/>
          </w:tcPr>
          <w:p>
            <w:pPr>
              <w:pStyle w:val="TableParagraph"/>
              <w:rPr>
                <w:b/>
                <w:sz w:val="24"/>
              </w:rPr>
            </w:pPr>
            <w:r>
              <w:rPr>
                <w:b/>
                <w:spacing w:val="-2"/>
                <w:sz w:val="24"/>
              </w:rPr>
              <w:t>Description</w:t>
            </w:r>
          </w:p>
        </w:tc>
        <w:tc>
          <w:tcPr>
            <w:tcW w:w="3192" w:type="dxa"/>
          </w:tcPr>
          <w:p>
            <w:pPr>
              <w:pStyle w:val="TableParagraph"/>
              <w:rPr>
                <w:b/>
                <w:sz w:val="24"/>
              </w:rPr>
            </w:pPr>
            <w:r>
              <w:rPr>
                <w:b/>
                <w:sz w:val="24"/>
              </w:rPr>
              <w:t>Cost</w:t>
            </w:r>
            <w:r>
              <w:rPr>
                <w:b/>
                <w:spacing w:val="-2"/>
                <w:sz w:val="24"/>
              </w:rPr>
              <w:t> (NGN)</w:t>
            </w:r>
          </w:p>
        </w:tc>
      </w:tr>
      <w:tr>
        <w:trPr>
          <w:trHeight w:val="1290" w:hRule="atLeast"/>
        </w:trPr>
        <w:tc>
          <w:tcPr>
            <w:tcW w:w="3192" w:type="dxa"/>
          </w:tcPr>
          <w:p>
            <w:r>
              <w:t>Internet/Data</w:t>
            </w:r>
          </w:p>
        </w:tc>
        <w:tc>
          <w:tcPr>
            <w:tcW w:w="3192" w:type="dxa"/>
          </w:tcPr>
          <w:p>
            <w:r>
              <w:t>Data for research, development, testing, and online access</w:t>
            </w:r>
          </w:p>
        </w:tc>
        <w:tc>
          <w:tcPr>
            <w:tcW w:w="3192" w:type="dxa"/>
          </w:tcPr>
          <w:p>
            <w:r>
              <w:t>20,000</w:t>
            </w:r>
          </w:p>
        </w:tc>
      </w:tr>
      <w:tr>
        <w:trPr>
          <w:trHeight w:val="1964" w:hRule="atLeast"/>
        </w:trPr>
        <w:tc>
          <w:tcPr>
            <w:tcW w:w="3192" w:type="dxa"/>
          </w:tcPr>
          <w:p>
            <w:r>
              <w:t>Power Support</w:t>
            </w:r>
          </w:p>
        </w:tc>
        <w:tc>
          <w:tcPr>
            <w:tcW w:w="3192" w:type="dxa"/>
          </w:tcPr>
          <w:p>
            <w:r>
              <w:t>Electricity and backup power during development</w:t>
            </w:r>
          </w:p>
        </w:tc>
        <w:tc>
          <w:tcPr>
            <w:tcW w:w="3192" w:type="dxa"/>
          </w:tcPr>
          <w:p>
            <w:r>
              <w:t>20,000</w:t>
            </w:r>
          </w:p>
        </w:tc>
      </w:tr>
      <w:tr>
        <w:trPr>
          <w:trHeight w:val="1290" w:hRule="atLeast"/>
        </w:trPr>
        <w:tc>
          <w:tcPr>
            <w:tcW w:w="3192" w:type="dxa"/>
          </w:tcPr>
          <w:p>
            <w:r>
              <w:t>Transportation</w:t>
            </w:r>
          </w:p>
        </w:tc>
        <w:tc>
          <w:tcPr>
            <w:tcW w:w="3192" w:type="dxa"/>
          </w:tcPr>
          <w:p>
            <w:r>
              <w:t>Visits for project meetings, logistics, and printing</w:t>
            </w:r>
          </w:p>
        </w:tc>
        <w:tc>
          <w:tcPr>
            <w:tcW w:w="3192" w:type="dxa"/>
          </w:tcPr>
          <w:p>
            <w:r>
              <w:t>15,000</w:t>
            </w:r>
          </w:p>
        </w:tc>
      </w:tr>
      <w:tr>
        <w:trPr>
          <w:trHeight w:val="2638" w:hRule="atLeast"/>
        </w:trPr>
        <w:tc>
          <w:tcPr>
            <w:tcW w:w="3192" w:type="dxa"/>
          </w:tcPr>
          <w:p>
            <w:r>
              <w:t>Printing and Binding</w:t>
            </w:r>
          </w:p>
        </w:tc>
        <w:tc>
          <w:tcPr>
            <w:tcW w:w="3192" w:type="dxa"/>
          </w:tcPr>
          <w:p>
            <w:r>
              <w:t>Draft printing, final printing, and binding</w:t>
            </w:r>
          </w:p>
        </w:tc>
        <w:tc>
          <w:tcPr>
            <w:tcW w:w="3192" w:type="dxa"/>
          </w:tcPr>
          <w:p>
            <w:r>
              <w:t>20,000</w:t>
            </w:r>
          </w:p>
        </w:tc>
      </w:tr>
      <w:tr>
        <w:trPr>
          <w:trHeight w:val="673" w:hRule="atLeast"/>
        </w:trPr>
        <w:tc>
          <w:tcPr>
            <w:tcW w:w="3192" w:type="dxa"/>
          </w:tcPr>
          <w:p>
            <w:r>
              <w:t>SMS Testing</w:t>
            </w:r>
          </w:p>
        </w:tc>
        <w:tc>
          <w:tcPr>
            <w:tcW w:w="3192" w:type="dxa"/>
          </w:tcPr>
          <w:p>
            <w:r>
              <w:t>Test message charges and reminder simulation costs</w:t>
            </w:r>
          </w:p>
        </w:tc>
        <w:tc>
          <w:tcPr>
            <w:tcW w:w="3192" w:type="dxa"/>
          </w:tcPr>
          <w:p>
            <w:r>
              <w:t>10,000</w:t>
            </w:r>
          </w:p>
        </w:tc>
      </w:tr>
      <w:tr>
        <w:trPr>
          <w:trHeight w:val="336" w:hRule="atLeast"/>
        </w:trPr>
        <w:tc>
          <w:tcPr>
            <w:tcW w:w="3192" w:type="dxa"/>
          </w:tcPr>
          <w:p>
            <w:r>
              <w:t>Hosting/Domain (Optional)</w:t>
            </w:r>
          </w:p>
        </w:tc>
        <w:tc>
          <w:tcPr>
            <w:tcW w:w="3192" w:type="dxa"/>
          </w:tcPr>
          <w:p>
            <w:r>
              <w:t>Optional hosting or domain for demonstration</w:t>
            </w:r>
          </w:p>
        </w:tc>
        <w:tc>
          <w:tcPr>
            <w:tcW w:w="3192" w:type="dxa"/>
          </w:tcPr>
          <w:p>
            <w:r>
              <w:t>15,000</w:t>
            </w:r>
          </w:p>
        </w:tc>
      </w:tr>
      <w:tr>
        <w:trPr>
          <w:trHeight w:val="1010" w:hRule="atLeast"/>
        </w:trPr>
        <w:tc>
          <w:tcPr>
            <w:tcW w:w="3192" w:type="dxa"/>
          </w:tcPr>
          <w:p>
            <w:r>
              <w:t>Data Backup/Storage</w:t>
            </w:r>
          </w:p>
        </w:tc>
        <w:tc>
          <w:tcPr>
            <w:tcW w:w="3192" w:type="dxa"/>
          </w:tcPr>
          <w:p>
            <w:r>
              <w:t>Backup support for project files and records</w:t>
            </w:r>
          </w:p>
        </w:tc>
        <w:tc>
          <w:tcPr>
            <w:tcW w:w="3192" w:type="dxa"/>
          </w:tcPr>
          <w:p>
            <w:r>
              <w:t>8,000</w:t>
            </w:r>
          </w:p>
        </w:tc>
      </w:tr>
      <w:tr>
        <w:trPr>
          <w:trHeight w:val="673" w:hRule="atLeast"/>
        </w:trPr>
        <w:tc>
          <w:tcPr>
            <w:tcW w:w="3192" w:type="dxa"/>
          </w:tcPr>
          <w:p>
            <w:r>
              <w:t>Stationery</w:t>
            </w:r>
          </w:p>
        </w:tc>
        <w:tc>
          <w:tcPr>
            <w:tcW w:w="3192" w:type="dxa"/>
          </w:tcPr>
          <w:p>
            <w:r>
              <w:t>Project stationery and related materials</w:t>
            </w:r>
          </w:p>
        </w:tc>
        <w:tc>
          <w:tcPr>
            <w:tcW w:w="3192" w:type="dxa"/>
          </w:tcPr>
          <w:p>
            <w:r>
              <w:t>5,000</w:t>
            </w:r>
          </w:p>
        </w:tc>
      </w:tr>
      <w:tr>
        <w:trPr>
          <w:trHeight w:val="1010" w:hRule="atLeast"/>
        </w:trPr>
        <w:tc>
          <w:tcPr>
            <w:tcW w:w="3192" w:type="dxa"/>
          </w:tcPr>
          <w:p>
            <w:r>
              <w:t>User Testing/Logistics</w:t>
            </w:r>
          </w:p>
        </w:tc>
        <w:tc>
          <w:tcPr>
            <w:tcW w:w="3192" w:type="dxa"/>
          </w:tcPr>
          <w:p>
            <w:r>
              <w:t>Small expenses for local testing and coordination</w:t>
            </w:r>
          </w:p>
        </w:tc>
        <w:tc>
          <w:tcPr>
            <w:tcW w:w="3192" w:type="dxa"/>
          </w:tcPr>
          <w:p>
            <w:r>
              <w:t>10,000</w:t>
            </w:r>
          </w:p>
        </w:tc>
      </w:tr>
      <w:tr>
        <w:trPr>
          <w:trHeight w:val="336" w:hRule="atLeast"/>
        </w:trPr>
        <w:tc>
          <w:tcPr>
            <w:tcW w:w="3192" w:type="dxa"/>
          </w:tcPr>
          <w:p>
            <w:r>
              <w:t>Contingency</w:t>
            </w:r>
          </w:p>
        </w:tc>
        <w:tc>
          <w:tcPr>
            <w:tcW w:w="3192" w:type="dxa"/>
          </w:tcPr>
          <w:p>
            <w:r>
              <w:t>Unexpected expenses</w:t>
            </w:r>
          </w:p>
        </w:tc>
        <w:tc>
          <w:tcPr>
            <w:tcW w:w="3192" w:type="dxa"/>
          </w:tcPr>
          <w:p>
            <w:r>
              <w:t>12,000</w:t>
            </w:r>
          </w:p>
        </w:tc>
      </w:tr>
      <w:tr>
        <w:trPr>
          <w:trHeight w:val="336" w:hRule="atLeast"/>
        </w:trPr>
        <w:tc>
          <w:tcPr>
            <w:tcW w:w="6384" w:type="dxa"/>
            <w:gridSpan w:val="2"/>
          </w:tcPr>
          <w:p>
            <w:r/>
          </w:p>
        </w:tc>
        <w:tc>
          <w:tcPr>
            <w:tcW w:w="3192" w:type="dxa"/>
          </w:tcPr>
          <w:p>
            <w:r>
              <w:t>135,000</w:t>
            </w:r>
          </w:p>
        </w:tc>
      </w:tr>
    </w:tbl>
    <w:p>
      <w:pPr>
        <w:pStyle w:val="TableParagraph"/>
        <w:spacing w:after="0"/>
        <w:rPr>
          <w:b/>
          <w:sz w:val="24"/>
        </w:rPr>
        <w:sectPr>
          <w:pgSz w:w="12240" w:h="15840"/>
          <w:pgMar w:top="1700" w:bottom="280" w:left="1080" w:right="720"/>
        </w:sectPr>
      </w:pPr>
    </w:p>
    <w:p>
      <w:pPr>
        <w:spacing w:before="10"/>
        <w:ind w:left="424" w:right="782" w:firstLine="0"/>
        <w:jc w:val="center"/>
        <w:rPr>
          <w:b/>
          <w:sz w:val="32"/>
        </w:rPr>
      </w:pPr>
      <w:r>
        <w:rPr>
          <w:b/>
          <w:spacing w:val="-2"/>
          <w:sz w:val="32"/>
        </w:rPr>
        <w:t>REFERENCES</w:t>
      </w:r>
    </w:p>
    <w:p>
      <w:pPr/>
      <w:r>
        <w:t>Hailemariam, T., Atnafu, A., Gezie, L. D., &amp; Tilahun, B. (2024). Effect of short message service reminders in improving optimal antenatal care, skilled birth attendance and postnatal care in low- and middle-income countries: A systematic review and meta-analysis. BMC Medical Informatics and Decision Making, 25, 1. https://doi.org/10.1186/s12911-024-02836-1</w:t>
      </w:r>
    </w:p>
    <w:p>
      <w:pPr/>
      <w:r>
        <w:t>Kante, M., &amp; Malqvist, M. (2025). Effectiveness of SMS-based interventions in enhancing antenatal care in developing countries: A systematic review. BMJ Open, 15(2), e089671. https://doi.org/10.1136/bmjopen-2024-089671</w:t>
      </w:r>
    </w:p>
    <w:p>
      <w:pPr/>
      <w:r>
        <w:t>Okonofua, F., Ntoimo, L., Johnson, E., Sombie, I., Ojuolape, S., Igboin, B., ... &amp; Yaya, S. (2023). Texting for life: A mobile phone application to connect pregnant women with emergency transport and obstetric care in rural Nigeria. BMC Pregnancy and Childbirth, 23, 139. https://doi.org/10.1186/s12884-023-05424-9</w:t>
      </w:r>
    </w:p>
    <w:p>
      <w:pPr/>
      <w:r>
        <w:t>Olajubu, A. O., Fajemilehin, B. R., Olajubu, T. O., &amp; Afolabi, B. S. (2020). Effectiveness of a mobile health intervention on uptake of recommended postnatal care services in Nigeria. PLOS ONE, 15(9), e0238911. https://doi.org/10.1371/journal.pone.0238911</w:t>
      </w:r>
    </w:p>
    <w:p>
      <w:pPr/>
      <w:r>
        <w:t>Oluwatola, T., Isiaka, S. D., Omeje, O., Oni, F., Samuel, O. W., Sampson, S., Ebinim, H., &amp; Olatunji, O. (2025). Assessment of quality of maternal and newborn care and its determinants: A national study of primary health care facilities in Nigeria. BMC Health Services Research, 25, 921. https://doi.org/10.1186/s12913-025-12957-6</w:t>
      </w:r>
    </w:p>
    <w:p>
      <w:pPr/>
      <w:r>
        <w:t>Osanyin, G. E., Banke-Thomas, A., Oluwole, E. O., Odeseye, A. K., &amp; Afolabi, B. B. (2022). Effects of a mHealth voice messaging intervention on antenatal care utilisation at primary care level in Lagos, Nigeria: A cluster randomised trial. Journal of Public Health in Africa, 13(3), 2222. https://doi.org/10.4081/jphia.2022.2222</w:t>
      </w:r>
    </w:p>
    <w:p>
      <w:pPr/>
      <w:r>
        <w:t>Oyinlola, F. F., Okorafor, K. A., Kupoluyi, J. A., Ogbeye, G. B., Ouedraogo, L., Umar, L., &amp; Shittu, I. O. (2025). Regional variations in prevalence and factors associated with maternal healthcare services utilisation in Nigeria. BMC Women's Health, 26, 45. https://doi.org/10.1186/s12905-025-04216-x</w:t>
      </w:r>
    </w:p>
    <w:p>
      <w:pPr/>
      <w:r>
        <w:t>Rahman, S., Okolie, A., Bryant, D., Ameyaw, E. K., &amp; Ezezika, O. (2025). Barriers and facilitators of messaging platforms as a means of maternal support and care in rural communities: A systematic review. PLOS ONE, 20(12), e0336168. https://doi.org/10.1371/journal.pone.0336168</w:t>
      </w:r>
    </w:p>
    <w:p>
      <w:pPr/>
      <w:r>
        <w:t>UNICEF. (n.d.). Situation of women and children in Nigeria. https://www.unicef.org/nigeria/situation-women-and-children-nigeria</w:t>
      </w:r>
    </w:p>
    <w:sectPr>
      <w:pgSz w:w="12240" w:h="15840"/>
      <w:pgMar w:top="1680" w:bottom="280" w:left="108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0">
    <w:multiLevelType w:val="hybridMultilevel"/>
    <w:lvl w:ilvl="0">
      <w:start w:val="1"/>
      <w:numFmt w:val="decimal"/>
      <w:lvlText w:val="%1."/>
      <w:lvlJc w:val="left"/>
      <w:pPr>
        <w:ind w:left="1080" w:hanging="360"/>
        <w:jc w:val="left"/>
      </w:pPr>
      <w:rPr>
        <w:rFonts w:hint="default" w:ascii="Calibri" w:hAnsi="Calibri" w:eastAsia="Calibri" w:cs="Calibri"/>
        <w:b w:val="0"/>
        <w:bCs w:val="0"/>
        <w:i w:val="0"/>
        <w:iCs w:val="0"/>
        <w:spacing w:val="-1"/>
        <w:w w:val="100"/>
        <w:sz w:val="22"/>
        <w:szCs w:val="22"/>
        <w:lang w:val="en-US" w:eastAsia="en-US" w:bidi="ar-SA"/>
      </w:rPr>
    </w:lvl>
    <w:lvl w:ilvl="1">
      <w:start w:val="0"/>
      <w:numFmt w:val="bullet"/>
      <w:lvlText w:val="•"/>
      <w:lvlJc w:val="left"/>
      <w:pPr>
        <w:ind w:left="2016" w:hanging="360"/>
      </w:pPr>
      <w:rPr>
        <w:rFonts w:hint="default"/>
        <w:lang w:val="en-US" w:eastAsia="en-US" w:bidi="ar-SA"/>
      </w:rPr>
    </w:lvl>
    <w:lvl w:ilvl="2">
      <w:start w:val="0"/>
      <w:numFmt w:val="bullet"/>
      <w:lvlText w:val="•"/>
      <w:lvlJc w:val="left"/>
      <w:pPr>
        <w:ind w:left="2952" w:hanging="360"/>
      </w:pPr>
      <w:rPr>
        <w:rFonts w:hint="default"/>
        <w:lang w:val="en-US" w:eastAsia="en-US" w:bidi="ar-SA"/>
      </w:rPr>
    </w:lvl>
    <w:lvl w:ilvl="3">
      <w:start w:val="0"/>
      <w:numFmt w:val="bullet"/>
      <w:lvlText w:val="•"/>
      <w:lvlJc w:val="left"/>
      <w:pPr>
        <w:ind w:left="3888" w:hanging="360"/>
      </w:pPr>
      <w:rPr>
        <w:rFonts w:hint="default"/>
        <w:lang w:val="en-US" w:eastAsia="en-US" w:bidi="ar-SA"/>
      </w:rPr>
    </w:lvl>
    <w:lvl w:ilvl="4">
      <w:start w:val="0"/>
      <w:numFmt w:val="bullet"/>
      <w:lvlText w:val="•"/>
      <w:lvlJc w:val="left"/>
      <w:pPr>
        <w:ind w:left="4824" w:hanging="360"/>
      </w:pPr>
      <w:rPr>
        <w:rFonts w:hint="default"/>
        <w:lang w:val="en-US" w:eastAsia="en-US" w:bidi="ar-SA"/>
      </w:rPr>
    </w:lvl>
    <w:lvl w:ilvl="5">
      <w:start w:val="0"/>
      <w:numFmt w:val="bullet"/>
      <w:lvlText w:val="•"/>
      <w:lvlJc w:val="left"/>
      <w:pPr>
        <w:ind w:left="5760" w:hanging="360"/>
      </w:pPr>
      <w:rPr>
        <w:rFonts w:hint="default"/>
        <w:lang w:val="en-US" w:eastAsia="en-US" w:bidi="ar-SA"/>
      </w:rPr>
    </w:lvl>
    <w:lvl w:ilvl="6">
      <w:start w:val="0"/>
      <w:numFmt w:val="bullet"/>
      <w:lvlText w:val="•"/>
      <w:lvlJc w:val="left"/>
      <w:pPr>
        <w:ind w:left="6696" w:hanging="360"/>
      </w:pPr>
      <w:rPr>
        <w:rFonts w:hint="default"/>
        <w:lang w:val="en-US" w:eastAsia="en-US" w:bidi="ar-SA"/>
      </w:rPr>
    </w:lvl>
    <w:lvl w:ilvl="7">
      <w:start w:val="0"/>
      <w:numFmt w:val="bullet"/>
      <w:lvlText w:val="•"/>
      <w:lvlJc w:val="left"/>
      <w:pPr>
        <w:ind w:left="7632" w:hanging="360"/>
      </w:pPr>
      <w:rPr>
        <w:rFonts w:hint="default"/>
        <w:lang w:val="en-US" w:eastAsia="en-US" w:bidi="ar-SA"/>
      </w:rPr>
    </w:lvl>
    <w:lvl w:ilvl="8">
      <w:start w:val="0"/>
      <w:numFmt w:val="bullet"/>
      <w:lvlText w:val="•"/>
      <w:lvlJc w:val="left"/>
      <w:pPr>
        <w:ind w:left="8568" w:hanging="360"/>
      </w:pPr>
      <w:rPr>
        <w:rFonts w:hint="default"/>
        <w:lang w:val="en-US" w:eastAsia="en-US" w:bidi="ar-SA"/>
      </w:rPr>
    </w:lvl>
  </w:abstractNum>
  <w:abstractNum w:abstractNumId="9">
    <w:multiLevelType w:val="hybridMultilevel"/>
    <w:lvl w:ilvl="0">
      <w:start w:val="1"/>
      <w:numFmt w:val="decimal"/>
      <w:lvlText w:val="%1."/>
      <w:lvlJc w:val="left"/>
      <w:pPr>
        <w:ind w:left="1080" w:hanging="360"/>
        <w:jc w:val="left"/>
      </w:pPr>
      <w:rPr>
        <w:rFonts w:hint="default" w:ascii="Calibri" w:hAnsi="Calibri" w:eastAsia="Calibri" w:cs="Calibri"/>
        <w:b w:val="0"/>
        <w:bCs w:val="0"/>
        <w:i w:val="0"/>
        <w:iCs w:val="0"/>
        <w:spacing w:val="0"/>
        <w:w w:val="100"/>
        <w:sz w:val="24"/>
        <w:szCs w:val="24"/>
        <w:lang w:val="en-US" w:eastAsia="en-US" w:bidi="ar-SA"/>
      </w:rPr>
    </w:lvl>
    <w:lvl w:ilvl="1">
      <w:start w:val="0"/>
      <w:numFmt w:val="bullet"/>
      <w:lvlText w:val="•"/>
      <w:lvlJc w:val="left"/>
      <w:pPr>
        <w:ind w:left="2016" w:hanging="360"/>
      </w:pPr>
      <w:rPr>
        <w:rFonts w:hint="default"/>
        <w:lang w:val="en-US" w:eastAsia="en-US" w:bidi="ar-SA"/>
      </w:rPr>
    </w:lvl>
    <w:lvl w:ilvl="2">
      <w:start w:val="0"/>
      <w:numFmt w:val="bullet"/>
      <w:lvlText w:val="•"/>
      <w:lvlJc w:val="left"/>
      <w:pPr>
        <w:ind w:left="2952" w:hanging="360"/>
      </w:pPr>
      <w:rPr>
        <w:rFonts w:hint="default"/>
        <w:lang w:val="en-US" w:eastAsia="en-US" w:bidi="ar-SA"/>
      </w:rPr>
    </w:lvl>
    <w:lvl w:ilvl="3">
      <w:start w:val="0"/>
      <w:numFmt w:val="bullet"/>
      <w:lvlText w:val="•"/>
      <w:lvlJc w:val="left"/>
      <w:pPr>
        <w:ind w:left="3888" w:hanging="360"/>
      </w:pPr>
      <w:rPr>
        <w:rFonts w:hint="default"/>
        <w:lang w:val="en-US" w:eastAsia="en-US" w:bidi="ar-SA"/>
      </w:rPr>
    </w:lvl>
    <w:lvl w:ilvl="4">
      <w:start w:val="0"/>
      <w:numFmt w:val="bullet"/>
      <w:lvlText w:val="•"/>
      <w:lvlJc w:val="left"/>
      <w:pPr>
        <w:ind w:left="4824" w:hanging="360"/>
      </w:pPr>
      <w:rPr>
        <w:rFonts w:hint="default"/>
        <w:lang w:val="en-US" w:eastAsia="en-US" w:bidi="ar-SA"/>
      </w:rPr>
    </w:lvl>
    <w:lvl w:ilvl="5">
      <w:start w:val="0"/>
      <w:numFmt w:val="bullet"/>
      <w:lvlText w:val="•"/>
      <w:lvlJc w:val="left"/>
      <w:pPr>
        <w:ind w:left="5760" w:hanging="360"/>
      </w:pPr>
      <w:rPr>
        <w:rFonts w:hint="default"/>
        <w:lang w:val="en-US" w:eastAsia="en-US" w:bidi="ar-SA"/>
      </w:rPr>
    </w:lvl>
    <w:lvl w:ilvl="6">
      <w:start w:val="0"/>
      <w:numFmt w:val="bullet"/>
      <w:lvlText w:val="•"/>
      <w:lvlJc w:val="left"/>
      <w:pPr>
        <w:ind w:left="6696" w:hanging="360"/>
      </w:pPr>
      <w:rPr>
        <w:rFonts w:hint="default"/>
        <w:lang w:val="en-US" w:eastAsia="en-US" w:bidi="ar-SA"/>
      </w:rPr>
    </w:lvl>
    <w:lvl w:ilvl="7">
      <w:start w:val="0"/>
      <w:numFmt w:val="bullet"/>
      <w:lvlText w:val="•"/>
      <w:lvlJc w:val="left"/>
      <w:pPr>
        <w:ind w:left="7632" w:hanging="360"/>
      </w:pPr>
      <w:rPr>
        <w:rFonts w:hint="default"/>
        <w:lang w:val="en-US" w:eastAsia="en-US" w:bidi="ar-SA"/>
      </w:rPr>
    </w:lvl>
    <w:lvl w:ilvl="8">
      <w:start w:val="0"/>
      <w:numFmt w:val="bullet"/>
      <w:lvlText w:val="•"/>
      <w:lvlJc w:val="left"/>
      <w:pPr>
        <w:ind w:left="8568" w:hanging="360"/>
      </w:pPr>
      <w:rPr>
        <w:rFonts w:hint="default"/>
        <w:lang w:val="en-US" w:eastAsia="en-US" w:bidi="ar-SA"/>
      </w:rPr>
    </w:lvl>
  </w:abstractNum>
  <w:abstractNum w:abstractNumId="8">
    <w:multiLevelType w:val="hybridMultilevel"/>
    <w:lvl w:ilvl="0">
      <w:start w:val="1"/>
      <w:numFmt w:val="decimal"/>
      <w:lvlText w:val="%1."/>
      <w:lvlJc w:val="left"/>
      <w:pPr>
        <w:ind w:left="531" w:hanging="274"/>
        <w:jc w:val="left"/>
      </w:pPr>
      <w:rPr>
        <w:rFonts w:hint="default" w:ascii="Calibri" w:hAnsi="Calibri" w:eastAsia="Calibri" w:cs="Calibri"/>
        <w:b w:val="0"/>
        <w:bCs w:val="0"/>
        <w:i w:val="0"/>
        <w:iCs w:val="0"/>
        <w:spacing w:val="-1"/>
        <w:w w:val="100"/>
        <w:sz w:val="22"/>
        <w:szCs w:val="22"/>
        <w:lang w:val="en-US" w:eastAsia="en-US" w:bidi="ar-SA"/>
      </w:rPr>
    </w:lvl>
    <w:lvl w:ilvl="1">
      <w:start w:val="0"/>
      <w:numFmt w:val="bullet"/>
      <w:lvlText w:val="•"/>
      <w:lvlJc w:val="left"/>
      <w:pPr>
        <w:ind w:left="710" w:hanging="274"/>
      </w:pPr>
      <w:rPr>
        <w:rFonts w:hint="default"/>
        <w:lang w:val="en-US" w:eastAsia="en-US" w:bidi="ar-SA"/>
      </w:rPr>
    </w:lvl>
    <w:lvl w:ilvl="2">
      <w:start w:val="0"/>
      <w:numFmt w:val="bullet"/>
      <w:lvlText w:val="•"/>
      <w:lvlJc w:val="left"/>
      <w:pPr>
        <w:ind w:left="880" w:hanging="274"/>
      </w:pPr>
      <w:rPr>
        <w:rFonts w:hint="default"/>
        <w:lang w:val="en-US" w:eastAsia="en-US" w:bidi="ar-SA"/>
      </w:rPr>
    </w:lvl>
    <w:lvl w:ilvl="3">
      <w:start w:val="0"/>
      <w:numFmt w:val="bullet"/>
      <w:lvlText w:val="•"/>
      <w:lvlJc w:val="left"/>
      <w:pPr>
        <w:ind w:left="1050" w:hanging="274"/>
      </w:pPr>
      <w:rPr>
        <w:rFonts w:hint="default"/>
        <w:lang w:val="en-US" w:eastAsia="en-US" w:bidi="ar-SA"/>
      </w:rPr>
    </w:lvl>
    <w:lvl w:ilvl="4">
      <w:start w:val="0"/>
      <w:numFmt w:val="bullet"/>
      <w:lvlText w:val="•"/>
      <w:lvlJc w:val="left"/>
      <w:pPr>
        <w:ind w:left="1220" w:hanging="274"/>
      </w:pPr>
      <w:rPr>
        <w:rFonts w:hint="default"/>
        <w:lang w:val="en-US" w:eastAsia="en-US" w:bidi="ar-SA"/>
      </w:rPr>
    </w:lvl>
    <w:lvl w:ilvl="5">
      <w:start w:val="0"/>
      <w:numFmt w:val="bullet"/>
      <w:lvlText w:val="•"/>
      <w:lvlJc w:val="left"/>
      <w:pPr>
        <w:ind w:left="1390" w:hanging="274"/>
      </w:pPr>
      <w:rPr>
        <w:rFonts w:hint="default"/>
        <w:lang w:val="en-US" w:eastAsia="en-US" w:bidi="ar-SA"/>
      </w:rPr>
    </w:lvl>
    <w:lvl w:ilvl="6">
      <w:start w:val="0"/>
      <w:numFmt w:val="bullet"/>
      <w:lvlText w:val="•"/>
      <w:lvlJc w:val="left"/>
      <w:pPr>
        <w:ind w:left="1560" w:hanging="274"/>
      </w:pPr>
      <w:rPr>
        <w:rFonts w:hint="default"/>
        <w:lang w:val="en-US" w:eastAsia="en-US" w:bidi="ar-SA"/>
      </w:rPr>
    </w:lvl>
    <w:lvl w:ilvl="7">
      <w:start w:val="0"/>
      <w:numFmt w:val="bullet"/>
      <w:lvlText w:val="•"/>
      <w:lvlJc w:val="left"/>
      <w:pPr>
        <w:ind w:left="1730" w:hanging="274"/>
      </w:pPr>
      <w:rPr>
        <w:rFonts w:hint="default"/>
        <w:lang w:val="en-US" w:eastAsia="en-US" w:bidi="ar-SA"/>
      </w:rPr>
    </w:lvl>
    <w:lvl w:ilvl="8">
      <w:start w:val="0"/>
      <w:numFmt w:val="bullet"/>
      <w:lvlText w:val="•"/>
      <w:lvlJc w:val="left"/>
      <w:pPr>
        <w:ind w:left="1900" w:hanging="274"/>
      </w:pPr>
      <w:rPr>
        <w:rFonts w:hint="default"/>
        <w:lang w:val="en-US" w:eastAsia="en-US" w:bidi="ar-SA"/>
      </w:rPr>
    </w:lvl>
  </w:abstractNum>
  <w:abstractNum w:abstractNumId="7">
    <w:multiLevelType w:val="hybridMultilevel"/>
    <w:lvl w:ilvl="0">
      <w:start w:val="1"/>
      <w:numFmt w:val="decimal"/>
      <w:lvlText w:val="%1."/>
      <w:lvlJc w:val="left"/>
      <w:pPr>
        <w:ind w:left="585" w:hanging="405"/>
        <w:jc w:val="left"/>
      </w:pPr>
      <w:rPr>
        <w:rFonts w:hint="default" w:ascii="Calibri" w:hAnsi="Calibri" w:eastAsia="Calibri" w:cs="Calibri"/>
        <w:b w:val="0"/>
        <w:bCs w:val="0"/>
        <w:i w:val="0"/>
        <w:iCs w:val="0"/>
        <w:spacing w:val="-1"/>
        <w:w w:val="100"/>
        <w:sz w:val="22"/>
        <w:szCs w:val="22"/>
        <w:lang w:val="en-US" w:eastAsia="en-US" w:bidi="ar-SA"/>
      </w:rPr>
    </w:lvl>
    <w:lvl w:ilvl="1">
      <w:start w:val="0"/>
      <w:numFmt w:val="bullet"/>
      <w:lvlText w:val="•"/>
      <w:lvlJc w:val="left"/>
      <w:pPr>
        <w:ind w:left="773" w:hanging="405"/>
      </w:pPr>
      <w:rPr>
        <w:rFonts w:hint="default"/>
        <w:lang w:val="en-US" w:eastAsia="en-US" w:bidi="ar-SA"/>
      </w:rPr>
    </w:lvl>
    <w:lvl w:ilvl="2">
      <w:start w:val="0"/>
      <w:numFmt w:val="bullet"/>
      <w:lvlText w:val="•"/>
      <w:lvlJc w:val="left"/>
      <w:pPr>
        <w:ind w:left="966" w:hanging="405"/>
      </w:pPr>
      <w:rPr>
        <w:rFonts w:hint="default"/>
        <w:lang w:val="en-US" w:eastAsia="en-US" w:bidi="ar-SA"/>
      </w:rPr>
    </w:lvl>
    <w:lvl w:ilvl="3">
      <w:start w:val="0"/>
      <w:numFmt w:val="bullet"/>
      <w:lvlText w:val="•"/>
      <w:lvlJc w:val="left"/>
      <w:pPr>
        <w:ind w:left="1159" w:hanging="405"/>
      </w:pPr>
      <w:rPr>
        <w:rFonts w:hint="default"/>
        <w:lang w:val="en-US" w:eastAsia="en-US" w:bidi="ar-SA"/>
      </w:rPr>
    </w:lvl>
    <w:lvl w:ilvl="4">
      <w:start w:val="0"/>
      <w:numFmt w:val="bullet"/>
      <w:lvlText w:val="•"/>
      <w:lvlJc w:val="left"/>
      <w:pPr>
        <w:ind w:left="1352" w:hanging="405"/>
      </w:pPr>
      <w:rPr>
        <w:rFonts w:hint="default"/>
        <w:lang w:val="en-US" w:eastAsia="en-US" w:bidi="ar-SA"/>
      </w:rPr>
    </w:lvl>
    <w:lvl w:ilvl="5">
      <w:start w:val="0"/>
      <w:numFmt w:val="bullet"/>
      <w:lvlText w:val="•"/>
      <w:lvlJc w:val="left"/>
      <w:pPr>
        <w:ind w:left="1545" w:hanging="405"/>
      </w:pPr>
      <w:rPr>
        <w:rFonts w:hint="default"/>
        <w:lang w:val="en-US" w:eastAsia="en-US" w:bidi="ar-SA"/>
      </w:rPr>
    </w:lvl>
    <w:lvl w:ilvl="6">
      <w:start w:val="0"/>
      <w:numFmt w:val="bullet"/>
      <w:lvlText w:val="•"/>
      <w:lvlJc w:val="left"/>
      <w:pPr>
        <w:ind w:left="1738" w:hanging="405"/>
      </w:pPr>
      <w:rPr>
        <w:rFonts w:hint="default"/>
        <w:lang w:val="en-US" w:eastAsia="en-US" w:bidi="ar-SA"/>
      </w:rPr>
    </w:lvl>
    <w:lvl w:ilvl="7">
      <w:start w:val="0"/>
      <w:numFmt w:val="bullet"/>
      <w:lvlText w:val="•"/>
      <w:lvlJc w:val="left"/>
      <w:pPr>
        <w:ind w:left="1931" w:hanging="405"/>
      </w:pPr>
      <w:rPr>
        <w:rFonts w:hint="default"/>
        <w:lang w:val="en-US" w:eastAsia="en-US" w:bidi="ar-SA"/>
      </w:rPr>
    </w:lvl>
    <w:lvl w:ilvl="8">
      <w:start w:val="0"/>
      <w:numFmt w:val="bullet"/>
      <w:lvlText w:val="•"/>
      <w:lvlJc w:val="left"/>
      <w:pPr>
        <w:ind w:left="2124" w:hanging="405"/>
      </w:pPr>
      <w:rPr>
        <w:rFonts w:hint="default"/>
        <w:lang w:val="en-US" w:eastAsia="en-US" w:bidi="ar-SA"/>
      </w:rPr>
    </w:lvl>
  </w:abstractNum>
  <w:abstractNum w:abstractNumId="6">
    <w:multiLevelType w:val="hybridMultilevel"/>
    <w:lvl w:ilvl="0">
      <w:start w:val="1"/>
      <w:numFmt w:val="decimal"/>
      <w:lvlText w:val="%1."/>
      <w:lvlJc w:val="left"/>
      <w:pPr>
        <w:ind w:left="530" w:hanging="274"/>
        <w:jc w:val="left"/>
      </w:pPr>
      <w:rPr>
        <w:rFonts w:hint="default" w:ascii="Calibri" w:hAnsi="Calibri" w:eastAsia="Calibri" w:cs="Calibri"/>
        <w:b w:val="0"/>
        <w:bCs w:val="0"/>
        <w:i w:val="0"/>
        <w:iCs w:val="0"/>
        <w:spacing w:val="-1"/>
        <w:w w:val="100"/>
        <w:sz w:val="22"/>
        <w:szCs w:val="22"/>
        <w:lang w:val="en-US" w:eastAsia="en-US" w:bidi="ar-SA"/>
      </w:rPr>
    </w:lvl>
    <w:lvl w:ilvl="1">
      <w:start w:val="0"/>
      <w:numFmt w:val="bullet"/>
      <w:lvlText w:val="•"/>
      <w:lvlJc w:val="left"/>
      <w:pPr>
        <w:ind w:left="710" w:hanging="274"/>
      </w:pPr>
      <w:rPr>
        <w:rFonts w:hint="default"/>
        <w:lang w:val="en-US" w:eastAsia="en-US" w:bidi="ar-SA"/>
      </w:rPr>
    </w:lvl>
    <w:lvl w:ilvl="2">
      <w:start w:val="0"/>
      <w:numFmt w:val="bullet"/>
      <w:lvlText w:val="•"/>
      <w:lvlJc w:val="left"/>
      <w:pPr>
        <w:ind w:left="880" w:hanging="274"/>
      </w:pPr>
      <w:rPr>
        <w:rFonts w:hint="default"/>
        <w:lang w:val="en-US" w:eastAsia="en-US" w:bidi="ar-SA"/>
      </w:rPr>
    </w:lvl>
    <w:lvl w:ilvl="3">
      <w:start w:val="0"/>
      <w:numFmt w:val="bullet"/>
      <w:lvlText w:val="•"/>
      <w:lvlJc w:val="left"/>
      <w:pPr>
        <w:ind w:left="1050" w:hanging="274"/>
      </w:pPr>
      <w:rPr>
        <w:rFonts w:hint="default"/>
        <w:lang w:val="en-US" w:eastAsia="en-US" w:bidi="ar-SA"/>
      </w:rPr>
    </w:lvl>
    <w:lvl w:ilvl="4">
      <w:start w:val="0"/>
      <w:numFmt w:val="bullet"/>
      <w:lvlText w:val="•"/>
      <w:lvlJc w:val="left"/>
      <w:pPr>
        <w:ind w:left="1220" w:hanging="274"/>
      </w:pPr>
      <w:rPr>
        <w:rFonts w:hint="default"/>
        <w:lang w:val="en-US" w:eastAsia="en-US" w:bidi="ar-SA"/>
      </w:rPr>
    </w:lvl>
    <w:lvl w:ilvl="5">
      <w:start w:val="0"/>
      <w:numFmt w:val="bullet"/>
      <w:lvlText w:val="•"/>
      <w:lvlJc w:val="left"/>
      <w:pPr>
        <w:ind w:left="1390" w:hanging="274"/>
      </w:pPr>
      <w:rPr>
        <w:rFonts w:hint="default"/>
        <w:lang w:val="en-US" w:eastAsia="en-US" w:bidi="ar-SA"/>
      </w:rPr>
    </w:lvl>
    <w:lvl w:ilvl="6">
      <w:start w:val="0"/>
      <w:numFmt w:val="bullet"/>
      <w:lvlText w:val="•"/>
      <w:lvlJc w:val="left"/>
      <w:pPr>
        <w:ind w:left="1560" w:hanging="274"/>
      </w:pPr>
      <w:rPr>
        <w:rFonts w:hint="default"/>
        <w:lang w:val="en-US" w:eastAsia="en-US" w:bidi="ar-SA"/>
      </w:rPr>
    </w:lvl>
    <w:lvl w:ilvl="7">
      <w:start w:val="0"/>
      <w:numFmt w:val="bullet"/>
      <w:lvlText w:val="•"/>
      <w:lvlJc w:val="left"/>
      <w:pPr>
        <w:ind w:left="1730" w:hanging="274"/>
      </w:pPr>
      <w:rPr>
        <w:rFonts w:hint="default"/>
        <w:lang w:val="en-US" w:eastAsia="en-US" w:bidi="ar-SA"/>
      </w:rPr>
    </w:lvl>
    <w:lvl w:ilvl="8">
      <w:start w:val="0"/>
      <w:numFmt w:val="bullet"/>
      <w:lvlText w:val="•"/>
      <w:lvlJc w:val="left"/>
      <w:pPr>
        <w:ind w:left="1900" w:hanging="274"/>
      </w:pPr>
      <w:rPr>
        <w:rFonts w:hint="default"/>
        <w:lang w:val="en-US" w:eastAsia="en-US" w:bidi="ar-SA"/>
      </w:rPr>
    </w:lvl>
  </w:abstractNum>
  <w:abstractNum w:abstractNumId="5">
    <w:multiLevelType w:val="hybridMultilevel"/>
    <w:lvl w:ilvl="0">
      <w:start w:val="1"/>
      <w:numFmt w:val="decimal"/>
      <w:lvlText w:val="%1."/>
      <w:lvlJc w:val="left"/>
      <w:pPr>
        <w:ind w:left="567" w:hanging="369"/>
        <w:jc w:val="left"/>
      </w:pPr>
      <w:rPr>
        <w:rFonts w:hint="default" w:ascii="Calibri" w:hAnsi="Calibri" w:eastAsia="Calibri" w:cs="Calibri"/>
        <w:b w:val="0"/>
        <w:bCs w:val="0"/>
        <w:i w:val="0"/>
        <w:iCs w:val="0"/>
        <w:spacing w:val="-1"/>
        <w:w w:val="100"/>
        <w:sz w:val="22"/>
        <w:szCs w:val="22"/>
        <w:lang w:val="en-US" w:eastAsia="en-US" w:bidi="ar-SA"/>
      </w:rPr>
    </w:lvl>
    <w:lvl w:ilvl="1">
      <w:start w:val="0"/>
      <w:numFmt w:val="bullet"/>
      <w:lvlText w:val="•"/>
      <w:lvlJc w:val="left"/>
      <w:pPr>
        <w:ind w:left="755" w:hanging="369"/>
      </w:pPr>
      <w:rPr>
        <w:rFonts w:hint="default"/>
        <w:lang w:val="en-US" w:eastAsia="en-US" w:bidi="ar-SA"/>
      </w:rPr>
    </w:lvl>
    <w:lvl w:ilvl="2">
      <w:start w:val="0"/>
      <w:numFmt w:val="bullet"/>
      <w:lvlText w:val="•"/>
      <w:lvlJc w:val="left"/>
      <w:pPr>
        <w:ind w:left="950" w:hanging="369"/>
      </w:pPr>
      <w:rPr>
        <w:rFonts w:hint="default"/>
        <w:lang w:val="en-US" w:eastAsia="en-US" w:bidi="ar-SA"/>
      </w:rPr>
    </w:lvl>
    <w:lvl w:ilvl="3">
      <w:start w:val="0"/>
      <w:numFmt w:val="bullet"/>
      <w:lvlText w:val="•"/>
      <w:lvlJc w:val="left"/>
      <w:pPr>
        <w:ind w:left="1145" w:hanging="369"/>
      </w:pPr>
      <w:rPr>
        <w:rFonts w:hint="default"/>
        <w:lang w:val="en-US" w:eastAsia="en-US" w:bidi="ar-SA"/>
      </w:rPr>
    </w:lvl>
    <w:lvl w:ilvl="4">
      <w:start w:val="0"/>
      <w:numFmt w:val="bullet"/>
      <w:lvlText w:val="•"/>
      <w:lvlJc w:val="left"/>
      <w:pPr>
        <w:ind w:left="1340" w:hanging="369"/>
      </w:pPr>
      <w:rPr>
        <w:rFonts w:hint="default"/>
        <w:lang w:val="en-US" w:eastAsia="en-US" w:bidi="ar-SA"/>
      </w:rPr>
    </w:lvl>
    <w:lvl w:ilvl="5">
      <w:start w:val="0"/>
      <w:numFmt w:val="bullet"/>
      <w:lvlText w:val="•"/>
      <w:lvlJc w:val="left"/>
      <w:pPr>
        <w:ind w:left="1535" w:hanging="369"/>
      </w:pPr>
      <w:rPr>
        <w:rFonts w:hint="default"/>
        <w:lang w:val="en-US" w:eastAsia="en-US" w:bidi="ar-SA"/>
      </w:rPr>
    </w:lvl>
    <w:lvl w:ilvl="6">
      <w:start w:val="0"/>
      <w:numFmt w:val="bullet"/>
      <w:lvlText w:val="•"/>
      <w:lvlJc w:val="left"/>
      <w:pPr>
        <w:ind w:left="1730" w:hanging="369"/>
      </w:pPr>
      <w:rPr>
        <w:rFonts w:hint="default"/>
        <w:lang w:val="en-US" w:eastAsia="en-US" w:bidi="ar-SA"/>
      </w:rPr>
    </w:lvl>
    <w:lvl w:ilvl="7">
      <w:start w:val="0"/>
      <w:numFmt w:val="bullet"/>
      <w:lvlText w:val="•"/>
      <w:lvlJc w:val="left"/>
      <w:pPr>
        <w:ind w:left="1925" w:hanging="369"/>
      </w:pPr>
      <w:rPr>
        <w:rFonts w:hint="default"/>
        <w:lang w:val="en-US" w:eastAsia="en-US" w:bidi="ar-SA"/>
      </w:rPr>
    </w:lvl>
    <w:lvl w:ilvl="8">
      <w:start w:val="0"/>
      <w:numFmt w:val="bullet"/>
      <w:lvlText w:val="•"/>
      <w:lvlJc w:val="left"/>
      <w:pPr>
        <w:ind w:left="2120" w:hanging="369"/>
      </w:pPr>
      <w:rPr>
        <w:rFonts w:hint="default"/>
        <w:lang w:val="en-US" w:eastAsia="en-US" w:bidi="ar-SA"/>
      </w:rPr>
    </w:lvl>
  </w:abstractNum>
  <w:abstractNum w:abstractNumId="4">
    <w:multiLevelType w:val="hybridMultilevel"/>
    <w:lvl w:ilvl="0">
      <w:start w:val="1"/>
      <w:numFmt w:val="decimal"/>
      <w:lvlText w:val="%1."/>
      <w:lvlJc w:val="left"/>
      <w:pPr>
        <w:ind w:left="378" w:hanging="270"/>
        <w:jc w:val="left"/>
      </w:pPr>
      <w:rPr>
        <w:rFonts w:hint="default" w:ascii="Calibri" w:hAnsi="Calibri" w:eastAsia="Calibri" w:cs="Calibri"/>
        <w:b w:val="0"/>
        <w:bCs w:val="0"/>
        <w:i w:val="0"/>
        <w:iCs w:val="0"/>
        <w:spacing w:val="-1"/>
        <w:w w:val="100"/>
        <w:sz w:val="22"/>
        <w:szCs w:val="22"/>
        <w:lang w:val="en-US" w:eastAsia="en-US" w:bidi="ar-SA"/>
      </w:rPr>
    </w:lvl>
    <w:lvl w:ilvl="1">
      <w:start w:val="0"/>
      <w:numFmt w:val="bullet"/>
      <w:lvlText w:val="•"/>
      <w:lvlJc w:val="left"/>
      <w:pPr>
        <w:ind w:left="566" w:hanging="270"/>
      </w:pPr>
      <w:rPr>
        <w:rFonts w:hint="default"/>
        <w:lang w:val="en-US" w:eastAsia="en-US" w:bidi="ar-SA"/>
      </w:rPr>
    </w:lvl>
    <w:lvl w:ilvl="2">
      <w:start w:val="0"/>
      <w:numFmt w:val="bullet"/>
      <w:lvlText w:val="•"/>
      <w:lvlJc w:val="left"/>
      <w:pPr>
        <w:ind w:left="752" w:hanging="270"/>
      </w:pPr>
      <w:rPr>
        <w:rFonts w:hint="default"/>
        <w:lang w:val="en-US" w:eastAsia="en-US" w:bidi="ar-SA"/>
      </w:rPr>
    </w:lvl>
    <w:lvl w:ilvl="3">
      <w:start w:val="0"/>
      <w:numFmt w:val="bullet"/>
      <w:lvlText w:val="•"/>
      <w:lvlJc w:val="left"/>
      <w:pPr>
        <w:ind w:left="938" w:hanging="270"/>
      </w:pPr>
      <w:rPr>
        <w:rFonts w:hint="default"/>
        <w:lang w:val="en-US" w:eastAsia="en-US" w:bidi="ar-SA"/>
      </w:rPr>
    </w:lvl>
    <w:lvl w:ilvl="4">
      <w:start w:val="0"/>
      <w:numFmt w:val="bullet"/>
      <w:lvlText w:val="•"/>
      <w:lvlJc w:val="left"/>
      <w:pPr>
        <w:ind w:left="1124" w:hanging="270"/>
      </w:pPr>
      <w:rPr>
        <w:rFonts w:hint="default"/>
        <w:lang w:val="en-US" w:eastAsia="en-US" w:bidi="ar-SA"/>
      </w:rPr>
    </w:lvl>
    <w:lvl w:ilvl="5">
      <w:start w:val="0"/>
      <w:numFmt w:val="bullet"/>
      <w:lvlText w:val="•"/>
      <w:lvlJc w:val="left"/>
      <w:pPr>
        <w:ind w:left="1310" w:hanging="270"/>
      </w:pPr>
      <w:rPr>
        <w:rFonts w:hint="default"/>
        <w:lang w:val="en-US" w:eastAsia="en-US" w:bidi="ar-SA"/>
      </w:rPr>
    </w:lvl>
    <w:lvl w:ilvl="6">
      <w:start w:val="0"/>
      <w:numFmt w:val="bullet"/>
      <w:lvlText w:val="•"/>
      <w:lvlJc w:val="left"/>
      <w:pPr>
        <w:ind w:left="1496" w:hanging="270"/>
      </w:pPr>
      <w:rPr>
        <w:rFonts w:hint="default"/>
        <w:lang w:val="en-US" w:eastAsia="en-US" w:bidi="ar-SA"/>
      </w:rPr>
    </w:lvl>
    <w:lvl w:ilvl="7">
      <w:start w:val="0"/>
      <w:numFmt w:val="bullet"/>
      <w:lvlText w:val="•"/>
      <w:lvlJc w:val="left"/>
      <w:pPr>
        <w:ind w:left="1682" w:hanging="270"/>
      </w:pPr>
      <w:rPr>
        <w:rFonts w:hint="default"/>
        <w:lang w:val="en-US" w:eastAsia="en-US" w:bidi="ar-SA"/>
      </w:rPr>
    </w:lvl>
    <w:lvl w:ilvl="8">
      <w:start w:val="0"/>
      <w:numFmt w:val="bullet"/>
      <w:lvlText w:val="•"/>
      <w:lvlJc w:val="left"/>
      <w:pPr>
        <w:ind w:left="1868" w:hanging="270"/>
      </w:pPr>
      <w:rPr>
        <w:rFonts w:hint="default"/>
        <w:lang w:val="en-US" w:eastAsia="en-US" w:bidi="ar-SA"/>
      </w:rPr>
    </w:lvl>
  </w:abstractNum>
  <w:abstractNum w:abstractNumId="3">
    <w:multiLevelType w:val="hybridMultilevel"/>
    <w:lvl w:ilvl="0">
      <w:start w:val="1"/>
      <w:numFmt w:val="decimal"/>
      <w:lvlText w:val="%1."/>
      <w:lvlJc w:val="left"/>
      <w:pPr>
        <w:ind w:left="405" w:hanging="315"/>
        <w:jc w:val="left"/>
      </w:pPr>
      <w:rPr>
        <w:rFonts w:hint="default" w:ascii="Calibri" w:hAnsi="Calibri" w:eastAsia="Calibri" w:cs="Calibri"/>
        <w:b w:val="0"/>
        <w:bCs w:val="0"/>
        <w:i w:val="0"/>
        <w:iCs w:val="0"/>
        <w:spacing w:val="-1"/>
        <w:w w:val="100"/>
        <w:sz w:val="22"/>
        <w:szCs w:val="22"/>
        <w:lang w:val="en-US" w:eastAsia="en-US" w:bidi="ar-SA"/>
      </w:rPr>
    </w:lvl>
    <w:lvl w:ilvl="1">
      <w:start w:val="0"/>
      <w:numFmt w:val="bullet"/>
      <w:lvlText w:val="•"/>
      <w:lvlJc w:val="left"/>
      <w:pPr>
        <w:ind w:left="611" w:hanging="315"/>
      </w:pPr>
      <w:rPr>
        <w:rFonts w:hint="default"/>
        <w:lang w:val="en-US" w:eastAsia="en-US" w:bidi="ar-SA"/>
      </w:rPr>
    </w:lvl>
    <w:lvl w:ilvl="2">
      <w:start w:val="0"/>
      <w:numFmt w:val="bullet"/>
      <w:lvlText w:val="•"/>
      <w:lvlJc w:val="left"/>
      <w:pPr>
        <w:ind w:left="822" w:hanging="315"/>
      </w:pPr>
      <w:rPr>
        <w:rFonts w:hint="default"/>
        <w:lang w:val="en-US" w:eastAsia="en-US" w:bidi="ar-SA"/>
      </w:rPr>
    </w:lvl>
    <w:lvl w:ilvl="3">
      <w:start w:val="0"/>
      <w:numFmt w:val="bullet"/>
      <w:lvlText w:val="•"/>
      <w:lvlJc w:val="left"/>
      <w:pPr>
        <w:ind w:left="1033" w:hanging="315"/>
      </w:pPr>
      <w:rPr>
        <w:rFonts w:hint="default"/>
        <w:lang w:val="en-US" w:eastAsia="en-US" w:bidi="ar-SA"/>
      </w:rPr>
    </w:lvl>
    <w:lvl w:ilvl="4">
      <w:start w:val="0"/>
      <w:numFmt w:val="bullet"/>
      <w:lvlText w:val="•"/>
      <w:lvlJc w:val="left"/>
      <w:pPr>
        <w:ind w:left="1244" w:hanging="315"/>
      </w:pPr>
      <w:rPr>
        <w:rFonts w:hint="default"/>
        <w:lang w:val="en-US" w:eastAsia="en-US" w:bidi="ar-SA"/>
      </w:rPr>
    </w:lvl>
    <w:lvl w:ilvl="5">
      <w:start w:val="0"/>
      <w:numFmt w:val="bullet"/>
      <w:lvlText w:val="•"/>
      <w:lvlJc w:val="left"/>
      <w:pPr>
        <w:ind w:left="1455" w:hanging="315"/>
      </w:pPr>
      <w:rPr>
        <w:rFonts w:hint="default"/>
        <w:lang w:val="en-US" w:eastAsia="en-US" w:bidi="ar-SA"/>
      </w:rPr>
    </w:lvl>
    <w:lvl w:ilvl="6">
      <w:start w:val="0"/>
      <w:numFmt w:val="bullet"/>
      <w:lvlText w:val="•"/>
      <w:lvlJc w:val="left"/>
      <w:pPr>
        <w:ind w:left="1666" w:hanging="315"/>
      </w:pPr>
      <w:rPr>
        <w:rFonts w:hint="default"/>
        <w:lang w:val="en-US" w:eastAsia="en-US" w:bidi="ar-SA"/>
      </w:rPr>
    </w:lvl>
    <w:lvl w:ilvl="7">
      <w:start w:val="0"/>
      <w:numFmt w:val="bullet"/>
      <w:lvlText w:val="•"/>
      <w:lvlJc w:val="left"/>
      <w:pPr>
        <w:ind w:left="1877" w:hanging="315"/>
      </w:pPr>
      <w:rPr>
        <w:rFonts w:hint="default"/>
        <w:lang w:val="en-US" w:eastAsia="en-US" w:bidi="ar-SA"/>
      </w:rPr>
    </w:lvl>
    <w:lvl w:ilvl="8">
      <w:start w:val="0"/>
      <w:numFmt w:val="bullet"/>
      <w:lvlText w:val="•"/>
      <w:lvlJc w:val="left"/>
      <w:pPr>
        <w:ind w:left="2088" w:hanging="315"/>
      </w:pPr>
      <w:rPr>
        <w:rFonts w:hint="default"/>
        <w:lang w:val="en-US" w:eastAsia="en-US" w:bidi="ar-SA"/>
      </w:rPr>
    </w:lvl>
  </w:abstractNum>
  <w:abstractNum w:abstractNumId="2">
    <w:multiLevelType w:val="hybridMultilevel"/>
    <w:lvl w:ilvl="0">
      <w:start w:val="1"/>
      <w:numFmt w:val="decimal"/>
      <w:lvlText w:val="%1."/>
      <w:lvlJc w:val="left"/>
      <w:pPr>
        <w:ind w:left="544" w:hanging="306"/>
        <w:jc w:val="left"/>
      </w:pPr>
      <w:rPr>
        <w:rFonts w:hint="default" w:ascii="Calibri" w:hAnsi="Calibri" w:eastAsia="Calibri" w:cs="Calibri"/>
        <w:b w:val="0"/>
        <w:bCs w:val="0"/>
        <w:i w:val="0"/>
        <w:iCs w:val="0"/>
        <w:spacing w:val="-1"/>
        <w:w w:val="100"/>
        <w:sz w:val="22"/>
        <w:szCs w:val="22"/>
        <w:lang w:val="en-US" w:eastAsia="en-US" w:bidi="ar-SA"/>
      </w:rPr>
    </w:lvl>
    <w:lvl w:ilvl="1">
      <w:start w:val="0"/>
      <w:numFmt w:val="bullet"/>
      <w:lvlText w:val="•"/>
      <w:lvlJc w:val="left"/>
      <w:pPr>
        <w:ind w:left="737" w:hanging="306"/>
      </w:pPr>
      <w:rPr>
        <w:rFonts w:hint="default"/>
        <w:lang w:val="en-US" w:eastAsia="en-US" w:bidi="ar-SA"/>
      </w:rPr>
    </w:lvl>
    <w:lvl w:ilvl="2">
      <w:start w:val="0"/>
      <w:numFmt w:val="bullet"/>
      <w:lvlText w:val="•"/>
      <w:lvlJc w:val="left"/>
      <w:pPr>
        <w:ind w:left="934" w:hanging="306"/>
      </w:pPr>
      <w:rPr>
        <w:rFonts w:hint="default"/>
        <w:lang w:val="en-US" w:eastAsia="en-US" w:bidi="ar-SA"/>
      </w:rPr>
    </w:lvl>
    <w:lvl w:ilvl="3">
      <w:start w:val="0"/>
      <w:numFmt w:val="bullet"/>
      <w:lvlText w:val="•"/>
      <w:lvlJc w:val="left"/>
      <w:pPr>
        <w:ind w:left="1131" w:hanging="306"/>
      </w:pPr>
      <w:rPr>
        <w:rFonts w:hint="default"/>
        <w:lang w:val="en-US" w:eastAsia="en-US" w:bidi="ar-SA"/>
      </w:rPr>
    </w:lvl>
    <w:lvl w:ilvl="4">
      <w:start w:val="0"/>
      <w:numFmt w:val="bullet"/>
      <w:lvlText w:val="•"/>
      <w:lvlJc w:val="left"/>
      <w:pPr>
        <w:ind w:left="1328" w:hanging="306"/>
      </w:pPr>
      <w:rPr>
        <w:rFonts w:hint="default"/>
        <w:lang w:val="en-US" w:eastAsia="en-US" w:bidi="ar-SA"/>
      </w:rPr>
    </w:lvl>
    <w:lvl w:ilvl="5">
      <w:start w:val="0"/>
      <w:numFmt w:val="bullet"/>
      <w:lvlText w:val="•"/>
      <w:lvlJc w:val="left"/>
      <w:pPr>
        <w:ind w:left="1525" w:hanging="306"/>
      </w:pPr>
      <w:rPr>
        <w:rFonts w:hint="default"/>
        <w:lang w:val="en-US" w:eastAsia="en-US" w:bidi="ar-SA"/>
      </w:rPr>
    </w:lvl>
    <w:lvl w:ilvl="6">
      <w:start w:val="0"/>
      <w:numFmt w:val="bullet"/>
      <w:lvlText w:val="•"/>
      <w:lvlJc w:val="left"/>
      <w:pPr>
        <w:ind w:left="1722" w:hanging="306"/>
      </w:pPr>
      <w:rPr>
        <w:rFonts w:hint="default"/>
        <w:lang w:val="en-US" w:eastAsia="en-US" w:bidi="ar-SA"/>
      </w:rPr>
    </w:lvl>
    <w:lvl w:ilvl="7">
      <w:start w:val="0"/>
      <w:numFmt w:val="bullet"/>
      <w:lvlText w:val="•"/>
      <w:lvlJc w:val="left"/>
      <w:pPr>
        <w:ind w:left="1919" w:hanging="306"/>
      </w:pPr>
      <w:rPr>
        <w:rFonts w:hint="default"/>
        <w:lang w:val="en-US" w:eastAsia="en-US" w:bidi="ar-SA"/>
      </w:rPr>
    </w:lvl>
    <w:lvl w:ilvl="8">
      <w:start w:val="0"/>
      <w:numFmt w:val="bullet"/>
      <w:lvlText w:val="•"/>
      <w:lvlJc w:val="left"/>
      <w:pPr>
        <w:ind w:left="2116" w:hanging="306"/>
      </w:pPr>
      <w:rPr>
        <w:rFonts w:hint="default"/>
        <w:lang w:val="en-US" w:eastAsia="en-US" w:bidi="ar-SA"/>
      </w:rPr>
    </w:lvl>
  </w:abstractNum>
  <w:abstractNum w:abstractNumId="1">
    <w:multiLevelType w:val="hybridMultilevel"/>
    <w:lvl w:ilvl="0">
      <w:start w:val="1"/>
      <w:numFmt w:val="decimal"/>
      <w:lvlText w:val="%1."/>
      <w:lvlJc w:val="left"/>
      <w:pPr>
        <w:ind w:left="544" w:hanging="306"/>
        <w:jc w:val="left"/>
      </w:pPr>
      <w:rPr>
        <w:rFonts w:hint="default" w:ascii="Calibri" w:hAnsi="Calibri" w:eastAsia="Calibri" w:cs="Calibri"/>
        <w:b w:val="0"/>
        <w:bCs w:val="0"/>
        <w:i w:val="0"/>
        <w:iCs w:val="0"/>
        <w:spacing w:val="-1"/>
        <w:w w:val="100"/>
        <w:sz w:val="22"/>
        <w:szCs w:val="22"/>
        <w:lang w:val="en-US" w:eastAsia="en-US" w:bidi="ar-SA"/>
      </w:rPr>
    </w:lvl>
    <w:lvl w:ilvl="1">
      <w:start w:val="0"/>
      <w:numFmt w:val="bullet"/>
      <w:lvlText w:val="•"/>
      <w:lvlJc w:val="left"/>
      <w:pPr>
        <w:ind w:left="737" w:hanging="306"/>
      </w:pPr>
      <w:rPr>
        <w:rFonts w:hint="default"/>
        <w:lang w:val="en-US" w:eastAsia="en-US" w:bidi="ar-SA"/>
      </w:rPr>
    </w:lvl>
    <w:lvl w:ilvl="2">
      <w:start w:val="0"/>
      <w:numFmt w:val="bullet"/>
      <w:lvlText w:val="•"/>
      <w:lvlJc w:val="left"/>
      <w:pPr>
        <w:ind w:left="934" w:hanging="306"/>
      </w:pPr>
      <w:rPr>
        <w:rFonts w:hint="default"/>
        <w:lang w:val="en-US" w:eastAsia="en-US" w:bidi="ar-SA"/>
      </w:rPr>
    </w:lvl>
    <w:lvl w:ilvl="3">
      <w:start w:val="0"/>
      <w:numFmt w:val="bullet"/>
      <w:lvlText w:val="•"/>
      <w:lvlJc w:val="left"/>
      <w:pPr>
        <w:ind w:left="1131" w:hanging="306"/>
      </w:pPr>
      <w:rPr>
        <w:rFonts w:hint="default"/>
        <w:lang w:val="en-US" w:eastAsia="en-US" w:bidi="ar-SA"/>
      </w:rPr>
    </w:lvl>
    <w:lvl w:ilvl="4">
      <w:start w:val="0"/>
      <w:numFmt w:val="bullet"/>
      <w:lvlText w:val="•"/>
      <w:lvlJc w:val="left"/>
      <w:pPr>
        <w:ind w:left="1328" w:hanging="306"/>
      </w:pPr>
      <w:rPr>
        <w:rFonts w:hint="default"/>
        <w:lang w:val="en-US" w:eastAsia="en-US" w:bidi="ar-SA"/>
      </w:rPr>
    </w:lvl>
    <w:lvl w:ilvl="5">
      <w:start w:val="0"/>
      <w:numFmt w:val="bullet"/>
      <w:lvlText w:val="•"/>
      <w:lvlJc w:val="left"/>
      <w:pPr>
        <w:ind w:left="1525" w:hanging="306"/>
      </w:pPr>
      <w:rPr>
        <w:rFonts w:hint="default"/>
        <w:lang w:val="en-US" w:eastAsia="en-US" w:bidi="ar-SA"/>
      </w:rPr>
    </w:lvl>
    <w:lvl w:ilvl="6">
      <w:start w:val="0"/>
      <w:numFmt w:val="bullet"/>
      <w:lvlText w:val="•"/>
      <w:lvlJc w:val="left"/>
      <w:pPr>
        <w:ind w:left="1722" w:hanging="306"/>
      </w:pPr>
      <w:rPr>
        <w:rFonts w:hint="default"/>
        <w:lang w:val="en-US" w:eastAsia="en-US" w:bidi="ar-SA"/>
      </w:rPr>
    </w:lvl>
    <w:lvl w:ilvl="7">
      <w:start w:val="0"/>
      <w:numFmt w:val="bullet"/>
      <w:lvlText w:val="•"/>
      <w:lvlJc w:val="left"/>
      <w:pPr>
        <w:ind w:left="1919" w:hanging="306"/>
      </w:pPr>
      <w:rPr>
        <w:rFonts w:hint="default"/>
        <w:lang w:val="en-US" w:eastAsia="en-US" w:bidi="ar-SA"/>
      </w:rPr>
    </w:lvl>
    <w:lvl w:ilvl="8">
      <w:start w:val="0"/>
      <w:numFmt w:val="bullet"/>
      <w:lvlText w:val="•"/>
      <w:lvlJc w:val="left"/>
      <w:pPr>
        <w:ind w:left="2116" w:hanging="306"/>
      </w:pPr>
      <w:rPr>
        <w:rFonts w:hint="default"/>
        <w:lang w:val="en-US" w:eastAsia="en-US" w:bidi="ar-SA"/>
      </w:rPr>
    </w:lvl>
  </w:abstractNum>
  <w:abstractNum w:abstractNumId="0">
    <w:multiLevelType w:val="hybridMultilevel"/>
    <w:lvl w:ilvl="0">
      <w:start w:val="1"/>
      <w:numFmt w:val="decimal"/>
      <w:lvlText w:val="%1."/>
      <w:lvlJc w:val="left"/>
      <w:pPr>
        <w:ind w:left="1080" w:hanging="360"/>
        <w:jc w:val="left"/>
      </w:pPr>
      <w:rPr>
        <w:rFonts w:hint="default" w:ascii="Calibri" w:hAnsi="Calibri" w:eastAsia="Calibri" w:cs="Calibri"/>
        <w:b w:val="0"/>
        <w:bCs w:val="0"/>
        <w:i w:val="0"/>
        <w:iCs w:val="0"/>
        <w:spacing w:val="0"/>
        <w:w w:val="100"/>
        <w:sz w:val="24"/>
        <w:szCs w:val="24"/>
        <w:lang w:val="en-US" w:eastAsia="en-US" w:bidi="ar-SA"/>
      </w:rPr>
    </w:lvl>
    <w:lvl w:ilvl="1">
      <w:start w:val="0"/>
      <w:numFmt w:val="bullet"/>
      <w:lvlText w:val="•"/>
      <w:lvlJc w:val="left"/>
      <w:pPr>
        <w:ind w:left="2016" w:hanging="360"/>
      </w:pPr>
      <w:rPr>
        <w:rFonts w:hint="default"/>
        <w:lang w:val="en-US" w:eastAsia="en-US" w:bidi="ar-SA"/>
      </w:rPr>
    </w:lvl>
    <w:lvl w:ilvl="2">
      <w:start w:val="0"/>
      <w:numFmt w:val="bullet"/>
      <w:lvlText w:val="•"/>
      <w:lvlJc w:val="left"/>
      <w:pPr>
        <w:ind w:left="2952" w:hanging="360"/>
      </w:pPr>
      <w:rPr>
        <w:rFonts w:hint="default"/>
        <w:lang w:val="en-US" w:eastAsia="en-US" w:bidi="ar-SA"/>
      </w:rPr>
    </w:lvl>
    <w:lvl w:ilvl="3">
      <w:start w:val="0"/>
      <w:numFmt w:val="bullet"/>
      <w:lvlText w:val="•"/>
      <w:lvlJc w:val="left"/>
      <w:pPr>
        <w:ind w:left="3888" w:hanging="360"/>
      </w:pPr>
      <w:rPr>
        <w:rFonts w:hint="default"/>
        <w:lang w:val="en-US" w:eastAsia="en-US" w:bidi="ar-SA"/>
      </w:rPr>
    </w:lvl>
    <w:lvl w:ilvl="4">
      <w:start w:val="0"/>
      <w:numFmt w:val="bullet"/>
      <w:lvlText w:val="•"/>
      <w:lvlJc w:val="left"/>
      <w:pPr>
        <w:ind w:left="4824" w:hanging="360"/>
      </w:pPr>
      <w:rPr>
        <w:rFonts w:hint="default"/>
        <w:lang w:val="en-US" w:eastAsia="en-US" w:bidi="ar-SA"/>
      </w:rPr>
    </w:lvl>
    <w:lvl w:ilvl="5">
      <w:start w:val="0"/>
      <w:numFmt w:val="bullet"/>
      <w:lvlText w:val="•"/>
      <w:lvlJc w:val="left"/>
      <w:pPr>
        <w:ind w:left="5760" w:hanging="360"/>
      </w:pPr>
      <w:rPr>
        <w:rFonts w:hint="default"/>
        <w:lang w:val="en-US" w:eastAsia="en-US" w:bidi="ar-SA"/>
      </w:rPr>
    </w:lvl>
    <w:lvl w:ilvl="6">
      <w:start w:val="0"/>
      <w:numFmt w:val="bullet"/>
      <w:lvlText w:val="•"/>
      <w:lvlJc w:val="left"/>
      <w:pPr>
        <w:ind w:left="6696" w:hanging="360"/>
      </w:pPr>
      <w:rPr>
        <w:rFonts w:hint="default"/>
        <w:lang w:val="en-US" w:eastAsia="en-US" w:bidi="ar-SA"/>
      </w:rPr>
    </w:lvl>
    <w:lvl w:ilvl="7">
      <w:start w:val="0"/>
      <w:numFmt w:val="bullet"/>
      <w:lvlText w:val="•"/>
      <w:lvlJc w:val="left"/>
      <w:pPr>
        <w:ind w:left="7632" w:hanging="360"/>
      </w:pPr>
      <w:rPr>
        <w:rFonts w:hint="default"/>
        <w:lang w:val="en-US" w:eastAsia="en-US" w:bidi="ar-SA"/>
      </w:rPr>
    </w:lvl>
    <w:lvl w:ilvl="8">
      <w:start w:val="0"/>
      <w:numFmt w:val="bullet"/>
      <w:lvlText w:val="•"/>
      <w:lvlJc w:val="left"/>
      <w:pPr>
        <w:ind w:left="8568" w:hanging="360"/>
      </w:pPr>
      <w:rPr>
        <w:rFonts w:hint="default"/>
        <w:lang w:val="en-US" w:eastAsia="en-US" w:bidi="ar-SA"/>
      </w:rPr>
    </w:lvl>
  </w:abstract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rPr>
      <w:rFonts w:ascii="Calibri" w:hAnsi="Calibri" w:eastAsia="Calibri" w:cs="Calibri"/>
      <w:sz w:val="22"/>
      <w:szCs w:val="22"/>
      <w:lang w:val="en-US" w:eastAsia="en-US" w:bidi="ar-SA"/>
    </w:rPr>
  </w:style>
  <w:style w:styleId="Heading1" w:type="paragraph">
    <w:name w:val="Heading 1"/>
    <w:basedOn w:val="Normal"/>
    <w:uiPriority w:val="1"/>
    <w:qFormat/>
    <w:pPr>
      <w:spacing w:before="10"/>
      <w:ind w:left="423" w:right="782"/>
      <w:jc w:val="center"/>
      <w:outlineLvl w:val="1"/>
    </w:pPr>
    <w:rPr>
      <w:rFonts w:ascii="Calibri" w:hAnsi="Calibri" w:eastAsia="Calibri" w:cs="Calibri"/>
      <w:b/>
      <w:bCs/>
      <w:sz w:val="32"/>
      <w:szCs w:val="32"/>
      <w:lang w:val="en-US" w:eastAsia="en-US" w:bidi="ar-SA"/>
    </w:rPr>
  </w:style>
  <w:style w:styleId="Heading2" w:type="paragraph">
    <w:name w:val="Heading 2"/>
    <w:basedOn w:val="Normal"/>
    <w:uiPriority w:val="1"/>
    <w:qFormat/>
    <w:pPr>
      <w:spacing w:before="30"/>
      <w:ind w:left="423" w:right="782"/>
      <w:jc w:val="center"/>
      <w:outlineLvl w:val="2"/>
    </w:pPr>
    <w:rPr>
      <w:rFonts w:ascii="Calibri" w:hAnsi="Calibri" w:eastAsia="Calibri" w:cs="Calibri"/>
      <w:b/>
      <w:bCs/>
      <w:sz w:val="28"/>
      <w:szCs w:val="28"/>
      <w:lang w:val="en-US" w:eastAsia="en-US" w:bidi="ar-SA"/>
    </w:rPr>
  </w:style>
  <w:style w:styleId="ListParagraph" w:type="paragraph">
    <w:name w:val="List Paragraph"/>
    <w:basedOn w:val="Normal"/>
    <w:uiPriority w:val="1"/>
    <w:qFormat/>
    <w:pPr>
      <w:ind w:left="1079" w:right="749" w:hanging="360"/>
    </w:pPr>
    <w:rPr>
      <w:rFonts w:ascii="Calibri" w:hAnsi="Calibri" w:eastAsia="Calibri" w:cs="Calibri"/>
      <w:lang w:val="en-US" w:eastAsia="en-US" w:bidi="ar-SA"/>
    </w:rPr>
  </w:style>
  <w:style w:styleId="TableParagraph" w:type="paragraph">
    <w:name w:val="Table Paragraph"/>
    <w:basedOn w:val="Normal"/>
    <w:uiPriority w:val="1"/>
    <w:qFormat/>
    <w:pPr>
      <w:spacing w:before="5"/>
      <w:ind w:left="108"/>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hyperlink" Target="http://arxiv.org/abs/2505.14311" TargetMode="External"/><Relationship Id="rId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2026-03-17T09:33:16Z</dcterms:created>
  <dcterms:modified xsi:type="dcterms:W3CDTF">2026-03-17T09:33:16Z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2026-02-14T00:00:00Z</vt:filetime>
  </property>
  <property fmtid="{D5CDD505-2E9C-101B-9397-08002B2CF9AE}" pid="3" name="Creator">
    <vt:lpwstr>www.smallpdf.com</vt:lpwstr>
  </property>
  <property fmtid="{D5CDD505-2E9C-101B-9397-08002B2CF9AE}" pid="4" name="LastSaved">
    <vt:filetime>2026-03-17T00:00:00Z</vt:filetime>
  </property>
  <property fmtid="{D5CDD505-2E9C-101B-9397-08002B2CF9AE}" pid="5" name="Producer">
    <vt:lpwstr>www.smallpdf.com</vt:lpwstr>
  </property>
</Properties>
</file>