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F933A" w14:textId="0D2D7E10" w:rsidR="003D47E1" w:rsidRDefault="00000000" w:rsidP="009C4691">
      <w:pPr>
        <w:pStyle w:val="BodyText"/>
        <w:ind w:left="3562"/>
        <w:rPr>
          <w:sz w:val="20"/>
        </w:rPr>
      </w:pPr>
      <w:r>
        <w:rPr>
          <w:noProof/>
        </w:rPr>
        <w:drawing>
          <wp:inline distT="0" distB="0" distL="0" distR="0" wp14:anchorId="1AD881DC" wp14:editId="3F7B4217">
            <wp:extent cx="1262742" cy="97191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62742" cy="971913"/>
                    </a:xfrm>
                    <a:prstGeom prst="rect">
                      <a:avLst/>
                    </a:prstGeom>
                  </pic:spPr>
                </pic:pic>
              </a:graphicData>
            </a:graphic>
          </wp:inline>
        </w:drawing>
      </w:r>
    </w:p>
    <w:p w14:paraId="210D28C5" w14:textId="77777777" w:rsidR="009C4691" w:rsidRDefault="009C4691" w:rsidP="009C4691">
      <w:pPr>
        <w:pStyle w:val="BodyText"/>
        <w:ind w:left="3562"/>
        <w:rPr>
          <w:sz w:val="20"/>
        </w:rPr>
      </w:pPr>
    </w:p>
    <w:p w14:paraId="403EAE97" w14:textId="77777777" w:rsidR="009C4691" w:rsidRPr="009C4691" w:rsidRDefault="009C4691" w:rsidP="009C4691">
      <w:pPr>
        <w:pStyle w:val="BodyText"/>
        <w:ind w:left="3562"/>
        <w:rPr>
          <w:sz w:val="20"/>
        </w:rPr>
      </w:pPr>
    </w:p>
    <w:p w14:paraId="29A00F83" w14:textId="77777777" w:rsidR="003D47E1" w:rsidRDefault="003D47E1">
      <w:pPr>
        <w:pStyle w:val="BodyText"/>
        <w:rPr>
          <w:sz w:val="32"/>
        </w:rPr>
      </w:pPr>
    </w:p>
    <w:p w14:paraId="7C7FCD4F" w14:textId="5931FE99" w:rsidR="003D47E1" w:rsidRPr="000B2A37" w:rsidRDefault="00D879D1">
      <w:pPr>
        <w:ind w:left="420" w:right="782"/>
        <w:jc w:val="center"/>
        <w:rPr>
          <w:bCs/>
          <w:sz w:val="32"/>
        </w:rPr>
      </w:pPr>
      <w:r>
        <w:rPr>
          <w:b/>
        </w:rPr>
        <w:t xml:space="preserve">NAME: </w:t>
      </w:r>
      <w:r w:rsidRPr="000B2A37">
        <w:rPr>
          <w:bCs/>
        </w:rPr>
        <w:t>AZETA DUKE</w:t>
      </w:r>
    </w:p>
    <w:p w14:paraId="537A9D8C" w14:textId="6EB89E73" w:rsidR="003C77C4" w:rsidRDefault="00D879D1">
      <w:pPr>
        <w:ind w:left="2294" w:right="2657" w:firstLine="2"/>
        <w:jc w:val="center"/>
        <w:rPr>
          <w:b/>
        </w:rPr>
      </w:pPr>
      <w:r>
        <w:rPr>
          <w:b/>
        </w:rPr>
        <w:t xml:space="preserve">MATRIC NUMBER: </w:t>
      </w:r>
      <w:r w:rsidRPr="000B2A37">
        <w:rPr>
          <w:bCs/>
        </w:rPr>
        <w:t>COS/8650/2021</w:t>
      </w:r>
      <w:r>
        <w:rPr>
          <w:b/>
        </w:rPr>
        <w:t xml:space="preserve"> SUPERVISOR: </w:t>
      </w:r>
      <w:r w:rsidRPr="000B2A37">
        <w:rPr>
          <w:bCs/>
        </w:rPr>
        <w:t>DR ABERE</w:t>
      </w:r>
      <w:r>
        <w:rPr>
          <w:b/>
        </w:rPr>
        <w:t xml:space="preserve"> </w:t>
      </w:r>
    </w:p>
    <w:p w14:paraId="4DF43CCB" w14:textId="0C315279" w:rsidR="003D47E1" w:rsidRPr="000B2A37" w:rsidRDefault="00D879D1">
      <w:pPr>
        <w:ind w:left="2294" w:right="2657" w:firstLine="2"/>
        <w:jc w:val="center"/>
        <w:rPr>
          <w:bCs/>
          <w:sz w:val="32"/>
        </w:rPr>
      </w:pPr>
      <w:r>
        <w:rPr>
          <w:b/>
        </w:rPr>
        <w:t xml:space="preserve">DEPARTMENT: </w:t>
      </w:r>
      <w:r w:rsidRPr="000B2A37">
        <w:rPr>
          <w:bCs/>
        </w:rPr>
        <w:t>COMPUTER SCIENCE</w:t>
      </w:r>
    </w:p>
    <w:p w14:paraId="33ACE472" w14:textId="343D8AF8" w:rsidR="003C77C4" w:rsidRPr="000B2A37" w:rsidRDefault="00D879D1">
      <w:pPr>
        <w:ind w:left="420" w:right="782"/>
        <w:jc w:val="center"/>
        <w:rPr>
          <w:bCs/>
        </w:rPr>
      </w:pPr>
      <w:r>
        <w:rPr>
          <w:b/>
        </w:rPr>
        <w:t>INSTITUTION</w:t>
      </w:r>
      <w:r w:rsidRPr="000B2A37">
        <w:rPr>
          <w:bCs/>
        </w:rPr>
        <w:t xml:space="preserve">: FEDERAL UNIVERSITY OF PETROLEUM RESOURCES, EFFURUN </w:t>
      </w:r>
    </w:p>
    <w:p w14:paraId="2DCD2392" w14:textId="51FE33A0" w:rsidR="003D47E1" w:rsidRPr="000B2A37" w:rsidRDefault="00D879D1">
      <w:pPr>
        <w:ind w:left="420" w:right="782"/>
        <w:jc w:val="center"/>
        <w:rPr>
          <w:bCs/>
          <w:sz w:val="32"/>
        </w:rPr>
      </w:pPr>
      <w:r>
        <w:rPr>
          <w:b/>
        </w:rPr>
        <w:t xml:space="preserve">ACADEMIC SESSION: </w:t>
      </w:r>
      <w:r w:rsidRPr="000B2A37">
        <w:rPr>
          <w:bCs/>
        </w:rPr>
        <w:t>2025/2026</w:t>
      </w:r>
    </w:p>
    <w:p w14:paraId="31DA5A21" w14:textId="77777777" w:rsidR="003D47E1" w:rsidRDefault="003D47E1">
      <w:pPr>
        <w:pStyle w:val="BodyText"/>
        <w:rPr>
          <w:b/>
          <w:sz w:val="32"/>
        </w:rPr>
      </w:pPr>
    </w:p>
    <w:p w14:paraId="20C05F69" w14:textId="77777777" w:rsidR="003D47E1" w:rsidRDefault="003D47E1">
      <w:pPr>
        <w:pStyle w:val="BodyText"/>
        <w:rPr>
          <w:b/>
          <w:sz w:val="32"/>
        </w:rPr>
      </w:pPr>
    </w:p>
    <w:p w14:paraId="0F18F432" w14:textId="08AE6112" w:rsidR="003D47E1" w:rsidRPr="000B2A37" w:rsidRDefault="00D879D1">
      <w:pPr>
        <w:ind w:left="417" w:right="782"/>
        <w:jc w:val="center"/>
        <w:rPr>
          <w:bCs/>
          <w:sz w:val="32"/>
        </w:rPr>
      </w:pPr>
      <w:r>
        <w:rPr>
          <w:b/>
        </w:rPr>
        <w:t xml:space="preserve">PROJECT TITLE: </w:t>
      </w:r>
      <w:r w:rsidRPr="000B2A37">
        <w:rPr>
          <w:bCs/>
        </w:rPr>
        <w:t>DESIGN AND IMPLEMENTATION OF A MOBILE-FIRST ANTI-CHEAT CBT PLATFORM FOR THE DEPARTMENT OF COMPUTER SCIENCE, FEDERAL UNIVERSITY OF PETROLEUM RESOURCES, EFFURUN</w:t>
      </w:r>
    </w:p>
    <w:p w14:paraId="4B5CECB8" w14:textId="77777777" w:rsidR="003D47E1" w:rsidRDefault="003D47E1">
      <w:pPr>
        <w:jc w:val="center"/>
        <w:rPr>
          <w:sz w:val="32"/>
        </w:rPr>
        <w:sectPr w:rsidR="003D47E1">
          <w:type w:val="continuous"/>
          <w:pgSz w:w="12240" w:h="15840"/>
          <w:pgMar w:top="1440" w:right="1440" w:bottom="1440" w:left="1440" w:header="720" w:footer="720" w:gutter="0"/>
          <w:cols w:space="720"/>
        </w:sectPr>
      </w:pPr>
    </w:p>
    <w:p w14:paraId="5185C4F7" w14:textId="77777777" w:rsidR="003D47E1" w:rsidRDefault="00000000">
      <w:pPr>
        <w:pageBreakBefore/>
        <w:spacing w:before="240" w:after="240"/>
        <w:jc w:val="center"/>
      </w:pPr>
      <w:r>
        <w:rPr>
          <w:b/>
        </w:rPr>
        <w:lastRenderedPageBreak/>
        <w:t>EXECUTIVE SUMMARY</w:t>
      </w:r>
    </w:p>
    <w:p w14:paraId="13E20642" w14:textId="77777777" w:rsidR="003D47E1" w:rsidRDefault="00000000">
      <w:pPr>
        <w:jc w:val="both"/>
      </w:pPr>
      <w:r>
        <w:t>Computer-Based Testing (CBT) is now a common part of higher education assessment because it reduces manual marking, supports faster result processing, and makes examination records easier to manage. Recent studies still show that CBT adoption is more than a technical matter. Students and lecturers must trust the system, understand how it works, and believe that the examination process is fair (Zakariya et al., 2026; Zakariya, 2026).</w:t>
      </w:r>
    </w:p>
    <w:p w14:paraId="6116D33D" w14:textId="77777777" w:rsidR="003D47E1" w:rsidRDefault="00000000">
      <w:pPr>
        <w:jc w:val="both"/>
      </w:pPr>
      <w:r>
        <w:t>This project focuses on the design and implementation of a mobile-first anti-cheat CBT platform for the Department of Computer Science, Federal University of Petroleum Resources, Effurun. The system will be a standalone web platform for departmental examinations. It will allow administrators to create examinations, manage questions, import students, monitor exam sessions, control active attempts, and export results. Students will use a simple examination interface for secure login, timed question answering, submission, and result viewing where permitted.</w:t>
      </w:r>
    </w:p>
    <w:p w14:paraId="43B2AD04" w14:textId="77777777" w:rsidR="003D47E1" w:rsidRDefault="00000000">
      <w:pPr>
        <w:jc w:val="both"/>
      </w:pPr>
      <w:r>
        <w:t xml:space="preserve">The proposed system will include practical browser-based anti-cheat controls such as </w:t>
      </w:r>
      <w:proofErr w:type="spellStart"/>
      <w:r>
        <w:t>fullscreen</w:t>
      </w:r>
      <w:proofErr w:type="spellEnd"/>
      <w:r>
        <w:t xml:space="preserve"> monitoring, tab or app switch detection, copy and paste blocking, right-click blocking, developer tools shortcut detection, violation logging, warning counts, and automatic submission or termination after repeated violations. These controls are not presented as a perfect way to eliminate examination malpractice. They are meant to improve deterrence, visibility, session control, and administrative response during CBT examinations (Holden et al., 2021; Garg &amp; Goel, 2022).</w:t>
      </w:r>
    </w:p>
    <w:p w14:paraId="38A454D6" w14:textId="77777777" w:rsidR="003D47E1" w:rsidRDefault="00000000">
      <w:pPr>
        <w:jc w:val="both"/>
      </w:pPr>
      <w:r>
        <w:t>At the end of the project, the expected result is a mobile-friendly CBT platform that improves examination organization, supports better monitoring, and provides a more controlled digital assessment experience for the Department of Computer Science, FUPRE.</w:t>
      </w:r>
    </w:p>
    <w:p w14:paraId="6FBD69DC" w14:textId="77777777" w:rsidR="009C4691" w:rsidRDefault="009C4691">
      <w:pPr>
        <w:spacing w:before="240" w:after="240"/>
        <w:jc w:val="center"/>
        <w:rPr>
          <w:b/>
        </w:rPr>
      </w:pPr>
    </w:p>
    <w:p w14:paraId="36B467AA" w14:textId="77777777" w:rsidR="009C4691" w:rsidRDefault="009C4691">
      <w:pPr>
        <w:spacing w:before="240" w:after="240"/>
        <w:jc w:val="center"/>
        <w:rPr>
          <w:b/>
        </w:rPr>
      </w:pPr>
    </w:p>
    <w:p w14:paraId="26791517" w14:textId="77777777" w:rsidR="009C4691" w:rsidRDefault="009C4691">
      <w:pPr>
        <w:spacing w:before="240" w:after="240"/>
        <w:jc w:val="center"/>
        <w:rPr>
          <w:b/>
        </w:rPr>
      </w:pPr>
    </w:p>
    <w:p w14:paraId="13575C2E" w14:textId="41F9C7F7" w:rsidR="003D47E1" w:rsidRDefault="00000000">
      <w:pPr>
        <w:pageBreakBefore/>
        <w:spacing w:before="240" w:after="240"/>
        <w:jc w:val="center"/>
      </w:pPr>
      <w:r>
        <w:rPr>
          <w:b/>
        </w:rPr>
        <w:lastRenderedPageBreak/>
        <w:t>BACKGROUND STUDY</w:t>
      </w:r>
    </w:p>
    <w:p w14:paraId="1977FA4C" w14:textId="77777777" w:rsidR="003D47E1" w:rsidRDefault="00000000">
      <w:pPr>
        <w:jc w:val="both"/>
      </w:pPr>
      <w:r>
        <w:t>Digital assessment has become more common in higher education because institutions need faster, scalable, and better organized ways to conduct examinations. CBT supports this need by allowing questions to be delivered electronically, answers to be captured directly, and objective scores to be processed with less delay. In Nigeria, CBT has grown from large-scale external examinations into tertiary education, although implementation still faces issues such as infrastructure readiness, user acceptance, system reliability, and examination security (Adamu, 2024).</w:t>
      </w:r>
    </w:p>
    <w:p w14:paraId="2ACA082F" w14:textId="77777777" w:rsidR="003D47E1" w:rsidRDefault="00000000">
      <w:pPr>
        <w:jc w:val="both"/>
      </w:pPr>
      <w:r>
        <w:t>Recent CBT research shows that acceptance depends on both student and lecturer experience. Zakariya et al. (2026) found that undergraduate students' perspectives on CBT are shaped by perceived usefulness, ease of use, anxiety, and confidence with the testing environment. Zakariya (2026) also showed that lecturers' acceptance matters because lecturers are part of the planning, delivery, and trust process around digital assessment. This means a departmental CBT system should do more than automate examination delivery. It should also be easy to operate, clear to use, and dependable enough for both staff and students.</w:t>
      </w:r>
    </w:p>
    <w:p w14:paraId="23A8ACFF" w14:textId="77777777" w:rsidR="003D47E1" w:rsidRDefault="00000000">
      <w:pPr>
        <w:jc w:val="both"/>
      </w:pPr>
      <w:r>
        <w:t>Nigerian studies also show that student perception remains important in CBT adoption. Okocha (2022) reported that students may accept CBT when it is convenient and properly implemented, but concerns about anxiety, performance, and subject suitability can still affect their attitude. This is relevant to the Department of Computer Science, FUPRE, because students are expected to be familiar with digital tools, yet a poorly designed examination platform can still create stress, confusion, and distrust.</w:t>
      </w:r>
    </w:p>
    <w:p w14:paraId="190175C6" w14:textId="77777777" w:rsidR="003D47E1" w:rsidRDefault="00000000">
      <w:pPr>
        <w:jc w:val="both"/>
      </w:pPr>
      <w:r>
        <w:t>Mobile access is another practical issue. Many students depend on smartphones for regular digital access, and not every student has constant access to a laptop or desktop computer. A mobile-first CBT system therefore helps reduce access barriers by making the exam interface usable on smaller screens from the beginning. Research on mobile learning in higher education shows that mobile systems can support access and participation when they are designed around real user conditions rather than treated as a smaller version of a desktop system (Naveed et al., 2023).</w:t>
      </w:r>
    </w:p>
    <w:p w14:paraId="680FFD2D" w14:textId="77777777" w:rsidR="003D47E1" w:rsidRDefault="00000000">
      <w:pPr>
        <w:jc w:val="both"/>
      </w:pPr>
      <w:r>
        <w:t xml:space="preserve">Examination integrity remains a major concern in online and computer-based assessment. Holden et al. (2021) explained that online assessment creates integrity concerns because students may no longer be under the same physical supervision found in traditional examination halls. </w:t>
      </w:r>
      <w:proofErr w:type="spellStart"/>
      <w:r>
        <w:lastRenderedPageBreak/>
        <w:t>Dendir</w:t>
      </w:r>
      <w:proofErr w:type="spellEnd"/>
      <w:r>
        <w:t xml:space="preserve"> and Maxwell (2020) also showed that proctoring can affect cheating </w:t>
      </w:r>
      <w:proofErr w:type="spellStart"/>
      <w:r>
        <w:t>behaviour</w:t>
      </w:r>
      <w:proofErr w:type="spellEnd"/>
      <w:r>
        <w:t xml:space="preserve"> in online courses, while Garg and Goel (2022) reviewed online assessment security challenges and highlighted the need for stronger integrity strategies.</w:t>
      </w:r>
    </w:p>
    <w:p w14:paraId="487095CB" w14:textId="77777777" w:rsidR="003D47E1" w:rsidRDefault="00000000">
      <w:pPr>
        <w:jc w:val="both"/>
      </w:pPr>
      <w:r>
        <w:t xml:space="preserve">Recent proctoring and </w:t>
      </w:r>
      <w:proofErr w:type="spellStart"/>
      <w:r>
        <w:t>behaviour</w:t>
      </w:r>
      <w:proofErr w:type="spellEnd"/>
      <w:r>
        <w:t xml:space="preserve">-monitoring studies show that institutions are increasingly using digital methods to detect or reduce dishonest </w:t>
      </w:r>
      <w:proofErr w:type="spellStart"/>
      <w:r>
        <w:t>behaviour</w:t>
      </w:r>
      <w:proofErr w:type="spellEnd"/>
      <w:r>
        <w:t xml:space="preserve">. Han et al. (2023) reviewed digital proctoring in higher education and identified areas such as authentication, cheating detection, student concerns, and implementation challenges. More technical studies have explored identity verification, object detection, and </w:t>
      </w:r>
      <w:proofErr w:type="spellStart"/>
      <w:r>
        <w:t>behaviour</w:t>
      </w:r>
      <w:proofErr w:type="spellEnd"/>
      <w:r>
        <w:t xml:space="preserve"> analytics for online exam security (Okeke et al., 2025; Singh et al., 2024; </w:t>
      </w:r>
      <w:proofErr w:type="spellStart"/>
      <w:r>
        <w:t>Akçapınar</w:t>
      </w:r>
      <w:proofErr w:type="spellEnd"/>
      <w:r>
        <w:t>, 2025). These studies show the importance of monitoring, but many of the proposed approaches are too broad, complex, or resource-heavy for a small departmental CBT platform.</w:t>
      </w:r>
    </w:p>
    <w:p w14:paraId="222F5C8C" w14:textId="77777777" w:rsidR="003D47E1" w:rsidRDefault="00000000">
      <w:pPr>
        <w:jc w:val="both"/>
      </w:pPr>
      <w:r>
        <w:t>This project is therefore positioned as a practical department-level solution. It does not attempt to build a large commercial proctoring system. Instead, it proposes a standalone CBT platform that combines mobile-first access, exam management, session tracking, warning logs, and browser-based anti-cheat controls suitable for departmental use in the Department of Computer Science, FUPRE.</w:t>
      </w:r>
    </w:p>
    <w:p w14:paraId="0DFE2B7F" w14:textId="77777777" w:rsidR="003D47E1" w:rsidRDefault="00000000">
      <w:pPr>
        <w:pageBreakBefore/>
        <w:spacing w:before="240" w:after="240"/>
        <w:jc w:val="center"/>
      </w:pPr>
      <w:r>
        <w:rPr>
          <w:b/>
        </w:rPr>
        <w:lastRenderedPageBreak/>
        <w:t>PROBLEM STATEMENT</w:t>
      </w:r>
    </w:p>
    <w:p w14:paraId="6AD7694C" w14:textId="77777777" w:rsidR="003D47E1" w:rsidRDefault="00000000">
      <w:pPr>
        <w:jc w:val="both"/>
      </w:pPr>
      <w:r>
        <w:t xml:space="preserve">Although CBT systems are now widely used in educational settings, many platforms still do not combine mobile usability with practical examination integrity controls. Some CBT systems are difficult to use on phones, while others provide weak monitoring of student </w:t>
      </w:r>
      <w:proofErr w:type="spellStart"/>
      <w:r>
        <w:t>behaviour</w:t>
      </w:r>
      <w:proofErr w:type="spellEnd"/>
      <w:r>
        <w:t xml:space="preserve"> during examinations. This can expose digital examinations to issues such as tab switching, leaving </w:t>
      </w:r>
      <w:proofErr w:type="spellStart"/>
      <w:r>
        <w:t>fullscreen</w:t>
      </w:r>
      <w:proofErr w:type="spellEnd"/>
      <w:r>
        <w:t xml:space="preserve"> mode, copying questions, pasting external content, right-clicking, weak session tracking, poor timing control, and limited administrative visibility during active examinations.</w:t>
      </w:r>
    </w:p>
    <w:p w14:paraId="64EF715B" w14:textId="77777777" w:rsidR="003D47E1" w:rsidRDefault="00000000">
      <w:pPr>
        <w:jc w:val="both"/>
      </w:pPr>
      <w:r>
        <w:t xml:space="preserve">In a department-level setting such as the Department of Computer Science, FUPRE, these weaknesses can affect the credibility of assessment. A system may allow students to take a test digitally, but if it cannot manage examination windows, track live sessions, detect suspicious </w:t>
      </w:r>
      <w:proofErr w:type="spellStart"/>
      <w:r>
        <w:t>behaviour</w:t>
      </w:r>
      <w:proofErr w:type="spellEnd"/>
      <w:r>
        <w:t xml:space="preserve">, warn students, and give administrators control </w:t>
      </w:r>
      <w:proofErr w:type="gramStart"/>
      <w:r>
        <w:t>over active</w:t>
      </w:r>
      <w:proofErr w:type="gramEnd"/>
      <w:r>
        <w:t xml:space="preserve"> attempts, the fairness of the examination process may still be questioned.</w:t>
      </w:r>
    </w:p>
    <w:p w14:paraId="50DCADDD" w14:textId="77777777" w:rsidR="003D47E1" w:rsidRDefault="00000000">
      <w:pPr>
        <w:jc w:val="both"/>
      </w:pPr>
      <w:r>
        <w:t>The problem this project addresses is the absence of a focused department-level CBT platform that is mobile-first, simple to manage, and supported by practical browser-based anti-cheat controls for better examination integrity and administrative control.</w:t>
      </w:r>
    </w:p>
    <w:p w14:paraId="3D06D027" w14:textId="77777777" w:rsidR="003D47E1" w:rsidRDefault="00000000">
      <w:pPr>
        <w:pageBreakBefore/>
        <w:spacing w:before="240" w:after="240"/>
        <w:jc w:val="center"/>
      </w:pPr>
      <w:r>
        <w:rPr>
          <w:b/>
        </w:rPr>
        <w:lastRenderedPageBreak/>
        <w:t>AIM/OBJECTIVES</w:t>
      </w:r>
    </w:p>
    <w:p w14:paraId="496C2BFA" w14:textId="77777777" w:rsidR="003D47E1" w:rsidRDefault="00000000">
      <w:pPr>
        <w:spacing w:before="240" w:after="120"/>
      </w:pPr>
      <w:r>
        <w:rPr>
          <w:b/>
        </w:rPr>
        <w:t>Aim</w:t>
      </w:r>
    </w:p>
    <w:p w14:paraId="55DFFE6B" w14:textId="77777777" w:rsidR="003D47E1" w:rsidRDefault="00000000">
      <w:pPr>
        <w:jc w:val="both"/>
      </w:pPr>
      <w:r>
        <w:t>The aim of this project is to design and implement a mobile-first anti-cheat CBT platform for the Department of Computer Science, Federal University of Petroleum Resources, Effurun.</w:t>
      </w:r>
    </w:p>
    <w:p w14:paraId="0D303E98" w14:textId="77777777" w:rsidR="003D47E1" w:rsidRDefault="00000000">
      <w:pPr>
        <w:spacing w:before="240" w:after="120"/>
      </w:pPr>
      <w:r>
        <w:rPr>
          <w:b/>
        </w:rPr>
        <w:t>Objectives</w:t>
      </w:r>
    </w:p>
    <w:p w14:paraId="0EDDFA07" w14:textId="77777777" w:rsidR="003D47E1" w:rsidRDefault="00000000">
      <w:pPr>
        <w:jc w:val="both"/>
      </w:pPr>
      <w:r>
        <w:t>The specific objectives of the study are to:</w:t>
      </w:r>
    </w:p>
    <w:p w14:paraId="74CDA9D8" w14:textId="77777777" w:rsidR="003D47E1" w:rsidRDefault="00000000">
      <w:pPr>
        <w:pStyle w:val="ListParagraph"/>
        <w:ind w:left="360"/>
      </w:pPr>
      <w:r>
        <w:t>1. build a standalone CBT platform with separate interfaces for administrators and students;</w:t>
      </w:r>
    </w:p>
    <w:p w14:paraId="10F9B25E" w14:textId="77777777" w:rsidR="003D47E1" w:rsidRDefault="00000000">
      <w:pPr>
        <w:pStyle w:val="ListParagraph"/>
        <w:ind w:left="360"/>
      </w:pPr>
      <w:r>
        <w:t>2. provide support for exam creation, question management, and student management;</w:t>
      </w:r>
    </w:p>
    <w:p w14:paraId="563C6D08" w14:textId="77777777" w:rsidR="003D47E1" w:rsidRDefault="00000000">
      <w:pPr>
        <w:pStyle w:val="ListParagraph"/>
        <w:ind w:left="360"/>
      </w:pPr>
      <w:r>
        <w:t>3. implement secure exam access with student login and session tracking;</w:t>
      </w:r>
    </w:p>
    <w:p w14:paraId="672F9E2D" w14:textId="77777777" w:rsidR="003D47E1" w:rsidRDefault="00000000">
      <w:pPr>
        <w:pStyle w:val="ListParagraph"/>
        <w:ind w:left="360"/>
      </w:pPr>
      <w:r>
        <w:t xml:space="preserve">4. implement browser-based anti-cheat controls such as </w:t>
      </w:r>
      <w:proofErr w:type="spellStart"/>
      <w:r>
        <w:t>fullscreen</w:t>
      </w:r>
      <w:proofErr w:type="spellEnd"/>
      <w:r>
        <w:t xml:space="preserve"> monitoring, tab switch detection, copy and paste blocking, right-click blocking, developer tools detection, and warning logging;</w:t>
      </w:r>
    </w:p>
    <w:p w14:paraId="28D40F1F" w14:textId="77777777" w:rsidR="003D47E1" w:rsidRDefault="00000000">
      <w:pPr>
        <w:pStyle w:val="ListParagraph"/>
        <w:ind w:left="360"/>
      </w:pPr>
      <w:r>
        <w:t>5. support timed examinations, automatic submission, and violation-based session termination; and</w:t>
      </w:r>
    </w:p>
    <w:p w14:paraId="6A54EBE1" w14:textId="77777777" w:rsidR="003D47E1" w:rsidRDefault="00000000">
      <w:pPr>
        <w:pStyle w:val="ListParagraph"/>
        <w:ind w:left="360"/>
      </w:pPr>
      <w:r>
        <w:t>6. provide result handling, session monitoring, and administrative control tools such as pause, resume, and final submit.</w:t>
      </w:r>
    </w:p>
    <w:p w14:paraId="56EA0BDA" w14:textId="77777777" w:rsidR="003D47E1" w:rsidRDefault="00000000">
      <w:pPr>
        <w:pageBreakBefore/>
        <w:spacing w:before="240" w:after="240"/>
        <w:jc w:val="center"/>
      </w:pPr>
      <w:r>
        <w:rPr>
          <w:b/>
        </w:rPr>
        <w:lastRenderedPageBreak/>
        <w:t>CONCEPTUAL REVIEW</w:t>
      </w:r>
    </w:p>
    <w:p w14:paraId="6BD5805C" w14:textId="77777777" w:rsidR="003D47E1" w:rsidRDefault="00000000">
      <w:pPr>
        <w:spacing w:before="240" w:after="120"/>
      </w:pPr>
      <w:r>
        <w:rPr>
          <w:b/>
        </w:rPr>
        <w:t>Computer-Based Testing</w:t>
      </w:r>
    </w:p>
    <w:p w14:paraId="78AA4546" w14:textId="77777777" w:rsidR="003D47E1" w:rsidRDefault="00000000">
      <w:pPr>
        <w:jc w:val="both"/>
      </w:pPr>
      <w:r>
        <w:t>Computer-Based Testing is an assessment method in which examination questions are delivered and answered through a computer or web-based system. CBT can reduce paper use, speed up result processing, improve storage of examination records, and support large numbers of candidates more easily than manual assessment. However, recent studies show that CBT success depends on more than automation. Students and lecturers must find the system usable, reliable, and fair (Zakariya et al., 2026; Zakariya, 2026).</w:t>
      </w:r>
    </w:p>
    <w:p w14:paraId="37309860" w14:textId="77777777" w:rsidR="003D47E1" w:rsidRDefault="00000000">
      <w:pPr>
        <w:spacing w:before="240" w:after="120"/>
      </w:pPr>
      <w:r>
        <w:rPr>
          <w:b/>
        </w:rPr>
        <w:t>Mobile-First Web Systems</w:t>
      </w:r>
    </w:p>
    <w:p w14:paraId="5E525DC9" w14:textId="77777777" w:rsidR="003D47E1" w:rsidRDefault="00000000">
      <w:pPr>
        <w:jc w:val="both"/>
      </w:pPr>
      <w:r>
        <w:t>A mobile-first web system is designed first for smaller screens before being extended to larger screens. This approach is useful in educational environments where many users depend on smartphones as their most available digital device. For a CBT system, mobile-first design means that login, question display, navigation, timers, warning prompts, and submission controls must remain clear and usable on phones. Naveed et al. (2023) showed that mobile learning research in higher education continues to emphasize access, usability, and learner context.</w:t>
      </w:r>
    </w:p>
    <w:p w14:paraId="18E4C9BB" w14:textId="77777777" w:rsidR="003D47E1" w:rsidRDefault="00000000">
      <w:pPr>
        <w:spacing w:before="240" w:after="120"/>
      </w:pPr>
      <w:r>
        <w:rPr>
          <w:b/>
        </w:rPr>
        <w:t>Academic Integrity in Online Examinations</w:t>
      </w:r>
    </w:p>
    <w:p w14:paraId="1C1BB904" w14:textId="77777777" w:rsidR="003D47E1" w:rsidRDefault="00000000">
      <w:pPr>
        <w:jc w:val="both"/>
      </w:pPr>
      <w:r>
        <w:t>Academic integrity in online examinations means that students are expected to complete assessments honestly and under approved conditions. In CBT, this involves protecting the examination process from impersonation, unauthorized assistance, copying, and other forms of malpractice. Holden et al. (2021) noted that integrity in online assessment must be handled through a combination of policy, assessment design, and technical measures rather than relying on one solution.</w:t>
      </w:r>
    </w:p>
    <w:p w14:paraId="6E959D20" w14:textId="77777777" w:rsidR="003D47E1" w:rsidRDefault="00000000">
      <w:pPr>
        <w:spacing w:before="240" w:after="120"/>
      </w:pPr>
      <w:r>
        <w:rPr>
          <w:b/>
        </w:rPr>
        <w:t>Session Control in CBT Systems</w:t>
      </w:r>
    </w:p>
    <w:p w14:paraId="7CB9CA2F" w14:textId="77777777" w:rsidR="003D47E1" w:rsidRDefault="00000000">
      <w:pPr>
        <w:jc w:val="both"/>
      </w:pPr>
      <w:r>
        <w:t xml:space="preserve">Session control refers to how the system tracks and manages each student's examination attempt from login to final submission. A strong session-control process records the start time, remaining time, answers, status, warnings, violations, submission time, and administrative actions. This is important because live examination monitoring depends on accurate records of what happened </w:t>
      </w:r>
      <w:r>
        <w:lastRenderedPageBreak/>
        <w:t>during each attempt.</w:t>
      </w:r>
    </w:p>
    <w:p w14:paraId="7E8E6D20" w14:textId="77777777" w:rsidR="003D47E1" w:rsidRDefault="00000000">
      <w:pPr>
        <w:spacing w:before="240" w:after="120"/>
      </w:pPr>
      <w:r>
        <w:rPr>
          <w:b/>
        </w:rPr>
        <w:t>Browser-Based Anti-Cheat Monitoring</w:t>
      </w:r>
    </w:p>
    <w:p w14:paraId="38FD4ECD" w14:textId="77777777" w:rsidR="003D47E1" w:rsidRDefault="00000000">
      <w:pPr>
        <w:jc w:val="both"/>
      </w:pPr>
      <w:r>
        <w:t xml:space="preserve">Browser-based anti-cheat monitoring uses web browser events to detect suspicious actions during an examination. Examples include leaving the exam tab, exiting </w:t>
      </w:r>
      <w:proofErr w:type="spellStart"/>
      <w:r>
        <w:t>fullscreen</w:t>
      </w:r>
      <w:proofErr w:type="spellEnd"/>
      <w:r>
        <w:t xml:space="preserve"> mode, copying or pasting content, right-clicking, or attempting developer tools shortcuts. These controls cannot remove cheating completely, but they can discourage common malpractice attempts and give administrators useful evidence for review. This practical approach aligns with recent research that treats exam security as a combination of monitoring, deterrence, authentication, and event logging (Garg &amp; Goel, 2022; Han et al., 2023).</w:t>
      </w:r>
    </w:p>
    <w:p w14:paraId="68C4D0C8" w14:textId="77777777" w:rsidR="003D47E1" w:rsidRDefault="00000000">
      <w:pPr>
        <w:pageBreakBefore/>
        <w:spacing w:before="240" w:after="240"/>
        <w:jc w:val="center"/>
      </w:pPr>
      <w:r>
        <w:rPr>
          <w:b/>
        </w:rPr>
        <w:lastRenderedPageBreak/>
        <w:t>LITERATURE REVIEW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72"/>
        <w:gridCol w:w="1872"/>
        <w:gridCol w:w="1872"/>
        <w:gridCol w:w="1872"/>
        <w:gridCol w:w="1872"/>
      </w:tblGrid>
      <w:tr w:rsidR="003D47E1" w14:paraId="5DEB078F" w14:textId="77777777">
        <w:trPr>
          <w:jc w:val="center"/>
        </w:trPr>
        <w:tc>
          <w:tcPr>
            <w:tcW w:w="1872" w:type="dxa"/>
            <w:shd w:val="clear" w:color="auto" w:fill="D9EAF7"/>
          </w:tcPr>
          <w:p w14:paraId="618A7F57" w14:textId="77777777" w:rsidR="003D47E1" w:rsidRDefault="00000000">
            <w:pPr>
              <w:spacing w:line="276" w:lineRule="auto"/>
            </w:pPr>
            <w:r>
              <w:rPr>
                <w:b/>
                <w:sz w:val="18"/>
              </w:rPr>
              <w:t>Author / Title</w:t>
            </w:r>
          </w:p>
        </w:tc>
        <w:tc>
          <w:tcPr>
            <w:tcW w:w="1872" w:type="dxa"/>
            <w:shd w:val="clear" w:color="auto" w:fill="D9EAF7"/>
          </w:tcPr>
          <w:p w14:paraId="19442205" w14:textId="77777777" w:rsidR="003D47E1" w:rsidRDefault="00000000">
            <w:pPr>
              <w:spacing w:line="276" w:lineRule="auto"/>
            </w:pPr>
            <w:r>
              <w:rPr>
                <w:b/>
                <w:sz w:val="18"/>
              </w:rPr>
              <w:t>Objective</w:t>
            </w:r>
          </w:p>
        </w:tc>
        <w:tc>
          <w:tcPr>
            <w:tcW w:w="1872" w:type="dxa"/>
            <w:shd w:val="clear" w:color="auto" w:fill="D9EAF7"/>
          </w:tcPr>
          <w:p w14:paraId="65D9E57E" w14:textId="77777777" w:rsidR="003D47E1" w:rsidRDefault="00000000">
            <w:pPr>
              <w:spacing w:line="276" w:lineRule="auto"/>
            </w:pPr>
            <w:r>
              <w:rPr>
                <w:b/>
                <w:sz w:val="18"/>
              </w:rPr>
              <w:t>Methodology Used</w:t>
            </w:r>
          </w:p>
        </w:tc>
        <w:tc>
          <w:tcPr>
            <w:tcW w:w="1872" w:type="dxa"/>
            <w:shd w:val="clear" w:color="auto" w:fill="D9EAF7"/>
          </w:tcPr>
          <w:p w14:paraId="7345FE25" w14:textId="77777777" w:rsidR="003D47E1" w:rsidRDefault="00000000">
            <w:pPr>
              <w:spacing w:line="276" w:lineRule="auto"/>
            </w:pPr>
            <w:r>
              <w:rPr>
                <w:b/>
                <w:sz w:val="18"/>
              </w:rPr>
              <w:t>Strengths</w:t>
            </w:r>
          </w:p>
        </w:tc>
        <w:tc>
          <w:tcPr>
            <w:tcW w:w="1872" w:type="dxa"/>
            <w:shd w:val="clear" w:color="auto" w:fill="D9EAF7"/>
          </w:tcPr>
          <w:p w14:paraId="5F33B671" w14:textId="77777777" w:rsidR="003D47E1" w:rsidRDefault="00000000">
            <w:pPr>
              <w:spacing w:line="276" w:lineRule="auto"/>
            </w:pPr>
            <w:r>
              <w:rPr>
                <w:b/>
                <w:sz w:val="18"/>
              </w:rPr>
              <w:t>Gaps / Further Study</w:t>
            </w:r>
          </w:p>
        </w:tc>
      </w:tr>
      <w:tr w:rsidR="003D47E1" w14:paraId="772817DA" w14:textId="77777777">
        <w:trPr>
          <w:jc w:val="center"/>
        </w:trPr>
        <w:tc>
          <w:tcPr>
            <w:tcW w:w="1872" w:type="dxa"/>
          </w:tcPr>
          <w:p w14:paraId="1C8DD21E" w14:textId="77777777" w:rsidR="003D47E1" w:rsidRDefault="00000000">
            <w:pPr>
              <w:spacing w:line="276" w:lineRule="auto"/>
            </w:pPr>
            <w:r>
              <w:rPr>
                <w:sz w:val="18"/>
              </w:rPr>
              <w:t xml:space="preserve">Zakariya et al. (2026), </w:t>
            </w:r>
            <w:r>
              <w:rPr>
                <w:i/>
                <w:sz w:val="18"/>
              </w:rPr>
              <w:t>Computer-based testing in higher education: A phenomenology investigation into undergraduate students' perspectives through the technology acceptance model</w:t>
            </w:r>
          </w:p>
        </w:tc>
        <w:tc>
          <w:tcPr>
            <w:tcW w:w="1872" w:type="dxa"/>
          </w:tcPr>
          <w:p w14:paraId="07C28239" w14:textId="77777777" w:rsidR="003D47E1" w:rsidRDefault="00000000">
            <w:pPr>
              <w:spacing w:line="276" w:lineRule="auto"/>
            </w:pPr>
            <w:r>
              <w:rPr>
                <w:sz w:val="18"/>
              </w:rPr>
              <w:t>To study undergraduate students' experiences and acceptance of CBT in higher education</w:t>
            </w:r>
          </w:p>
        </w:tc>
        <w:tc>
          <w:tcPr>
            <w:tcW w:w="1872" w:type="dxa"/>
          </w:tcPr>
          <w:p w14:paraId="4C0A7676" w14:textId="77777777" w:rsidR="003D47E1" w:rsidRDefault="00000000">
            <w:pPr>
              <w:spacing w:line="276" w:lineRule="auto"/>
            </w:pPr>
            <w:r>
              <w:rPr>
                <w:sz w:val="18"/>
              </w:rPr>
              <w:t>Phenomenological study using the Technology Acceptance Model</w:t>
            </w:r>
          </w:p>
        </w:tc>
        <w:tc>
          <w:tcPr>
            <w:tcW w:w="1872" w:type="dxa"/>
          </w:tcPr>
          <w:p w14:paraId="486F57B8" w14:textId="77777777" w:rsidR="003D47E1" w:rsidRDefault="00000000">
            <w:pPr>
              <w:spacing w:line="276" w:lineRule="auto"/>
            </w:pPr>
            <w:r>
              <w:rPr>
                <w:sz w:val="18"/>
              </w:rPr>
              <w:t>Shows how student acceptance is affected by usefulness, ease of use, anxiety, and confidence</w:t>
            </w:r>
          </w:p>
        </w:tc>
        <w:tc>
          <w:tcPr>
            <w:tcW w:w="1872" w:type="dxa"/>
          </w:tcPr>
          <w:p w14:paraId="7285194A" w14:textId="77777777" w:rsidR="003D47E1" w:rsidRDefault="00000000">
            <w:pPr>
              <w:spacing w:line="276" w:lineRule="auto"/>
            </w:pPr>
            <w:r>
              <w:rPr>
                <w:sz w:val="18"/>
              </w:rPr>
              <w:t>Does not design a standalone CBT platform with anti-cheat controls</w:t>
            </w:r>
          </w:p>
        </w:tc>
      </w:tr>
      <w:tr w:rsidR="003D47E1" w14:paraId="6123A6F7" w14:textId="77777777">
        <w:trPr>
          <w:jc w:val="center"/>
        </w:trPr>
        <w:tc>
          <w:tcPr>
            <w:tcW w:w="1872" w:type="dxa"/>
          </w:tcPr>
          <w:p w14:paraId="5827FCA8" w14:textId="77777777" w:rsidR="003D47E1" w:rsidRDefault="00000000">
            <w:pPr>
              <w:spacing w:line="276" w:lineRule="auto"/>
            </w:pPr>
            <w:r>
              <w:rPr>
                <w:sz w:val="18"/>
              </w:rPr>
              <w:t xml:space="preserve">Zakariya (2026), </w:t>
            </w:r>
            <w:r>
              <w:rPr>
                <w:i/>
                <w:sz w:val="18"/>
              </w:rPr>
              <w:t>A Phenomenological Inquiry into Lecturers' Acceptance of Computer-Based Testing in Higher Education Through the Lens of the Technology Acceptance Model</w:t>
            </w:r>
          </w:p>
        </w:tc>
        <w:tc>
          <w:tcPr>
            <w:tcW w:w="1872" w:type="dxa"/>
          </w:tcPr>
          <w:p w14:paraId="1114999E" w14:textId="77777777" w:rsidR="003D47E1" w:rsidRDefault="00000000">
            <w:pPr>
              <w:spacing w:line="276" w:lineRule="auto"/>
            </w:pPr>
            <w:r>
              <w:rPr>
                <w:sz w:val="18"/>
              </w:rPr>
              <w:t>To examine lecturers' acceptance of CBT in higher education</w:t>
            </w:r>
          </w:p>
        </w:tc>
        <w:tc>
          <w:tcPr>
            <w:tcW w:w="1872" w:type="dxa"/>
          </w:tcPr>
          <w:p w14:paraId="5E55FB0B" w14:textId="77777777" w:rsidR="003D47E1" w:rsidRDefault="00000000">
            <w:pPr>
              <w:spacing w:line="276" w:lineRule="auto"/>
            </w:pPr>
            <w:r>
              <w:rPr>
                <w:sz w:val="18"/>
              </w:rPr>
              <w:t>Phenomenological inquiry based on the Technology Acceptance Model</w:t>
            </w:r>
          </w:p>
        </w:tc>
        <w:tc>
          <w:tcPr>
            <w:tcW w:w="1872" w:type="dxa"/>
          </w:tcPr>
          <w:p w14:paraId="238CBB20" w14:textId="77777777" w:rsidR="003D47E1" w:rsidRDefault="00000000">
            <w:pPr>
              <w:spacing w:line="276" w:lineRule="auto"/>
            </w:pPr>
            <w:r>
              <w:rPr>
                <w:sz w:val="18"/>
              </w:rPr>
              <w:t>Shows that lecturers' experience and acceptance are important in CBT adoption</w:t>
            </w:r>
          </w:p>
        </w:tc>
        <w:tc>
          <w:tcPr>
            <w:tcW w:w="1872" w:type="dxa"/>
          </w:tcPr>
          <w:p w14:paraId="68F38434" w14:textId="77777777" w:rsidR="003D47E1" w:rsidRDefault="00000000">
            <w:pPr>
              <w:spacing w:line="276" w:lineRule="auto"/>
            </w:pPr>
            <w:r>
              <w:rPr>
                <w:sz w:val="18"/>
              </w:rPr>
              <w:t>Does not provide a department-level implementation model</w:t>
            </w:r>
          </w:p>
        </w:tc>
      </w:tr>
      <w:tr w:rsidR="003D47E1" w14:paraId="4AF27FDB" w14:textId="77777777">
        <w:trPr>
          <w:jc w:val="center"/>
        </w:trPr>
        <w:tc>
          <w:tcPr>
            <w:tcW w:w="1872" w:type="dxa"/>
          </w:tcPr>
          <w:p w14:paraId="2FC93709" w14:textId="77777777" w:rsidR="003D47E1" w:rsidRDefault="00000000">
            <w:pPr>
              <w:spacing w:line="276" w:lineRule="auto"/>
            </w:pPr>
            <w:r>
              <w:rPr>
                <w:sz w:val="18"/>
              </w:rPr>
              <w:t xml:space="preserve">Okeke et al. (2025), </w:t>
            </w:r>
            <w:r>
              <w:rPr>
                <w:i/>
                <w:sz w:val="18"/>
              </w:rPr>
              <w:t>Convolutional Neural Network Approach for Identity Verification in Computer-Based Testing Exams in Nigeria</w:t>
            </w:r>
          </w:p>
        </w:tc>
        <w:tc>
          <w:tcPr>
            <w:tcW w:w="1872" w:type="dxa"/>
          </w:tcPr>
          <w:p w14:paraId="55511DEC" w14:textId="77777777" w:rsidR="003D47E1" w:rsidRDefault="00000000">
            <w:pPr>
              <w:spacing w:line="276" w:lineRule="auto"/>
            </w:pPr>
            <w:r>
              <w:rPr>
                <w:sz w:val="18"/>
              </w:rPr>
              <w:t>To apply CNN-based facial biometric verification to Nigerian CBT exams</w:t>
            </w:r>
          </w:p>
        </w:tc>
        <w:tc>
          <w:tcPr>
            <w:tcW w:w="1872" w:type="dxa"/>
          </w:tcPr>
          <w:p w14:paraId="23F5D5C8" w14:textId="77777777" w:rsidR="003D47E1" w:rsidRDefault="00000000">
            <w:pPr>
              <w:spacing w:line="276" w:lineRule="auto"/>
            </w:pPr>
            <w:r>
              <w:rPr>
                <w:sz w:val="18"/>
              </w:rPr>
              <w:t>Model development using convolutional neural networks</w:t>
            </w:r>
          </w:p>
        </w:tc>
        <w:tc>
          <w:tcPr>
            <w:tcW w:w="1872" w:type="dxa"/>
          </w:tcPr>
          <w:p w14:paraId="2917147A" w14:textId="77777777" w:rsidR="003D47E1" w:rsidRDefault="00000000">
            <w:pPr>
              <w:spacing w:line="276" w:lineRule="auto"/>
            </w:pPr>
            <w:r>
              <w:rPr>
                <w:sz w:val="18"/>
              </w:rPr>
              <w:t>Gives a Nigerian technical angle on CBT integrity and identity verification</w:t>
            </w:r>
          </w:p>
        </w:tc>
        <w:tc>
          <w:tcPr>
            <w:tcW w:w="1872" w:type="dxa"/>
          </w:tcPr>
          <w:p w14:paraId="75795659" w14:textId="77777777" w:rsidR="003D47E1" w:rsidRDefault="00000000">
            <w:pPr>
              <w:spacing w:line="276" w:lineRule="auto"/>
            </w:pPr>
            <w:r>
              <w:rPr>
                <w:sz w:val="18"/>
              </w:rPr>
              <w:t>Focuses on biometric verification rather than full CBT workflow and mobile-first usability</w:t>
            </w:r>
          </w:p>
        </w:tc>
      </w:tr>
      <w:tr w:rsidR="003D47E1" w14:paraId="0366F1FB" w14:textId="77777777">
        <w:trPr>
          <w:jc w:val="center"/>
        </w:trPr>
        <w:tc>
          <w:tcPr>
            <w:tcW w:w="1872" w:type="dxa"/>
          </w:tcPr>
          <w:p w14:paraId="541FC136" w14:textId="77777777" w:rsidR="003D47E1" w:rsidRDefault="00000000">
            <w:pPr>
              <w:spacing w:line="276" w:lineRule="auto"/>
            </w:pPr>
            <w:proofErr w:type="spellStart"/>
            <w:r>
              <w:rPr>
                <w:sz w:val="18"/>
              </w:rPr>
              <w:t>Akçapınar</w:t>
            </w:r>
            <w:proofErr w:type="spellEnd"/>
            <w:r>
              <w:rPr>
                <w:sz w:val="18"/>
              </w:rPr>
              <w:t xml:space="preserve"> (2025), </w:t>
            </w:r>
            <w:r>
              <w:rPr>
                <w:i/>
                <w:sz w:val="18"/>
              </w:rPr>
              <w:t>Detecting AI-Assisted Cheating in Online Exams through Behavior Analytics</w:t>
            </w:r>
          </w:p>
        </w:tc>
        <w:tc>
          <w:tcPr>
            <w:tcW w:w="1872" w:type="dxa"/>
          </w:tcPr>
          <w:p w14:paraId="6144077C" w14:textId="77777777" w:rsidR="003D47E1" w:rsidRDefault="00000000">
            <w:pPr>
              <w:spacing w:line="276" w:lineRule="auto"/>
            </w:pPr>
            <w:r>
              <w:rPr>
                <w:sz w:val="18"/>
              </w:rPr>
              <w:t xml:space="preserve">To explore </w:t>
            </w:r>
            <w:proofErr w:type="spellStart"/>
            <w:r>
              <w:rPr>
                <w:sz w:val="18"/>
              </w:rPr>
              <w:t>behaviour</w:t>
            </w:r>
            <w:proofErr w:type="spellEnd"/>
            <w:r>
              <w:rPr>
                <w:sz w:val="18"/>
              </w:rPr>
              <w:t xml:space="preserve"> analytics for detecting AI-assisted cheating</w:t>
            </w:r>
          </w:p>
        </w:tc>
        <w:tc>
          <w:tcPr>
            <w:tcW w:w="1872" w:type="dxa"/>
          </w:tcPr>
          <w:p w14:paraId="09E01C35" w14:textId="77777777" w:rsidR="003D47E1" w:rsidRDefault="00000000">
            <w:pPr>
              <w:spacing w:line="276" w:lineRule="auto"/>
            </w:pPr>
            <w:proofErr w:type="spellStart"/>
            <w:r>
              <w:rPr>
                <w:sz w:val="18"/>
              </w:rPr>
              <w:t>Behaviour</w:t>
            </w:r>
            <w:proofErr w:type="spellEnd"/>
            <w:r>
              <w:rPr>
                <w:sz w:val="18"/>
              </w:rPr>
              <w:t xml:space="preserve"> analytics approach</w:t>
            </w:r>
          </w:p>
        </w:tc>
        <w:tc>
          <w:tcPr>
            <w:tcW w:w="1872" w:type="dxa"/>
          </w:tcPr>
          <w:p w14:paraId="75A6CFE7" w14:textId="77777777" w:rsidR="003D47E1" w:rsidRDefault="00000000">
            <w:pPr>
              <w:spacing w:line="276" w:lineRule="auto"/>
            </w:pPr>
            <w:r>
              <w:rPr>
                <w:sz w:val="18"/>
              </w:rPr>
              <w:t xml:space="preserve">Supports the use of event patterns and </w:t>
            </w:r>
            <w:proofErr w:type="spellStart"/>
            <w:r>
              <w:rPr>
                <w:sz w:val="18"/>
              </w:rPr>
              <w:t>behaviour</w:t>
            </w:r>
            <w:proofErr w:type="spellEnd"/>
            <w:r>
              <w:rPr>
                <w:sz w:val="18"/>
              </w:rPr>
              <w:t xml:space="preserve"> logs in online exam monitoring</w:t>
            </w:r>
          </w:p>
        </w:tc>
        <w:tc>
          <w:tcPr>
            <w:tcW w:w="1872" w:type="dxa"/>
          </w:tcPr>
          <w:p w14:paraId="1B82C908" w14:textId="77777777" w:rsidR="003D47E1" w:rsidRDefault="00000000">
            <w:pPr>
              <w:spacing w:line="276" w:lineRule="auto"/>
            </w:pPr>
            <w:r>
              <w:rPr>
                <w:sz w:val="18"/>
              </w:rPr>
              <w:t>Focuses on AI-assisted cheating and analytics, not a complete departmental CBT system</w:t>
            </w:r>
          </w:p>
        </w:tc>
      </w:tr>
      <w:tr w:rsidR="003D47E1" w14:paraId="512BB268" w14:textId="77777777">
        <w:trPr>
          <w:jc w:val="center"/>
        </w:trPr>
        <w:tc>
          <w:tcPr>
            <w:tcW w:w="1872" w:type="dxa"/>
          </w:tcPr>
          <w:p w14:paraId="1F5DD4E5" w14:textId="77777777" w:rsidR="003D47E1" w:rsidRDefault="00000000">
            <w:pPr>
              <w:spacing w:line="276" w:lineRule="auto"/>
            </w:pPr>
            <w:r>
              <w:rPr>
                <w:sz w:val="18"/>
              </w:rPr>
              <w:t xml:space="preserve">Singh et al. (2024), </w:t>
            </w:r>
            <w:r>
              <w:rPr>
                <w:i/>
                <w:sz w:val="18"/>
              </w:rPr>
              <w:t>Enhancing Academic Integrity in Online Assessments: Introducing an Effective Online Exam Proctoring Model using YOLO</w:t>
            </w:r>
          </w:p>
        </w:tc>
        <w:tc>
          <w:tcPr>
            <w:tcW w:w="1872" w:type="dxa"/>
          </w:tcPr>
          <w:p w14:paraId="6DBD1D32" w14:textId="77777777" w:rsidR="003D47E1" w:rsidRDefault="00000000">
            <w:pPr>
              <w:spacing w:line="276" w:lineRule="auto"/>
            </w:pPr>
            <w:r>
              <w:rPr>
                <w:sz w:val="18"/>
              </w:rPr>
              <w:t>To improve online exam proctoring using object detection</w:t>
            </w:r>
          </w:p>
        </w:tc>
        <w:tc>
          <w:tcPr>
            <w:tcW w:w="1872" w:type="dxa"/>
          </w:tcPr>
          <w:p w14:paraId="0B15F65C" w14:textId="77777777" w:rsidR="003D47E1" w:rsidRDefault="00000000">
            <w:pPr>
              <w:spacing w:line="276" w:lineRule="auto"/>
            </w:pPr>
            <w:r>
              <w:rPr>
                <w:sz w:val="18"/>
              </w:rPr>
              <w:t>YOLO-based proctoring model</w:t>
            </w:r>
          </w:p>
        </w:tc>
        <w:tc>
          <w:tcPr>
            <w:tcW w:w="1872" w:type="dxa"/>
          </w:tcPr>
          <w:p w14:paraId="6498F02D" w14:textId="77777777" w:rsidR="003D47E1" w:rsidRDefault="00000000">
            <w:pPr>
              <w:spacing w:line="276" w:lineRule="auto"/>
            </w:pPr>
            <w:r>
              <w:rPr>
                <w:sz w:val="18"/>
              </w:rPr>
              <w:t>Shows how computer vision can support online assessment integrity</w:t>
            </w:r>
          </w:p>
        </w:tc>
        <w:tc>
          <w:tcPr>
            <w:tcW w:w="1872" w:type="dxa"/>
          </w:tcPr>
          <w:p w14:paraId="5A42D67F" w14:textId="77777777" w:rsidR="003D47E1" w:rsidRDefault="00000000">
            <w:pPr>
              <w:spacing w:line="276" w:lineRule="auto"/>
            </w:pPr>
            <w:r>
              <w:rPr>
                <w:sz w:val="18"/>
              </w:rPr>
              <w:t>Requires heavier AI monitoring than is practical for a lean departmental CBT platform</w:t>
            </w:r>
          </w:p>
        </w:tc>
      </w:tr>
      <w:tr w:rsidR="003D47E1" w14:paraId="02704171" w14:textId="77777777">
        <w:trPr>
          <w:jc w:val="center"/>
        </w:trPr>
        <w:tc>
          <w:tcPr>
            <w:tcW w:w="1872" w:type="dxa"/>
          </w:tcPr>
          <w:p w14:paraId="14682BAE" w14:textId="77777777" w:rsidR="003D47E1" w:rsidRDefault="00000000">
            <w:pPr>
              <w:spacing w:line="276" w:lineRule="auto"/>
            </w:pPr>
            <w:r>
              <w:rPr>
                <w:sz w:val="18"/>
              </w:rPr>
              <w:t xml:space="preserve">Adamu (2024), </w:t>
            </w:r>
            <w:r>
              <w:rPr>
                <w:i/>
                <w:sz w:val="18"/>
              </w:rPr>
              <w:t>Computer-Based Testing Implementation in Nigeria: Successes and Challenges from Historical Perspectives</w:t>
            </w:r>
          </w:p>
        </w:tc>
        <w:tc>
          <w:tcPr>
            <w:tcW w:w="1872" w:type="dxa"/>
          </w:tcPr>
          <w:p w14:paraId="7B607B43" w14:textId="77777777" w:rsidR="003D47E1" w:rsidRDefault="00000000">
            <w:pPr>
              <w:spacing w:line="276" w:lineRule="auto"/>
            </w:pPr>
            <w:r>
              <w:rPr>
                <w:sz w:val="18"/>
              </w:rPr>
              <w:t>To examine the growth and challenges of CBT implementation in Nigeria</w:t>
            </w:r>
          </w:p>
        </w:tc>
        <w:tc>
          <w:tcPr>
            <w:tcW w:w="1872" w:type="dxa"/>
          </w:tcPr>
          <w:p w14:paraId="3F65BD5D" w14:textId="77777777" w:rsidR="003D47E1" w:rsidRDefault="00000000">
            <w:pPr>
              <w:spacing w:line="276" w:lineRule="auto"/>
            </w:pPr>
            <w:r>
              <w:rPr>
                <w:sz w:val="18"/>
              </w:rPr>
              <w:t>Historical and analytical review</w:t>
            </w:r>
          </w:p>
        </w:tc>
        <w:tc>
          <w:tcPr>
            <w:tcW w:w="1872" w:type="dxa"/>
          </w:tcPr>
          <w:p w14:paraId="3D1E74B9" w14:textId="77777777" w:rsidR="003D47E1" w:rsidRDefault="00000000">
            <w:pPr>
              <w:spacing w:line="276" w:lineRule="auto"/>
            </w:pPr>
            <w:r>
              <w:rPr>
                <w:sz w:val="18"/>
              </w:rPr>
              <w:t>Provides Nigerian context and identifies implementation challenges</w:t>
            </w:r>
          </w:p>
        </w:tc>
        <w:tc>
          <w:tcPr>
            <w:tcW w:w="1872" w:type="dxa"/>
          </w:tcPr>
          <w:p w14:paraId="5470B22D" w14:textId="77777777" w:rsidR="003D47E1" w:rsidRDefault="00000000">
            <w:pPr>
              <w:spacing w:line="276" w:lineRule="auto"/>
            </w:pPr>
            <w:r>
              <w:rPr>
                <w:sz w:val="18"/>
              </w:rPr>
              <w:t>Does not focus on mobile-first delivery or browser-based anti-cheat controls</w:t>
            </w:r>
          </w:p>
        </w:tc>
      </w:tr>
      <w:tr w:rsidR="003D47E1" w14:paraId="67352BA3" w14:textId="77777777">
        <w:trPr>
          <w:jc w:val="center"/>
        </w:trPr>
        <w:tc>
          <w:tcPr>
            <w:tcW w:w="1872" w:type="dxa"/>
          </w:tcPr>
          <w:p w14:paraId="278B3E68" w14:textId="77777777" w:rsidR="003D47E1" w:rsidRDefault="00000000">
            <w:pPr>
              <w:spacing w:line="276" w:lineRule="auto"/>
            </w:pPr>
            <w:r>
              <w:rPr>
                <w:sz w:val="18"/>
              </w:rPr>
              <w:lastRenderedPageBreak/>
              <w:t xml:space="preserve">Han et al. (2023), </w:t>
            </w:r>
            <w:r>
              <w:rPr>
                <w:i/>
                <w:sz w:val="18"/>
              </w:rPr>
              <w:t>Digital proctoring in higher education: A systematic literature review</w:t>
            </w:r>
          </w:p>
        </w:tc>
        <w:tc>
          <w:tcPr>
            <w:tcW w:w="1872" w:type="dxa"/>
          </w:tcPr>
          <w:p w14:paraId="23E5D1A9" w14:textId="77777777" w:rsidR="003D47E1" w:rsidRDefault="00000000">
            <w:pPr>
              <w:spacing w:line="276" w:lineRule="auto"/>
            </w:pPr>
            <w:r>
              <w:rPr>
                <w:sz w:val="18"/>
              </w:rPr>
              <w:t>To review digital proctoring practice in higher education</w:t>
            </w:r>
          </w:p>
        </w:tc>
        <w:tc>
          <w:tcPr>
            <w:tcW w:w="1872" w:type="dxa"/>
          </w:tcPr>
          <w:p w14:paraId="42A8FB83" w14:textId="77777777" w:rsidR="003D47E1" w:rsidRDefault="00000000">
            <w:pPr>
              <w:spacing w:line="276" w:lineRule="auto"/>
            </w:pPr>
            <w:r>
              <w:rPr>
                <w:sz w:val="18"/>
              </w:rPr>
              <w:t>Systematic literature review using PRISMA and topic modelling</w:t>
            </w:r>
          </w:p>
        </w:tc>
        <w:tc>
          <w:tcPr>
            <w:tcW w:w="1872" w:type="dxa"/>
          </w:tcPr>
          <w:p w14:paraId="67C5B67D" w14:textId="77777777" w:rsidR="003D47E1" w:rsidRDefault="00000000">
            <w:pPr>
              <w:spacing w:line="276" w:lineRule="auto"/>
            </w:pPr>
            <w:r>
              <w:rPr>
                <w:sz w:val="18"/>
              </w:rPr>
              <w:t>Identifies key themes such as authentication, cheating detection, adoption, and student concerns</w:t>
            </w:r>
          </w:p>
        </w:tc>
        <w:tc>
          <w:tcPr>
            <w:tcW w:w="1872" w:type="dxa"/>
          </w:tcPr>
          <w:p w14:paraId="26F6DAD0" w14:textId="77777777" w:rsidR="003D47E1" w:rsidRDefault="00000000">
            <w:pPr>
              <w:spacing w:line="276" w:lineRule="auto"/>
            </w:pPr>
            <w:r>
              <w:rPr>
                <w:sz w:val="18"/>
              </w:rPr>
              <w:t>Broad proctoring review; does not provide a focused CBT product for a department</w:t>
            </w:r>
          </w:p>
        </w:tc>
      </w:tr>
      <w:tr w:rsidR="003D47E1" w14:paraId="5DD2490E" w14:textId="77777777">
        <w:trPr>
          <w:jc w:val="center"/>
        </w:trPr>
        <w:tc>
          <w:tcPr>
            <w:tcW w:w="1872" w:type="dxa"/>
          </w:tcPr>
          <w:p w14:paraId="7DD7F064" w14:textId="77777777" w:rsidR="003D47E1" w:rsidRDefault="00000000">
            <w:pPr>
              <w:spacing w:line="276" w:lineRule="auto"/>
            </w:pPr>
            <w:r>
              <w:rPr>
                <w:sz w:val="18"/>
              </w:rPr>
              <w:t xml:space="preserve">Naveed et al. (2023), </w:t>
            </w:r>
            <w:r>
              <w:rPr>
                <w:i/>
                <w:sz w:val="18"/>
              </w:rPr>
              <w:t>Mobile Learning in Higher Education: A Systematic Literature Review</w:t>
            </w:r>
          </w:p>
        </w:tc>
        <w:tc>
          <w:tcPr>
            <w:tcW w:w="1872" w:type="dxa"/>
          </w:tcPr>
          <w:p w14:paraId="602E26E9" w14:textId="77777777" w:rsidR="003D47E1" w:rsidRDefault="00000000">
            <w:pPr>
              <w:spacing w:line="276" w:lineRule="auto"/>
            </w:pPr>
            <w:proofErr w:type="gramStart"/>
            <w:r>
              <w:rPr>
                <w:sz w:val="18"/>
              </w:rPr>
              <w:t>To review</w:t>
            </w:r>
            <w:proofErr w:type="gramEnd"/>
            <w:r>
              <w:rPr>
                <w:sz w:val="18"/>
              </w:rPr>
              <w:t xml:space="preserve"> mobile learning research in higher education</w:t>
            </w:r>
          </w:p>
        </w:tc>
        <w:tc>
          <w:tcPr>
            <w:tcW w:w="1872" w:type="dxa"/>
          </w:tcPr>
          <w:p w14:paraId="659798C7" w14:textId="77777777" w:rsidR="003D47E1" w:rsidRDefault="00000000">
            <w:pPr>
              <w:spacing w:line="276" w:lineRule="auto"/>
            </w:pPr>
            <w:r>
              <w:rPr>
                <w:sz w:val="18"/>
              </w:rPr>
              <w:t>Systematic literature review</w:t>
            </w:r>
          </w:p>
        </w:tc>
        <w:tc>
          <w:tcPr>
            <w:tcW w:w="1872" w:type="dxa"/>
          </w:tcPr>
          <w:p w14:paraId="03CCE5DC" w14:textId="77777777" w:rsidR="003D47E1" w:rsidRDefault="00000000">
            <w:pPr>
              <w:spacing w:line="276" w:lineRule="auto"/>
            </w:pPr>
            <w:r>
              <w:rPr>
                <w:sz w:val="18"/>
              </w:rPr>
              <w:t>Supports the need for mobile access and user-</w:t>
            </w:r>
            <w:proofErr w:type="spellStart"/>
            <w:r>
              <w:rPr>
                <w:sz w:val="18"/>
              </w:rPr>
              <w:t>centred</w:t>
            </w:r>
            <w:proofErr w:type="spellEnd"/>
            <w:r>
              <w:rPr>
                <w:sz w:val="18"/>
              </w:rPr>
              <w:t xml:space="preserve"> educational technology</w:t>
            </w:r>
          </w:p>
        </w:tc>
        <w:tc>
          <w:tcPr>
            <w:tcW w:w="1872" w:type="dxa"/>
          </w:tcPr>
          <w:p w14:paraId="669ADB0C" w14:textId="77777777" w:rsidR="003D47E1" w:rsidRDefault="00000000">
            <w:pPr>
              <w:spacing w:line="276" w:lineRule="auto"/>
            </w:pPr>
            <w:r>
              <w:rPr>
                <w:sz w:val="18"/>
              </w:rPr>
              <w:t>Focuses on mobile learning generally, not examination integrity</w:t>
            </w:r>
          </w:p>
        </w:tc>
      </w:tr>
      <w:tr w:rsidR="003D47E1" w14:paraId="508D9328" w14:textId="77777777">
        <w:trPr>
          <w:jc w:val="center"/>
        </w:trPr>
        <w:tc>
          <w:tcPr>
            <w:tcW w:w="1872" w:type="dxa"/>
          </w:tcPr>
          <w:p w14:paraId="674974ED" w14:textId="77777777" w:rsidR="003D47E1" w:rsidRDefault="00000000">
            <w:pPr>
              <w:spacing w:line="276" w:lineRule="auto"/>
            </w:pPr>
            <w:r>
              <w:rPr>
                <w:sz w:val="18"/>
              </w:rPr>
              <w:t xml:space="preserve">Chouhan (2023), </w:t>
            </w:r>
            <w:r>
              <w:rPr>
                <w:i/>
                <w:sz w:val="18"/>
              </w:rPr>
              <w:t xml:space="preserve">Strategies for maintaining academic integrity in remote </w:t>
            </w:r>
            <w:proofErr w:type="spellStart"/>
            <w:r>
              <w:rPr>
                <w:i/>
                <w:sz w:val="18"/>
              </w:rPr>
              <w:t>unproctored</w:t>
            </w:r>
            <w:proofErr w:type="spellEnd"/>
            <w:r>
              <w:rPr>
                <w:i/>
                <w:sz w:val="18"/>
              </w:rPr>
              <w:t xml:space="preserve"> and proctored online assessments for engineering courses</w:t>
            </w:r>
          </w:p>
        </w:tc>
        <w:tc>
          <w:tcPr>
            <w:tcW w:w="1872" w:type="dxa"/>
          </w:tcPr>
          <w:p w14:paraId="081795F2" w14:textId="77777777" w:rsidR="003D47E1" w:rsidRDefault="00000000">
            <w:pPr>
              <w:spacing w:line="276" w:lineRule="auto"/>
            </w:pPr>
            <w:r>
              <w:rPr>
                <w:sz w:val="18"/>
              </w:rPr>
              <w:t>To identify strategies for maintaining integrity in online assessments</w:t>
            </w:r>
          </w:p>
        </w:tc>
        <w:tc>
          <w:tcPr>
            <w:tcW w:w="1872" w:type="dxa"/>
          </w:tcPr>
          <w:p w14:paraId="0BE02355" w14:textId="77777777" w:rsidR="003D47E1" w:rsidRDefault="00000000">
            <w:pPr>
              <w:spacing w:line="276" w:lineRule="auto"/>
            </w:pPr>
            <w:r>
              <w:rPr>
                <w:sz w:val="18"/>
              </w:rPr>
              <w:t>Strategy and practice review</w:t>
            </w:r>
          </w:p>
        </w:tc>
        <w:tc>
          <w:tcPr>
            <w:tcW w:w="1872" w:type="dxa"/>
          </w:tcPr>
          <w:p w14:paraId="30B8331F" w14:textId="77777777" w:rsidR="003D47E1" w:rsidRDefault="00000000">
            <w:pPr>
              <w:spacing w:line="276" w:lineRule="auto"/>
            </w:pPr>
            <w:r>
              <w:rPr>
                <w:sz w:val="18"/>
              </w:rPr>
              <w:t>Provides practical academic integrity strategies for technical courses</w:t>
            </w:r>
          </w:p>
        </w:tc>
        <w:tc>
          <w:tcPr>
            <w:tcW w:w="1872" w:type="dxa"/>
          </w:tcPr>
          <w:p w14:paraId="258DEB6E" w14:textId="77777777" w:rsidR="003D47E1" w:rsidRDefault="00000000">
            <w:pPr>
              <w:spacing w:line="276" w:lineRule="auto"/>
            </w:pPr>
            <w:r>
              <w:rPr>
                <w:sz w:val="18"/>
              </w:rPr>
              <w:t>Does not implement a standalone CBT system</w:t>
            </w:r>
          </w:p>
        </w:tc>
      </w:tr>
      <w:tr w:rsidR="003D47E1" w14:paraId="17B1FABC" w14:textId="77777777">
        <w:trPr>
          <w:jc w:val="center"/>
        </w:trPr>
        <w:tc>
          <w:tcPr>
            <w:tcW w:w="1872" w:type="dxa"/>
          </w:tcPr>
          <w:p w14:paraId="62534836" w14:textId="77777777" w:rsidR="003D47E1" w:rsidRDefault="00000000">
            <w:pPr>
              <w:spacing w:line="276" w:lineRule="auto"/>
            </w:pPr>
            <w:r>
              <w:rPr>
                <w:sz w:val="18"/>
              </w:rPr>
              <w:t xml:space="preserve">Griffiths (2022), </w:t>
            </w:r>
            <w:r>
              <w:rPr>
                <w:i/>
                <w:sz w:val="18"/>
              </w:rPr>
              <w:t>Mitigating cheating during online proctored exams</w:t>
            </w:r>
          </w:p>
        </w:tc>
        <w:tc>
          <w:tcPr>
            <w:tcW w:w="1872" w:type="dxa"/>
          </w:tcPr>
          <w:p w14:paraId="300621ED" w14:textId="77777777" w:rsidR="003D47E1" w:rsidRDefault="00000000">
            <w:pPr>
              <w:spacing w:line="276" w:lineRule="auto"/>
            </w:pPr>
            <w:r>
              <w:rPr>
                <w:sz w:val="18"/>
              </w:rPr>
              <w:t>To examine ways of reducing cheating during online proctored exams</w:t>
            </w:r>
          </w:p>
        </w:tc>
        <w:tc>
          <w:tcPr>
            <w:tcW w:w="1872" w:type="dxa"/>
          </w:tcPr>
          <w:p w14:paraId="7650408F" w14:textId="77777777" w:rsidR="003D47E1" w:rsidRDefault="00000000">
            <w:pPr>
              <w:spacing w:line="276" w:lineRule="auto"/>
            </w:pPr>
            <w:r>
              <w:rPr>
                <w:sz w:val="18"/>
              </w:rPr>
              <w:t>Pilot study and practical assessment design discussion</w:t>
            </w:r>
          </w:p>
        </w:tc>
        <w:tc>
          <w:tcPr>
            <w:tcW w:w="1872" w:type="dxa"/>
          </w:tcPr>
          <w:p w14:paraId="7FC9A861" w14:textId="77777777" w:rsidR="003D47E1" w:rsidRDefault="00000000">
            <w:pPr>
              <w:spacing w:line="276" w:lineRule="auto"/>
            </w:pPr>
            <w:r>
              <w:rPr>
                <w:sz w:val="18"/>
              </w:rPr>
              <w:t>Supports proactive planning and practical anti-cheat measures</w:t>
            </w:r>
          </w:p>
        </w:tc>
        <w:tc>
          <w:tcPr>
            <w:tcW w:w="1872" w:type="dxa"/>
          </w:tcPr>
          <w:p w14:paraId="764D89F2" w14:textId="77777777" w:rsidR="003D47E1" w:rsidRDefault="00000000">
            <w:pPr>
              <w:spacing w:line="276" w:lineRule="auto"/>
            </w:pPr>
            <w:r>
              <w:rPr>
                <w:sz w:val="18"/>
              </w:rPr>
              <w:t>Focus is on mitigation strategy, not software implementation</w:t>
            </w:r>
          </w:p>
        </w:tc>
      </w:tr>
      <w:tr w:rsidR="003D47E1" w14:paraId="410A716D" w14:textId="77777777">
        <w:trPr>
          <w:jc w:val="center"/>
        </w:trPr>
        <w:tc>
          <w:tcPr>
            <w:tcW w:w="1872" w:type="dxa"/>
          </w:tcPr>
          <w:p w14:paraId="21ECAE7A" w14:textId="77777777" w:rsidR="003D47E1" w:rsidRDefault="00000000">
            <w:pPr>
              <w:spacing w:line="276" w:lineRule="auto"/>
            </w:pPr>
            <w:r>
              <w:rPr>
                <w:sz w:val="18"/>
              </w:rPr>
              <w:t xml:space="preserve">Garg and Goel (2022), </w:t>
            </w:r>
            <w:r>
              <w:rPr>
                <w:i/>
                <w:sz w:val="18"/>
              </w:rPr>
              <w:t>A systematic literature review on online assessment security: Current challenges and integrity strategies</w:t>
            </w:r>
          </w:p>
        </w:tc>
        <w:tc>
          <w:tcPr>
            <w:tcW w:w="1872" w:type="dxa"/>
          </w:tcPr>
          <w:p w14:paraId="0FEE504C" w14:textId="77777777" w:rsidR="003D47E1" w:rsidRDefault="00000000">
            <w:pPr>
              <w:spacing w:line="276" w:lineRule="auto"/>
            </w:pPr>
            <w:r>
              <w:rPr>
                <w:sz w:val="18"/>
              </w:rPr>
              <w:t>To review security challenges and integrity strategies in online assessment</w:t>
            </w:r>
          </w:p>
        </w:tc>
        <w:tc>
          <w:tcPr>
            <w:tcW w:w="1872" w:type="dxa"/>
          </w:tcPr>
          <w:p w14:paraId="448B1C25" w14:textId="77777777" w:rsidR="003D47E1" w:rsidRDefault="00000000">
            <w:pPr>
              <w:spacing w:line="276" w:lineRule="auto"/>
            </w:pPr>
            <w:r>
              <w:rPr>
                <w:sz w:val="18"/>
              </w:rPr>
              <w:t>Systematic literature review</w:t>
            </w:r>
          </w:p>
        </w:tc>
        <w:tc>
          <w:tcPr>
            <w:tcW w:w="1872" w:type="dxa"/>
          </w:tcPr>
          <w:p w14:paraId="27C39B8C" w14:textId="77777777" w:rsidR="003D47E1" w:rsidRDefault="00000000">
            <w:pPr>
              <w:spacing w:line="276" w:lineRule="auto"/>
            </w:pPr>
            <w:r>
              <w:rPr>
                <w:sz w:val="18"/>
              </w:rPr>
              <w:t>Strong security foundation for online assessment design</w:t>
            </w:r>
          </w:p>
        </w:tc>
        <w:tc>
          <w:tcPr>
            <w:tcW w:w="1872" w:type="dxa"/>
          </w:tcPr>
          <w:p w14:paraId="1633171D" w14:textId="77777777" w:rsidR="003D47E1" w:rsidRDefault="00000000">
            <w:pPr>
              <w:spacing w:line="276" w:lineRule="auto"/>
            </w:pPr>
            <w:r>
              <w:rPr>
                <w:sz w:val="18"/>
              </w:rPr>
              <w:t>Does not narrow the solution to a mobile-first departmental CBT system</w:t>
            </w:r>
          </w:p>
        </w:tc>
      </w:tr>
      <w:tr w:rsidR="003D47E1" w14:paraId="365CDD02" w14:textId="77777777">
        <w:trPr>
          <w:jc w:val="center"/>
        </w:trPr>
        <w:tc>
          <w:tcPr>
            <w:tcW w:w="1872" w:type="dxa"/>
          </w:tcPr>
          <w:p w14:paraId="48AE3DC9" w14:textId="77777777" w:rsidR="003D47E1" w:rsidRDefault="00000000">
            <w:pPr>
              <w:spacing w:line="276" w:lineRule="auto"/>
            </w:pPr>
            <w:r>
              <w:rPr>
                <w:sz w:val="18"/>
              </w:rPr>
              <w:t xml:space="preserve">Okocha (2022), </w:t>
            </w:r>
            <w:r>
              <w:rPr>
                <w:i/>
                <w:sz w:val="18"/>
              </w:rPr>
              <w:t>Student Perception of Computer-Based Testing in Kwara State, Nigeria</w:t>
            </w:r>
          </w:p>
        </w:tc>
        <w:tc>
          <w:tcPr>
            <w:tcW w:w="1872" w:type="dxa"/>
          </w:tcPr>
          <w:p w14:paraId="5F852408" w14:textId="77777777" w:rsidR="003D47E1" w:rsidRDefault="00000000">
            <w:pPr>
              <w:spacing w:line="276" w:lineRule="auto"/>
            </w:pPr>
            <w:r>
              <w:rPr>
                <w:sz w:val="18"/>
              </w:rPr>
              <w:t>To study undergraduate students' perception of CBT in Nigeria</w:t>
            </w:r>
          </w:p>
        </w:tc>
        <w:tc>
          <w:tcPr>
            <w:tcW w:w="1872" w:type="dxa"/>
          </w:tcPr>
          <w:p w14:paraId="11C422D9" w14:textId="77777777" w:rsidR="003D47E1" w:rsidRDefault="00000000">
            <w:pPr>
              <w:spacing w:line="276" w:lineRule="auto"/>
            </w:pPr>
            <w:r>
              <w:rPr>
                <w:sz w:val="18"/>
              </w:rPr>
              <w:t>Student perception study</w:t>
            </w:r>
          </w:p>
        </w:tc>
        <w:tc>
          <w:tcPr>
            <w:tcW w:w="1872" w:type="dxa"/>
          </w:tcPr>
          <w:p w14:paraId="2C798D70" w14:textId="77777777" w:rsidR="003D47E1" w:rsidRDefault="00000000">
            <w:pPr>
              <w:spacing w:line="276" w:lineRule="auto"/>
            </w:pPr>
            <w:r>
              <w:rPr>
                <w:sz w:val="18"/>
              </w:rPr>
              <w:t>Useful Nigerian evidence on CBT acceptance and user concerns</w:t>
            </w:r>
          </w:p>
        </w:tc>
        <w:tc>
          <w:tcPr>
            <w:tcW w:w="1872" w:type="dxa"/>
          </w:tcPr>
          <w:p w14:paraId="4E33DAC7" w14:textId="77777777" w:rsidR="003D47E1" w:rsidRDefault="00000000">
            <w:pPr>
              <w:spacing w:line="276" w:lineRule="auto"/>
            </w:pPr>
            <w:r>
              <w:rPr>
                <w:sz w:val="18"/>
              </w:rPr>
              <w:t>Limited focus on anti-cheat design and live session control</w:t>
            </w:r>
          </w:p>
        </w:tc>
      </w:tr>
      <w:tr w:rsidR="003D47E1" w14:paraId="38D31740" w14:textId="77777777">
        <w:trPr>
          <w:jc w:val="center"/>
        </w:trPr>
        <w:tc>
          <w:tcPr>
            <w:tcW w:w="1872" w:type="dxa"/>
          </w:tcPr>
          <w:p w14:paraId="239771F7" w14:textId="77777777" w:rsidR="003D47E1" w:rsidRDefault="00000000">
            <w:pPr>
              <w:spacing w:line="276" w:lineRule="auto"/>
            </w:pPr>
            <w:r>
              <w:rPr>
                <w:sz w:val="18"/>
              </w:rPr>
              <w:t xml:space="preserve">Holden et al. (2021), </w:t>
            </w:r>
            <w:r>
              <w:rPr>
                <w:i/>
                <w:sz w:val="18"/>
              </w:rPr>
              <w:t>Academic Integrity in Online Assessment: A Research Review</w:t>
            </w:r>
          </w:p>
        </w:tc>
        <w:tc>
          <w:tcPr>
            <w:tcW w:w="1872" w:type="dxa"/>
          </w:tcPr>
          <w:p w14:paraId="03FBDB37" w14:textId="77777777" w:rsidR="003D47E1" w:rsidRDefault="00000000">
            <w:pPr>
              <w:spacing w:line="276" w:lineRule="auto"/>
            </w:pPr>
            <w:r>
              <w:rPr>
                <w:sz w:val="18"/>
              </w:rPr>
              <w:t>To review academic integrity issues in online assessment</w:t>
            </w:r>
          </w:p>
        </w:tc>
        <w:tc>
          <w:tcPr>
            <w:tcW w:w="1872" w:type="dxa"/>
          </w:tcPr>
          <w:p w14:paraId="70156F38" w14:textId="77777777" w:rsidR="003D47E1" w:rsidRDefault="00000000">
            <w:pPr>
              <w:spacing w:line="276" w:lineRule="auto"/>
            </w:pPr>
            <w:r>
              <w:rPr>
                <w:sz w:val="18"/>
              </w:rPr>
              <w:t>Research review</w:t>
            </w:r>
          </w:p>
        </w:tc>
        <w:tc>
          <w:tcPr>
            <w:tcW w:w="1872" w:type="dxa"/>
          </w:tcPr>
          <w:p w14:paraId="0158B7ED" w14:textId="77777777" w:rsidR="003D47E1" w:rsidRDefault="00000000">
            <w:pPr>
              <w:spacing w:line="276" w:lineRule="auto"/>
            </w:pPr>
            <w:r>
              <w:rPr>
                <w:sz w:val="18"/>
              </w:rPr>
              <w:t>Explains why academic dishonesty occurs and how integrity can be supported</w:t>
            </w:r>
          </w:p>
        </w:tc>
        <w:tc>
          <w:tcPr>
            <w:tcW w:w="1872" w:type="dxa"/>
          </w:tcPr>
          <w:p w14:paraId="4394A6E2" w14:textId="77777777" w:rsidR="003D47E1" w:rsidRDefault="00000000">
            <w:pPr>
              <w:spacing w:line="276" w:lineRule="auto"/>
            </w:pPr>
            <w:r>
              <w:rPr>
                <w:sz w:val="18"/>
              </w:rPr>
              <w:t xml:space="preserve">Broad review; does not provide </w:t>
            </w:r>
            <w:proofErr w:type="gramStart"/>
            <w:r>
              <w:rPr>
                <w:sz w:val="18"/>
              </w:rPr>
              <w:t>a technical</w:t>
            </w:r>
            <w:proofErr w:type="gramEnd"/>
            <w:r>
              <w:rPr>
                <w:sz w:val="18"/>
              </w:rPr>
              <w:t xml:space="preserve"> CBT implementation</w:t>
            </w:r>
          </w:p>
        </w:tc>
      </w:tr>
      <w:tr w:rsidR="003D47E1" w14:paraId="244ECD26" w14:textId="77777777">
        <w:trPr>
          <w:jc w:val="center"/>
        </w:trPr>
        <w:tc>
          <w:tcPr>
            <w:tcW w:w="1872" w:type="dxa"/>
          </w:tcPr>
          <w:p w14:paraId="152FCDD1" w14:textId="77777777" w:rsidR="003D47E1" w:rsidRDefault="00000000">
            <w:pPr>
              <w:spacing w:line="276" w:lineRule="auto"/>
            </w:pPr>
            <w:r>
              <w:rPr>
                <w:sz w:val="18"/>
              </w:rPr>
              <w:t xml:space="preserve">Muzaffar et al. (2021), </w:t>
            </w:r>
            <w:r>
              <w:rPr>
                <w:i/>
                <w:sz w:val="18"/>
              </w:rPr>
              <w:t>A Systematic Review of Online Exams Solutions in E-Learning: Techniques, Tools, and Global Adoption</w:t>
            </w:r>
          </w:p>
        </w:tc>
        <w:tc>
          <w:tcPr>
            <w:tcW w:w="1872" w:type="dxa"/>
          </w:tcPr>
          <w:p w14:paraId="65F77D0D" w14:textId="77777777" w:rsidR="003D47E1" w:rsidRDefault="00000000">
            <w:pPr>
              <w:spacing w:line="276" w:lineRule="auto"/>
            </w:pPr>
            <w:r>
              <w:rPr>
                <w:sz w:val="18"/>
              </w:rPr>
              <w:t>To review online exam tools, techniques, and adoption factors</w:t>
            </w:r>
          </w:p>
        </w:tc>
        <w:tc>
          <w:tcPr>
            <w:tcW w:w="1872" w:type="dxa"/>
          </w:tcPr>
          <w:p w14:paraId="6285496A" w14:textId="77777777" w:rsidR="003D47E1" w:rsidRDefault="00000000">
            <w:pPr>
              <w:spacing w:line="276" w:lineRule="auto"/>
            </w:pPr>
            <w:r>
              <w:rPr>
                <w:sz w:val="18"/>
              </w:rPr>
              <w:t>Systematic literature review</w:t>
            </w:r>
          </w:p>
        </w:tc>
        <w:tc>
          <w:tcPr>
            <w:tcW w:w="1872" w:type="dxa"/>
          </w:tcPr>
          <w:p w14:paraId="2E5E64B7" w14:textId="77777777" w:rsidR="003D47E1" w:rsidRDefault="00000000">
            <w:pPr>
              <w:spacing w:line="276" w:lineRule="auto"/>
            </w:pPr>
            <w:r>
              <w:rPr>
                <w:sz w:val="18"/>
              </w:rPr>
              <w:t>Gives a broad view of online exam features, tools, and security techniques</w:t>
            </w:r>
          </w:p>
        </w:tc>
        <w:tc>
          <w:tcPr>
            <w:tcW w:w="1872" w:type="dxa"/>
          </w:tcPr>
          <w:p w14:paraId="764A87F6" w14:textId="77777777" w:rsidR="003D47E1" w:rsidRDefault="00000000">
            <w:pPr>
              <w:spacing w:line="276" w:lineRule="auto"/>
            </w:pPr>
            <w:r>
              <w:rPr>
                <w:sz w:val="18"/>
              </w:rPr>
              <w:t>Broad global review; not tailored to a Nigerian department-level CBT platform</w:t>
            </w:r>
          </w:p>
        </w:tc>
      </w:tr>
      <w:tr w:rsidR="003D47E1" w14:paraId="5119A89F" w14:textId="77777777">
        <w:trPr>
          <w:jc w:val="center"/>
        </w:trPr>
        <w:tc>
          <w:tcPr>
            <w:tcW w:w="1872" w:type="dxa"/>
          </w:tcPr>
          <w:p w14:paraId="7E20EA1E" w14:textId="77777777" w:rsidR="003D47E1" w:rsidRDefault="00000000">
            <w:pPr>
              <w:spacing w:line="276" w:lineRule="auto"/>
            </w:pPr>
            <w:proofErr w:type="spellStart"/>
            <w:r>
              <w:rPr>
                <w:sz w:val="18"/>
              </w:rPr>
              <w:t>Dendir</w:t>
            </w:r>
            <w:proofErr w:type="spellEnd"/>
            <w:r>
              <w:rPr>
                <w:sz w:val="18"/>
              </w:rPr>
              <w:t xml:space="preserve"> and Maxwell (2020), </w:t>
            </w:r>
            <w:r>
              <w:rPr>
                <w:i/>
                <w:sz w:val="18"/>
              </w:rPr>
              <w:t>Cheating in online courses: Evidence from online proctoring</w:t>
            </w:r>
          </w:p>
        </w:tc>
        <w:tc>
          <w:tcPr>
            <w:tcW w:w="1872" w:type="dxa"/>
          </w:tcPr>
          <w:p w14:paraId="4FC26D65" w14:textId="77777777" w:rsidR="003D47E1" w:rsidRDefault="00000000">
            <w:pPr>
              <w:spacing w:line="276" w:lineRule="auto"/>
            </w:pPr>
            <w:r>
              <w:rPr>
                <w:sz w:val="18"/>
              </w:rPr>
              <w:t xml:space="preserve">To study the effect of online proctoring on cheating </w:t>
            </w:r>
            <w:proofErr w:type="spellStart"/>
            <w:r>
              <w:rPr>
                <w:sz w:val="18"/>
              </w:rPr>
              <w:t>behaviour</w:t>
            </w:r>
            <w:proofErr w:type="spellEnd"/>
          </w:p>
        </w:tc>
        <w:tc>
          <w:tcPr>
            <w:tcW w:w="1872" w:type="dxa"/>
          </w:tcPr>
          <w:p w14:paraId="70EB9621" w14:textId="77777777" w:rsidR="003D47E1" w:rsidRDefault="00000000">
            <w:pPr>
              <w:spacing w:line="276" w:lineRule="auto"/>
            </w:pPr>
            <w:r>
              <w:rPr>
                <w:sz w:val="18"/>
              </w:rPr>
              <w:t>Quasi-experimental study</w:t>
            </w:r>
          </w:p>
        </w:tc>
        <w:tc>
          <w:tcPr>
            <w:tcW w:w="1872" w:type="dxa"/>
          </w:tcPr>
          <w:p w14:paraId="18EB530C" w14:textId="77777777" w:rsidR="003D47E1" w:rsidRDefault="00000000">
            <w:pPr>
              <w:spacing w:line="276" w:lineRule="auto"/>
            </w:pPr>
            <w:r>
              <w:rPr>
                <w:sz w:val="18"/>
              </w:rPr>
              <w:t xml:space="preserve">Provides evidence that monitoring can affect cheating </w:t>
            </w:r>
            <w:proofErr w:type="spellStart"/>
            <w:r>
              <w:rPr>
                <w:sz w:val="18"/>
              </w:rPr>
              <w:t>behaviour</w:t>
            </w:r>
            <w:proofErr w:type="spellEnd"/>
          </w:p>
        </w:tc>
        <w:tc>
          <w:tcPr>
            <w:tcW w:w="1872" w:type="dxa"/>
          </w:tcPr>
          <w:p w14:paraId="16DDABEF" w14:textId="77777777" w:rsidR="003D47E1" w:rsidRDefault="00000000">
            <w:pPr>
              <w:spacing w:line="276" w:lineRule="auto"/>
            </w:pPr>
            <w:r>
              <w:rPr>
                <w:sz w:val="18"/>
              </w:rPr>
              <w:t>Focuses on proctoring impact, not system design</w:t>
            </w:r>
          </w:p>
        </w:tc>
      </w:tr>
      <w:tr w:rsidR="003D47E1" w14:paraId="41C4D5BB" w14:textId="77777777">
        <w:trPr>
          <w:jc w:val="center"/>
        </w:trPr>
        <w:tc>
          <w:tcPr>
            <w:tcW w:w="1872" w:type="dxa"/>
          </w:tcPr>
          <w:p w14:paraId="6066A976" w14:textId="77777777" w:rsidR="003D47E1" w:rsidRDefault="00000000">
            <w:pPr>
              <w:spacing w:line="276" w:lineRule="auto"/>
            </w:pPr>
            <w:r>
              <w:rPr>
                <w:sz w:val="18"/>
              </w:rPr>
              <w:t xml:space="preserve">Butler-Henderson and Crawford (2020), </w:t>
            </w:r>
            <w:r>
              <w:rPr>
                <w:i/>
                <w:sz w:val="18"/>
              </w:rPr>
              <w:t xml:space="preserve">A </w:t>
            </w:r>
            <w:r>
              <w:rPr>
                <w:i/>
                <w:sz w:val="18"/>
              </w:rPr>
              <w:lastRenderedPageBreak/>
              <w:t>systematic review of online examinations: A pedagogical innovation for scalable authentication and integrity</w:t>
            </w:r>
          </w:p>
        </w:tc>
        <w:tc>
          <w:tcPr>
            <w:tcW w:w="1872" w:type="dxa"/>
          </w:tcPr>
          <w:p w14:paraId="5D7FFB91" w14:textId="77777777" w:rsidR="003D47E1" w:rsidRDefault="00000000">
            <w:pPr>
              <w:spacing w:line="276" w:lineRule="auto"/>
            </w:pPr>
            <w:r>
              <w:rPr>
                <w:sz w:val="18"/>
              </w:rPr>
              <w:lastRenderedPageBreak/>
              <w:t xml:space="preserve">To review online examination </w:t>
            </w:r>
            <w:r>
              <w:rPr>
                <w:sz w:val="18"/>
              </w:rPr>
              <w:lastRenderedPageBreak/>
              <w:t>opportunities and challenges</w:t>
            </w:r>
          </w:p>
        </w:tc>
        <w:tc>
          <w:tcPr>
            <w:tcW w:w="1872" w:type="dxa"/>
          </w:tcPr>
          <w:p w14:paraId="11E2D281" w14:textId="77777777" w:rsidR="003D47E1" w:rsidRDefault="00000000">
            <w:pPr>
              <w:spacing w:line="276" w:lineRule="auto"/>
            </w:pPr>
            <w:r>
              <w:rPr>
                <w:sz w:val="18"/>
              </w:rPr>
              <w:lastRenderedPageBreak/>
              <w:t>Systematic literature review</w:t>
            </w:r>
          </w:p>
        </w:tc>
        <w:tc>
          <w:tcPr>
            <w:tcW w:w="1872" w:type="dxa"/>
          </w:tcPr>
          <w:p w14:paraId="45B256C3" w14:textId="77777777" w:rsidR="003D47E1" w:rsidRDefault="00000000">
            <w:pPr>
              <w:spacing w:line="276" w:lineRule="auto"/>
            </w:pPr>
            <w:r>
              <w:rPr>
                <w:sz w:val="18"/>
              </w:rPr>
              <w:t xml:space="preserve">Links online examinations with </w:t>
            </w:r>
            <w:r>
              <w:rPr>
                <w:sz w:val="18"/>
              </w:rPr>
              <w:lastRenderedPageBreak/>
              <w:t>scalability, authentication, and integrity</w:t>
            </w:r>
          </w:p>
        </w:tc>
        <w:tc>
          <w:tcPr>
            <w:tcW w:w="1872" w:type="dxa"/>
          </w:tcPr>
          <w:p w14:paraId="65B73DA5" w14:textId="77777777" w:rsidR="003D47E1" w:rsidRDefault="00000000">
            <w:pPr>
              <w:spacing w:line="276" w:lineRule="auto"/>
            </w:pPr>
            <w:r>
              <w:rPr>
                <w:sz w:val="18"/>
              </w:rPr>
              <w:lastRenderedPageBreak/>
              <w:t xml:space="preserve">Does not propose a practical mobile-first </w:t>
            </w:r>
            <w:r>
              <w:rPr>
                <w:sz w:val="18"/>
              </w:rPr>
              <w:lastRenderedPageBreak/>
              <w:t>anti-cheat CBT platform</w:t>
            </w:r>
          </w:p>
        </w:tc>
      </w:tr>
    </w:tbl>
    <w:p w14:paraId="37484B43" w14:textId="77777777" w:rsidR="003D47E1" w:rsidRDefault="003D47E1"/>
    <w:p w14:paraId="6B7C2B7E" w14:textId="77777777" w:rsidR="003D47E1" w:rsidRDefault="00000000">
      <w:pPr>
        <w:jc w:val="both"/>
      </w:pPr>
      <w:r>
        <w:t xml:space="preserve">The reviewed works show that recent research has treated CBT, online examination security, proctoring, student acceptance, lecturer acceptance, mobile access, and </w:t>
      </w:r>
      <w:proofErr w:type="spellStart"/>
      <w:r>
        <w:t>behaviour</w:t>
      </w:r>
      <w:proofErr w:type="spellEnd"/>
      <w:r>
        <w:t xml:space="preserve"> monitoring as serious issues in digital assessment. However, </w:t>
      </w:r>
      <w:proofErr w:type="gramStart"/>
      <w:r>
        <w:t>the studies</w:t>
      </w:r>
      <w:proofErr w:type="gramEnd"/>
      <w:r>
        <w:t xml:space="preserve"> mostly address these issues separately. Some focus on adoption, some on student or lecturer perception, some on proctoring, and others on AI-based detection or online assessment security. The gap this project addresses is the need for a focused department-level CBT platform that combines mobile-first access, exam administration, session control, practical browser-based anti-cheat monitoring, and result handling in one standalone system.</w:t>
      </w:r>
    </w:p>
    <w:p w14:paraId="159D7F08" w14:textId="77777777" w:rsidR="003D47E1" w:rsidRDefault="00000000">
      <w:pPr>
        <w:pageBreakBefore/>
        <w:spacing w:before="240" w:after="240"/>
        <w:jc w:val="center"/>
      </w:pPr>
      <w:r>
        <w:rPr>
          <w:b/>
        </w:rPr>
        <w:lastRenderedPageBreak/>
        <w:t>GAPS IDENTIFIED VIS-A-VIS TECHNOLOGY/METHOD TO RESOLVE THE IDENTIFIED GAPS</w:t>
      </w:r>
    </w:p>
    <w:p w14:paraId="561F0BEE" w14:textId="77777777" w:rsidR="003D47E1" w:rsidRDefault="00000000">
      <w:pPr>
        <w:jc w:val="both"/>
      </w:pPr>
      <w:r>
        <w:t>From the reviewed literature, the following gaps can be identified:</w:t>
      </w:r>
    </w:p>
    <w:p w14:paraId="001981E1" w14:textId="77777777" w:rsidR="003D47E1" w:rsidRDefault="00000000">
      <w:pPr>
        <w:pStyle w:val="ListParagraph"/>
        <w:ind w:left="360"/>
      </w:pPr>
      <w:r>
        <w:t>1. recent CBT adoption studies explain student and lecturer acceptance, but they do not provide a complete standalone CBT implementation for a department;</w:t>
      </w:r>
    </w:p>
    <w:p w14:paraId="6D985519" w14:textId="77777777" w:rsidR="003D47E1" w:rsidRDefault="00000000">
      <w:pPr>
        <w:pStyle w:val="ListParagraph"/>
        <w:ind w:left="360"/>
      </w:pPr>
      <w:r>
        <w:t>2. Nigerian CBT studies provide useful local context, but they do not focus strongly on browser-based anti-cheat controls and live session management;</w:t>
      </w:r>
    </w:p>
    <w:p w14:paraId="0805A16A" w14:textId="77777777" w:rsidR="003D47E1" w:rsidRDefault="00000000">
      <w:pPr>
        <w:pStyle w:val="ListParagraph"/>
        <w:ind w:left="360"/>
      </w:pPr>
      <w:r>
        <w:t>3. online assessment security studies discuss academic dishonesty broadly, but many do not translate those concerns into a lightweight system suitable for departmental use;</w:t>
      </w:r>
    </w:p>
    <w:p w14:paraId="5B0E0E09" w14:textId="77777777" w:rsidR="003D47E1" w:rsidRDefault="00000000">
      <w:pPr>
        <w:pStyle w:val="ListParagraph"/>
        <w:ind w:left="360"/>
      </w:pPr>
      <w:r>
        <w:t>4. digital proctoring and AI monitoring studies show advanced detection possibilities, but many of them require more infrastructure than a lean departmental CBT project can reasonably provide; and</w:t>
      </w:r>
    </w:p>
    <w:p w14:paraId="453D67C1" w14:textId="77777777" w:rsidR="003D47E1" w:rsidRDefault="00000000">
      <w:pPr>
        <w:pStyle w:val="ListParagraph"/>
        <w:ind w:left="360"/>
      </w:pPr>
      <w:r>
        <w:t>5. mobile learning studies support mobile access, but they do not address examination-specific timing, warnings, violations, and submission control.</w:t>
      </w:r>
    </w:p>
    <w:p w14:paraId="5FC233F3" w14:textId="77777777" w:rsidR="003D47E1" w:rsidRDefault="00000000">
      <w:pPr>
        <w:jc w:val="both"/>
      </w:pPr>
      <w:r>
        <w:t>To address these gaps, this project proposes a standalone CBT platform that combines mobile-first web access, admin exam management, question management, student management, timed sessions, answer tracking, warning logs, violation records, browser-based anti-cheat controls, and result export. The project therefore focuses on a realistic balance between usability, monitoring, and administrative control.</w:t>
      </w:r>
    </w:p>
    <w:p w14:paraId="384FCD24" w14:textId="77777777" w:rsidR="003D47E1" w:rsidRDefault="00000000">
      <w:pPr>
        <w:pageBreakBefore/>
        <w:spacing w:before="240" w:after="240"/>
        <w:jc w:val="center"/>
      </w:pPr>
      <w:r>
        <w:rPr>
          <w:b/>
        </w:rPr>
        <w:lastRenderedPageBreak/>
        <w:t>METHODOLOGY</w:t>
      </w:r>
    </w:p>
    <w:p w14:paraId="687DAC14" w14:textId="77777777" w:rsidR="003D47E1" w:rsidRDefault="00000000">
      <w:pPr>
        <w:jc w:val="both"/>
      </w:pPr>
      <w:r>
        <w:t>This project will adopt an incremental software development methodology. The system will be developed in stages so that each part can be designed, implemented, tested, and improved before moving to the next. This method is suitable for the project because the CBT platform contains several connected modules, including authentication, exam management, question management, student management, exam-taking, anti-cheat monitoring, session control, and result processing.</w:t>
      </w:r>
    </w:p>
    <w:p w14:paraId="383F587A" w14:textId="77777777" w:rsidR="003D47E1" w:rsidRDefault="00000000">
      <w:pPr>
        <w:jc w:val="both"/>
      </w:pPr>
      <w:r>
        <w:t xml:space="preserve">The work will begin with requirement identification. The requirements will be gathered from the examination problem being addressed, the expected users, the department-level scope, and a technical review of similar CBT workflows. The main users are administrators and students. Administrators need tools to create exams, manage students, manage questions, monitor sessions, control active attempts, and export results. Students need a simple interface to log in, start an exam, answer questions, receive warnings, submit answers, and view results </w:t>
      </w:r>
      <w:proofErr w:type="spellStart"/>
      <w:r>
        <w:t>where</w:t>
      </w:r>
      <w:proofErr w:type="spellEnd"/>
      <w:r>
        <w:t xml:space="preserve"> allowed.</w:t>
      </w:r>
    </w:p>
    <w:p w14:paraId="713218A8" w14:textId="77777777" w:rsidR="003D47E1" w:rsidRDefault="00000000">
      <w:pPr>
        <w:jc w:val="both"/>
      </w:pPr>
      <w:r>
        <w:t>The next stage will be system analysis and design. The proposed platform will be designed as a standalone web-based CBT system with separate admin and student areas. The system design will cover the database structure, user flow, examination process, anti-cheat process, result-processing flow, and session-control logic. The design will be mobile-first so that the student exam interface and the admin dashboard remain usable on smartphones and larger screens.</w:t>
      </w:r>
    </w:p>
    <w:p w14:paraId="29E8EB28" w14:textId="77777777" w:rsidR="003D47E1" w:rsidRDefault="00000000">
      <w:pPr>
        <w:jc w:val="both"/>
      </w:pPr>
      <w:r>
        <w:t>The implementation stage will use Next.js, React, TypeScript, Drizzle ORM, and SQLite/Turso-style database storage. Next.js and React will support the web interface and routing. TypeScript will improve code reliability by reducing common type-related errors. Drizzle ORM will provide structured database access, while SQLite/Turso-style storage will support a lightweight database setup suitable for a student project and departmental demonstration.</w:t>
      </w:r>
    </w:p>
    <w:p w14:paraId="67921666" w14:textId="77777777" w:rsidR="003D47E1" w:rsidRDefault="00000000">
      <w:pPr>
        <w:jc w:val="both"/>
      </w:pPr>
      <w:r>
        <w:t xml:space="preserve">The anti-cheat module will focus on practical browser-based controls. The system will monitor </w:t>
      </w:r>
      <w:proofErr w:type="spellStart"/>
      <w:r>
        <w:t>fullscreen</w:t>
      </w:r>
      <w:proofErr w:type="spellEnd"/>
      <w:r>
        <w:t xml:space="preserve"> exit, tab or app switching, copy and paste attempts, right-click actions, and developer tools shortcut attempts. Each violation will be recorded against the student's session. The system will also maintain warning counts and support automatic submission or termination when the warning limit is reached.</w:t>
      </w:r>
    </w:p>
    <w:p w14:paraId="6A724216" w14:textId="77777777" w:rsidR="003D47E1" w:rsidRDefault="00000000">
      <w:pPr>
        <w:jc w:val="both"/>
      </w:pPr>
      <w:r>
        <w:t xml:space="preserve">Testing and evaluation will be carried out after implementation. The tests will check whether administrators can create exams, manage questions, import students, monitor sessions, control </w:t>
      </w:r>
      <w:r>
        <w:lastRenderedPageBreak/>
        <w:t xml:space="preserve">attempts, and export results. Student-side tests will check login, exam start, timer </w:t>
      </w:r>
      <w:proofErr w:type="spellStart"/>
      <w:r>
        <w:t>behaviour</w:t>
      </w:r>
      <w:proofErr w:type="spellEnd"/>
      <w:r>
        <w:t>, answer saving, warning prompts, violation logging, submission, and result viewing. The system will also be tested on both smartphone and laptop screens to confirm that the mobile-first goal is met.</w:t>
      </w:r>
    </w:p>
    <w:p w14:paraId="3C5E2993" w14:textId="77777777" w:rsidR="003D47E1" w:rsidRDefault="00000000">
      <w:pPr>
        <w:pageBreakBefore/>
        <w:spacing w:before="240" w:after="240"/>
        <w:jc w:val="center"/>
      </w:pPr>
      <w:r>
        <w:rPr>
          <w:b/>
        </w:rPr>
        <w:lastRenderedPageBreak/>
        <w:t>EXPECTED RESULT / OUTCOME</w:t>
      </w:r>
    </w:p>
    <w:p w14:paraId="036DAF3E" w14:textId="77777777" w:rsidR="003D47E1" w:rsidRDefault="00000000">
      <w:pPr>
        <w:jc w:val="both"/>
      </w:pPr>
      <w:r>
        <w:t>The proposed study is expected to produce the following results:</w:t>
      </w:r>
    </w:p>
    <w:p w14:paraId="21E891E7" w14:textId="77777777" w:rsidR="003D47E1" w:rsidRDefault="00000000">
      <w:pPr>
        <w:pStyle w:val="ListParagraph"/>
        <w:ind w:left="360"/>
      </w:pPr>
      <w:r>
        <w:t>1. a standalone mobile-first CBT platform for the Department of Computer Science, FUPRE;</w:t>
      </w:r>
    </w:p>
    <w:p w14:paraId="7231FD1E" w14:textId="77777777" w:rsidR="003D47E1" w:rsidRDefault="00000000">
      <w:pPr>
        <w:pStyle w:val="ListParagraph"/>
        <w:ind w:left="360"/>
      </w:pPr>
      <w:r>
        <w:t xml:space="preserve">2. </w:t>
      </w:r>
      <w:proofErr w:type="spellStart"/>
      <w:r>
        <w:t>an</w:t>
      </w:r>
      <w:proofErr w:type="spellEnd"/>
      <w:r>
        <w:t xml:space="preserve"> admin dashboard for exam setup, student management, question import, session monitoring, session control, and result export;</w:t>
      </w:r>
    </w:p>
    <w:p w14:paraId="02C85C91" w14:textId="77777777" w:rsidR="003D47E1" w:rsidRDefault="00000000">
      <w:pPr>
        <w:pStyle w:val="ListParagraph"/>
        <w:ind w:left="360"/>
      </w:pPr>
      <w:r>
        <w:t>3. a student exam interface that supports login, timed testing, answer submission, warning prompts, and result access where permitted;</w:t>
      </w:r>
    </w:p>
    <w:p w14:paraId="5B93D31B" w14:textId="77777777" w:rsidR="003D47E1" w:rsidRDefault="00000000">
      <w:pPr>
        <w:pStyle w:val="ListParagraph"/>
        <w:ind w:left="360"/>
      </w:pPr>
      <w:r>
        <w:t xml:space="preserve">4. practical browser-based anti-cheat controls such as </w:t>
      </w:r>
      <w:proofErr w:type="spellStart"/>
      <w:r>
        <w:t>fullscreen</w:t>
      </w:r>
      <w:proofErr w:type="spellEnd"/>
      <w:r>
        <w:t xml:space="preserve"> monitoring, tab switch detection, copy and paste blocking, right-click blocking, developer tools detection, warning logs, and violation-based termination; and</w:t>
      </w:r>
    </w:p>
    <w:p w14:paraId="5116A800" w14:textId="77777777" w:rsidR="003D47E1" w:rsidRDefault="00000000">
      <w:pPr>
        <w:pStyle w:val="ListParagraph"/>
        <w:ind w:left="360"/>
      </w:pPr>
      <w:r>
        <w:t>5. a system that improves examination organization, supports better administrative control, and provides a clearer record of student activity during CBT examinations.</w:t>
      </w:r>
    </w:p>
    <w:p w14:paraId="6D37D5C6" w14:textId="77777777" w:rsidR="003D47E1" w:rsidRDefault="00000000">
      <w:pPr>
        <w:jc w:val="both"/>
      </w:pPr>
      <w:r>
        <w:t>The project is also expected to serve as a foundation for future improvement into a wider institutional CBT platform if the department or university decides to expand the system later.</w:t>
      </w:r>
    </w:p>
    <w:p w14:paraId="1210FB9A" w14:textId="77777777" w:rsidR="003D47E1" w:rsidRDefault="00000000">
      <w:pPr>
        <w:pageBreakBefore/>
        <w:spacing w:before="240" w:after="240"/>
        <w:jc w:val="center"/>
      </w:pPr>
      <w:r>
        <w:rPr>
          <w:b/>
        </w:rPr>
        <w:lastRenderedPageBreak/>
        <w:t>WORK-PLAN / TIME FRAME USING GANTT CHART</w:t>
      </w:r>
    </w:p>
    <w:p w14:paraId="3091015D" w14:textId="77777777" w:rsidR="003D47E1" w:rsidRDefault="00000000">
      <w:pPr>
        <w:jc w:val="both"/>
      </w:pPr>
      <w:r>
        <w:t>This research is expected to span a period of three months, from May 2026 to July 2026.</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40"/>
        <w:gridCol w:w="2340"/>
        <w:gridCol w:w="2340"/>
        <w:gridCol w:w="2340"/>
      </w:tblGrid>
      <w:tr w:rsidR="003D47E1" w14:paraId="7C418F53" w14:textId="77777777">
        <w:trPr>
          <w:jc w:val="center"/>
        </w:trPr>
        <w:tc>
          <w:tcPr>
            <w:tcW w:w="2340" w:type="dxa"/>
            <w:shd w:val="clear" w:color="auto" w:fill="D9EAF7"/>
          </w:tcPr>
          <w:p w14:paraId="45EE0C06" w14:textId="77777777" w:rsidR="003D47E1" w:rsidRDefault="00000000">
            <w:pPr>
              <w:spacing w:line="276" w:lineRule="auto"/>
            </w:pPr>
            <w:r>
              <w:rPr>
                <w:b/>
                <w:sz w:val="20"/>
              </w:rPr>
              <w:t>Activity</w:t>
            </w:r>
          </w:p>
        </w:tc>
        <w:tc>
          <w:tcPr>
            <w:tcW w:w="2340" w:type="dxa"/>
            <w:shd w:val="clear" w:color="auto" w:fill="D9EAF7"/>
          </w:tcPr>
          <w:p w14:paraId="585027B5" w14:textId="77777777" w:rsidR="003D47E1" w:rsidRDefault="00000000">
            <w:pPr>
              <w:spacing w:line="276" w:lineRule="auto"/>
            </w:pPr>
            <w:r>
              <w:rPr>
                <w:b/>
                <w:sz w:val="20"/>
              </w:rPr>
              <w:t>May 2026</w:t>
            </w:r>
          </w:p>
        </w:tc>
        <w:tc>
          <w:tcPr>
            <w:tcW w:w="2340" w:type="dxa"/>
            <w:shd w:val="clear" w:color="auto" w:fill="D9EAF7"/>
          </w:tcPr>
          <w:p w14:paraId="16102951" w14:textId="77777777" w:rsidR="003D47E1" w:rsidRDefault="00000000">
            <w:pPr>
              <w:spacing w:line="276" w:lineRule="auto"/>
            </w:pPr>
            <w:r>
              <w:rPr>
                <w:b/>
                <w:sz w:val="20"/>
              </w:rPr>
              <w:t>June 2026</w:t>
            </w:r>
          </w:p>
        </w:tc>
        <w:tc>
          <w:tcPr>
            <w:tcW w:w="2340" w:type="dxa"/>
            <w:shd w:val="clear" w:color="auto" w:fill="D9EAF7"/>
          </w:tcPr>
          <w:p w14:paraId="050DC4BF" w14:textId="77777777" w:rsidR="003D47E1" w:rsidRDefault="00000000">
            <w:pPr>
              <w:spacing w:line="276" w:lineRule="auto"/>
            </w:pPr>
            <w:r>
              <w:rPr>
                <w:b/>
                <w:sz w:val="20"/>
              </w:rPr>
              <w:t>July 2026</w:t>
            </w:r>
          </w:p>
        </w:tc>
      </w:tr>
      <w:tr w:rsidR="003D47E1" w14:paraId="32FC5E46" w14:textId="77777777">
        <w:trPr>
          <w:jc w:val="center"/>
        </w:trPr>
        <w:tc>
          <w:tcPr>
            <w:tcW w:w="2340" w:type="dxa"/>
          </w:tcPr>
          <w:p w14:paraId="7A246F57" w14:textId="77777777" w:rsidR="003D47E1" w:rsidRDefault="00000000">
            <w:pPr>
              <w:spacing w:line="276" w:lineRule="auto"/>
            </w:pPr>
            <w:r>
              <w:rPr>
                <w:sz w:val="20"/>
              </w:rPr>
              <w:t>Study of existing CBT processes and requirement gathering</w:t>
            </w:r>
          </w:p>
        </w:tc>
        <w:tc>
          <w:tcPr>
            <w:tcW w:w="2340" w:type="dxa"/>
          </w:tcPr>
          <w:p w14:paraId="62D0571D" w14:textId="77777777" w:rsidR="003D47E1" w:rsidRDefault="00000000">
            <w:pPr>
              <w:spacing w:line="276" w:lineRule="auto"/>
            </w:pPr>
            <w:r>
              <w:rPr>
                <w:sz w:val="20"/>
              </w:rPr>
              <w:t>X</w:t>
            </w:r>
          </w:p>
        </w:tc>
        <w:tc>
          <w:tcPr>
            <w:tcW w:w="2340" w:type="dxa"/>
          </w:tcPr>
          <w:p w14:paraId="6DAACCC6" w14:textId="77777777" w:rsidR="003D47E1" w:rsidRDefault="003D47E1">
            <w:pPr>
              <w:spacing w:line="276" w:lineRule="auto"/>
            </w:pPr>
          </w:p>
        </w:tc>
        <w:tc>
          <w:tcPr>
            <w:tcW w:w="2340" w:type="dxa"/>
          </w:tcPr>
          <w:p w14:paraId="4C7EAE95" w14:textId="77777777" w:rsidR="003D47E1" w:rsidRDefault="003D47E1">
            <w:pPr>
              <w:spacing w:line="276" w:lineRule="auto"/>
            </w:pPr>
          </w:p>
        </w:tc>
      </w:tr>
      <w:tr w:rsidR="003D47E1" w14:paraId="56A2C4B5" w14:textId="77777777">
        <w:trPr>
          <w:jc w:val="center"/>
        </w:trPr>
        <w:tc>
          <w:tcPr>
            <w:tcW w:w="2340" w:type="dxa"/>
          </w:tcPr>
          <w:p w14:paraId="16B97C99" w14:textId="77777777" w:rsidR="003D47E1" w:rsidRDefault="00000000">
            <w:pPr>
              <w:spacing w:line="276" w:lineRule="auto"/>
            </w:pPr>
            <w:r>
              <w:rPr>
                <w:sz w:val="20"/>
              </w:rPr>
              <w:t>Proposal refinement and literature review</w:t>
            </w:r>
          </w:p>
        </w:tc>
        <w:tc>
          <w:tcPr>
            <w:tcW w:w="2340" w:type="dxa"/>
          </w:tcPr>
          <w:p w14:paraId="64EDB2E6" w14:textId="77777777" w:rsidR="003D47E1" w:rsidRDefault="00000000">
            <w:pPr>
              <w:spacing w:line="276" w:lineRule="auto"/>
            </w:pPr>
            <w:r>
              <w:rPr>
                <w:sz w:val="20"/>
              </w:rPr>
              <w:t>X</w:t>
            </w:r>
          </w:p>
        </w:tc>
        <w:tc>
          <w:tcPr>
            <w:tcW w:w="2340" w:type="dxa"/>
          </w:tcPr>
          <w:p w14:paraId="0DF52009" w14:textId="77777777" w:rsidR="003D47E1" w:rsidRDefault="003D47E1">
            <w:pPr>
              <w:spacing w:line="276" w:lineRule="auto"/>
            </w:pPr>
          </w:p>
        </w:tc>
        <w:tc>
          <w:tcPr>
            <w:tcW w:w="2340" w:type="dxa"/>
          </w:tcPr>
          <w:p w14:paraId="0FDAC420" w14:textId="77777777" w:rsidR="003D47E1" w:rsidRDefault="003D47E1">
            <w:pPr>
              <w:spacing w:line="276" w:lineRule="auto"/>
            </w:pPr>
          </w:p>
        </w:tc>
      </w:tr>
      <w:tr w:rsidR="003D47E1" w14:paraId="590E4717" w14:textId="77777777">
        <w:trPr>
          <w:jc w:val="center"/>
        </w:trPr>
        <w:tc>
          <w:tcPr>
            <w:tcW w:w="2340" w:type="dxa"/>
          </w:tcPr>
          <w:p w14:paraId="3D613FBA" w14:textId="77777777" w:rsidR="003D47E1" w:rsidRDefault="00000000">
            <w:pPr>
              <w:spacing w:line="276" w:lineRule="auto"/>
            </w:pPr>
            <w:r>
              <w:rPr>
                <w:sz w:val="20"/>
              </w:rPr>
              <w:t>System analysis and design</w:t>
            </w:r>
          </w:p>
        </w:tc>
        <w:tc>
          <w:tcPr>
            <w:tcW w:w="2340" w:type="dxa"/>
          </w:tcPr>
          <w:p w14:paraId="56D69298" w14:textId="77777777" w:rsidR="003D47E1" w:rsidRDefault="00000000">
            <w:pPr>
              <w:spacing w:line="276" w:lineRule="auto"/>
            </w:pPr>
            <w:r>
              <w:rPr>
                <w:sz w:val="20"/>
              </w:rPr>
              <w:t>X</w:t>
            </w:r>
          </w:p>
        </w:tc>
        <w:tc>
          <w:tcPr>
            <w:tcW w:w="2340" w:type="dxa"/>
          </w:tcPr>
          <w:p w14:paraId="00C2AAC3" w14:textId="77777777" w:rsidR="003D47E1" w:rsidRDefault="003D47E1">
            <w:pPr>
              <w:spacing w:line="276" w:lineRule="auto"/>
            </w:pPr>
          </w:p>
        </w:tc>
        <w:tc>
          <w:tcPr>
            <w:tcW w:w="2340" w:type="dxa"/>
          </w:tcPr>
          <w:p w14:paraId="471DB0A3" w14:textId="77777777" w:rsidR="003D47E1" w:rsidRDefault="003D47E1">
            <w:pPr>
              <w:spacing w:line="276" w:lineRule="auto"/>
            </w:pPr>
          </w:p>
        </w:tc>
      </w:tr>
      <w:tr w:rsidR="003D47E1" w14:paraId="3513DA67" w14:textId="77777777">
        <w:trPr>
          <w:jc w:val="center"/>
        </w:trPr>
        <w:tc>
          <w:tcPr>
            <w:tcW w:w="2340" w:type="dxa"/>
          </w:tcPr>
          <w:p w14:paraId="13CA158D" w14:textId="77777777" w:rsidR="003D47E1" w:rsidRDefault="00000000">
            <w:pPr>
              <w:spacing w:line="276" w:lineRule="auto"/>
            </w:pPr>
            <w:r>
              <w:rPr>
                <w:sz w:val="20"/>
              </w:rPr>
              <w:t>Standalone CBT development</w:t>
            </w:r>
          </w:p>
        </w:tc>
        <w:tc>
          <w:tcPr>
            <w:tcW w:w="2340" w:type="dxa"/>
          </w:tcPr>
          <w:p w14:paraId="4AA96DAE" w14:textId="77777777" w:rsidR="003D47E1" w:rsidRDefault="003D47E1">
            <w:pPr>
              <w:spacing w:line="276" w:lineRule="auto"/>
            </w:pPr>
          </w:p>
        </w:tc>
        <w:tc>
          <w:tcPr>
            <w:tcW w:w="2340" w:type="dxa"/>
          </w:tcPr>
          <w:p w14:paraId="60E19389" w14:textId="77777777" w:rsidR="003D47E1" w:rsidRDefault="00000000">
            <w:pPr>
              <w:spacing w:line="276" w:lineRule="auto"/>
            </w:pPr>
            <w:r>
              <w:rPr>
                <w:sz w:val="20"/>
              </w:rPr>
              <w:t>X</w:t>
            </w:r>
          </w:p>
        </w:tc>
        <w:tc>
          <w:tcPr>
            <w:tcW w:w="2340" w:type="dxa"/>
          </w:tcPr>
          <w:p w14:paraId="48E5DB1E" w14:textId="77777777" w:rsidR="003D47E1" w:rsidRDefault="003D47E1">
            <w:pPr>
              <w:spacing w:line="276" w:lineRule="auto"/>
            </w:pPr>
          </w:p>
        </w:tc>
      </w:tr>
      <w:tr w:rsidR="003D47E1" w14:paraId="4753C5B5" w14:textId="77777777">
        <w:trPr>
          <w:jc w:val="center"/>
        </w:trPr>
        <w:tc>
          <w:tcPr>
            <w:tcW w:w="2340" w:type="dxa"/>
          </w:tcPr>
          <w:p w14:paraId="55AE665A" w14:textId="77777777" w:rsidR="003D47E1" w:rsidRDefault="00000000">
            <w:pPr>
              <w:spacing w:line="276" w:lineRule="auto"/>
            </w:pPr>
            <w:r>
              <w:rPr>
                <w:sz w:val="20"/>
              </w:rPr>
              <w:t>Anti-cheat integration and interface refinement</w:t>
            </w:r>
          </w:p>
        </w:tc>
        <w:tc>
          <w:tcPr>
            <w:tcW w:w="2340" w:type="dxa"/>
          </w:tcPr>
          <w:p w14:paraId="1E9968BC" w14:textId="77777777" w:rsidR="003D47E1" w:rsidRDefault="003D47E1">
            <w:pPr>
              <w:spacing w:line="276" w:lineRule="auto"/>
            </w:pPr>
          </w:p>
        </w:tc>
        <w:tc>
          <w:tcPr>
            <w:tcW w:w="2340" w:type="dxa"/>
          </w:tcPr>
          <w:p w14:paraId="7E53A632" w14:textId="77777777" w:rsidR="003D47E1" w:rsidRDefault="00000000">
            <w:pPr>
              <w:spacing w:line="276" w:lineRule="auto"/>
            </w:pPr>
            <w:r>
              <w:rPr>
                <w:sz w:val="20"/>
              </w:rPr>
              <w:t>X</w:t>
            </w:r>
          </w:p>
        </w:tc>
        <w:tc>
          <w:tcPr>
            <w:tcW w:w="2340" w:type="dxa"/>
          </w:tcPr>
          <w:p w14:paraId="6A1BCB51" w14:textId="77777777" w:rsidR="003D47E1" w:rsidRDefault="003D47E1">
            <w:pPr>
              <w:spacing w:line="276" w:lineRule="auto"/>
            </w:pPr>
          </w:p>
        </w:tc>
      </w:tr>
      <w:tr w:rsidR="003D47E1" w14:paraId="2EF68810" w14:textId="77777777">
        <w:trPr>
          <w:jc w:val="center"/>
        </w:trPr>
        <w:tc>
          <w:tcPr>
            <w:tcW w:w="2340" w:type="dxa"/>
          </w:tcPr>
          <w:p w14:paraId="73D47E14" w14:textId="77777777" w:rsidR="003D47E1" w:rsidRDefault="00000000">
            <w:pPr>
              <w:spacing w:line="276" w:lineRule="auto"/>
            </w:pPr>
            <w:r>
              <w:rPr>
                <w:sz w:val="20"/>
              </w:rPr>
              <w:t>Testing and evaluation</w:t>
            </w:r>
          </w:p>
        </w:tc>
        <w:tc>
          <w:tcPr>
            <w:tcW w:w="2340" w:type="dxa"/>
          </w:tcPr>
          <w:p w14:paraId="39F5B07D" w14:textId="77777777" w:rsidR="003D47E1" w:rsidRDefault="003D47E1">
            <w:pPr>
              <w:spacing w:line="276" w:lineRule="auto"/>
            </w:pPr>
          </w:p>
        </w:tc>
        <w:tc>
          <w:tcPr>
            <w:tcW w:w="2340" w:type="dxa"/>
          </w:tcPr>
          <w:p w14:paraId="2180828E" w14:textId="77777777" w:rsidR="003D47E1" w:rsidRDefault="003D47E1">
            <w:pPr>
              <w:spacing w:line="276" w:lineRule="auto"/>
            </w:pPr>
          </w:p>
        </w:tc>
        <w:tc>
          <w:tcPr>
            <w:tcW w:w="2340" w:type="dxa"/>
          </w:tcPr>
          <w:p w14:paraId="5A1D3E94" w14:textId="77777777" w:rsidR="003D47E1" w:rsidRDefault="00000000">
            <w:pPr>
              <w:spacing w:line="276" w:lineRule="auto"/>
            </w:pPr>
            <w:r>
              <w:rPr>
                <w:sz w:val="20"/>
              </w:rPr>
              <w:t>X</w:t>
            </w:r>
          </w:p>
        </w:tc>
      </w:tr>
      <w:tr w:rsidR="003D47E1" w14:paraId="14658A6D" w14:textId="77777777">
        <w:trPr>
          <w:jc w:val="center"/>
        </w:trPr>
        <w:tc>
          <w:tcPr>
            <w:tcW w:w="2340" w:type="dxa"/>
          </w:tcPr>
          <w:p w14:paraId="42CE8E8D" w14:textId="77777777" w:rsidR="003D47E1" w:rsidRDefault="00000000">
            <w:pPr>
              <w:spacing w:line="276" w:lineRule="auto"/>
            </w:pPr>
            <w:r>
              <w:rPr>
                <w:sz w:val="20"/>
              </w:rPr>
              <w:t>Documentation and final report writing</w:t>
            </w:r>
          </w:p>
        </w:tc>
        <w:tc>
          <w:tcPr>
            <w:tcW w:w="2340" w:type="dxa"/>
          </w:tcPr>
          <w:p w14:paraId="093F8EAB" w14:textId="77777777" w:rsidR="003D47E1" w:rsidRDefault="003D47E1">
            <w:pPr>
              <w:spacing w:line="276" w:lineRule="auto"/>
            </w:pPr>
          </w:p>
        </w:tc>
        <w:tc>
          <w:tcPr>
            <w:tcW w:w="2340" w:type="dxa"/>
          </w:tcPr>
          <w:p w14:paraId="6650E89F" w14:textId="77777777" w:rsidR="003D47E1" w:rsidRDefault="003D47E1">
            <w:pPr>
              <w:spacing w:line="276" w:lineRule="auto"/>
            </w:pPr>
          </w:p>
        </w:tc>
        <w:tc>
          <w:tcPr>
            <w:tcW w:w="2340" w:type="dxa"/>
          </w:tcPr>
          <w:p w14:paraId="48F905EF" w14:textId="77777777" w:rsidR="003D47E1" w:rsidRDefault="00000000">
            <w:pPr>
              <w:spacing w:line="276" w:lineRule="auto"/>
            </w:pPr>
            <w:r>
              <w:rPr>
                <w:sz w:val="20"/>
              </w:rPr>
              <w:t>X</w:t>
            </w:r>
          </w:p>
        </w:tc>
      </w:tr>
    </w:tbl>
    <w:p w14:paraId="167C40F5" w14:textId="77777777" w:rsidR="003D47E1" w:rsidRDefault="003D47E1"/>
    <w:p w14:paraId="37D4A3D0" w14:textId="77777777" w:rsidR="003D47E1" w:rsidRDefault="00000000">
      <w:pPr>
        <w:jc w:val="both"/>
      </w:pPr>
      <w:r>
        <w:t>The workflow will move from understanding the problem and reviewing recent literature, to designing and implementing the standalone platform, and then to testing, evaluation, and final documentation.</w:t>
      </w:r>
    </w:p>
    <w:p w14:paraId="739D2DDD" w14:textId="77777777" w:rsidR="003D47E1" w:rsidRDefault="00000000">
      <w:pPr>
        <w:pageBreakBefore/>
        <w:spacing w:before="240" w:after="240"/>
        <w:jc w:val="center"/>
      </w:pPr>
      <w:r>
        <w:rPr>
          <w:b/>
        </w:rPr>
        <w:lastRenderedPageBreak/>
        <w:t>BUDGET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20"/>
        <w:gridCol w:w="3120"/>
        <w:gridCol w:w="3120"/>
      </w:tblGrid>
      <w:tr w:rsidR="003D47E1" w14:paraId="297FBA13" w14:textId="77777777">
        <w:trPr>
          <w:jc w:val="center"/>
        </w:trPr>
        <w:tc>
          <w:tcPr>
            <w:tcW w:w="3120" w:type="dxa"/>
            <w:shd w:val="clear" w:color="auto" w:fill="D9EAF7"/>
          </w:tcPr>
          <w:p w14:paraId="6FF5662D" w14:textId="77777777" w:rsidR="003D47E1" w:rsidRDefault="00000000">
            <w:pPr>
              <w:spacing w:line="276" w:lineRule="auto"/>
            </w:pPr>
            <w:r>
              <w:rPr>
                <w:b/>
                <w:sz w:val="20"/>
              </w:rPr>
              <w:t>Item</w:t>
            </w:r>
          </w:p>
        </w:tc>
        <w:tc>
          <w:tcPr>
            <w:tcW w:w="3120" w:type="dxa"/>
            <w:shd w:val="clear" w:color="auto" w:fill="D9EAF7"/>
          </w:tcPr>
          <w:p w14:paraId="345DC5F5" w14:textId="77777777" w:rsidR="003D47E1" w:rsidRDefault="00000000">
            <w:pPr>
              <w:spacing w:line="276" w:lineRule="auto"/>
            </w:pPr>
            <w:r>
              <w:rPr>
                <w:b/>
                <w:sz w:val="20"/>
              </w:rPr>
              <w:t>Description</w:t>
            </w:r>
          </w:p>
        </w:tc>
        <w:tc>
          <w:tcPr>
            <w:tcW w:w="3120" w:type="dxa"/>
            <w:shd w:val="clear" w:color="auto" w:fill="D9EAF7"/>
          </w:tcPr>
          <w:p w14:paraId="0C801A5B" w14:textId="77777777" w:rsidR="003D47E1" w:rsidRDefault="00000000">
            <w:pPr>
              <w:spacing w:line="276" w:lineRule="auto"/>
            </w:pPr>
            <w:r>
              <w:rPr>
                <w:b/>
                <w:sz w:val="20"/>
              </w:rPr>
              <w:t>Cost (NGN)</w:t>
            </w:r>
          </w:p>
        </w:tc>
      </w:tr>
      <w:tr w:rsidR="003D47E1" w14:paraId="19B3C755" w14:textId="77777777">
        <w:trPr>
          <w:jc w:val="center"/>
        </w:trPr>
        <w:tc>
          <w:tcPr>
            <w:tcW w:w="3120" w:type="dxa"/>
          </w:tcPr>
          <w:p w14:paraId="24123A67" w14:textId="77777777" w:rsidR="003D47E1" w:rsidRDefault="00000000">
            <w:pPr>
              <w:spacing w:line="276" w:lineRule="auto"/>
            </w:pPr>
            <w:r>
              <w:rPr>
                <w:sz w:val="20"/>
              </w:rPr>
              <w:t>Internet/Data</w:t>
            </w:r>
          </w:p>
        </w:tc>
        <w:tc>
          <w:tcPr>
            <w:tcW w:w="3120" w:type="dxa"/>
          </w:tcPr>
          <w:p w14:paraId="6A57508A" w14:textId="77777777" w:rsidR="003D47E1" w:rsidRDefault="00000000">
            <w:pPr>
              <w:spacing w:line="276" w:lineRule="auto"/>
            </w:pPr>
            <w:r>
              <w:rPr>
                <w:sz w:val="20"/>
              </w:rPr>
              <w:t>Research, development, testing, and online resource access</w:t>
            </w:r>
          </w:p>
        </w:tc>
        <w:tc>
          <w:tcPr>
            <w:tcW w:w="3120" w:type="dxa"/>
          </w:tcPr>
          <w:p w14:paraId="32B9B725" w14:textId="77777777" w:rsidR="003D47E1" w:rsidRDefault="00000000">
            <w:pPr>
              <w:spacing w:line="276" w:lineRule="auto"/>
            </w:pPr>
            <w:r>
              <w:rPr>
                <w:sz w:val="20"/>
              </w:rPr>
              <w:t>25,000</w:t>
            </w:r>
          </w:p>
        </w:tc>
      </w:tr>
      <w:tr w:rsidR="003D47E1" w14:paraId="49333B9A" w14:textId="77777777">
        <w:trPr>
          <w:jc w:val="center"/>
        </w:trPr>
        <w:tc>
          <w:tcPr>
            <w:tcW w:w="3120" w:type="dxa"/>
          </w:tcPr>
          <w:p w14:paraId="20F2C6E5" w14:textId="77777777" w:rsidR="003D47E1" w:rsidRDefault="00000000">
            <w:pPr>
              <w:spacing w:line="276" w:lineRule="auto"/>
            </w:pPr>
            <w:r>
              <w:rPr>
                <w:sz w:val="20"/>
              </w:rPr>
              <w:t>Power/Electricity Support</w:t>
            </w:r>
          </w:p>
        </w:tc>
        <w:tc>
          <w:tcPr>
            <w:tcW w:w="3120" w:type="dxa"/>
          </w:tcPr>
          <w:p w14:paraId="1CC50FD1" w14:textId="77777777" w:rsidR="003D47E1" w:rsidRDefault="00000000">
            <w:pPr>
              <w:spacing w:line="276" w:lineRule="auto"/>
            </w:pPr>
            <w:r>
              <w:rPr>
                <w:sz w:val="20"/>
              </w:rPr>
              <w:t>Electricity and backup power for development work</w:t>
            </w:r>
          </w:p>
        </w:tc>
        <w:tc>
          <w:tcPr>
            <w:tcW w:w="3120" w:type="dxa"/>
          </w:tcPr>
          <w:p w14:paraId="4EFC897C" w14:textId="77777777" w:rsidR="003D47E1" w:rsidRDefault="00000000">
            <w:pPr>
              <w:spacing w:line="276" w:lineRule="auto"/>
            </w:pPr>
            <w:r>
              <w:rPr>
                <w:sz w:val="20"/>
              </w:rPr>
              <w:t>30,000</w:t>
            </w:r>
          </w:p>
        </w:tc>
      </w:tr>
      <w:tr w:rsidR="003D47E1" w14:paraId="5D98A707" w14:textId="77777777">
        <w:trPr>
          <w:jc w:val="center"/>
        </w:trPr>
        <w:tc>
          <w:tcPr>
            <w:tcW w:w="3120" w:type="dxa"/>
          </w:tcPr>
          <w:p w14:paraId="4D826FD1" w14:textId="77777777" w:rsidR="003D47E1" w:rsidRDefault="00000000">
            <w:pPr>
              <w:spacing w:line="276" w:lineRule="auto"/>
            </w:pPr>
            <w:r>
              <w:rPr>
                <w:sz w:val="20"/>
              </w:rPr>
              <w:t>Transportation</w:t>
            </w:r>
          </w:p>
        </w:tc>
        <w:tc>
          <w:tcPr>
            <w:tcW w:w="3120" w:type="dxa"/>
          </w:tcPr>
          <w:p w14:paraId="20087BD8" w14:textId="77777777" w:rsidR="003D47E1" w:rsidRDefault="00000000">
            <w:pPr>
              <w:spacing w:line="276" w:lineRule="auto"/>
            </w:pPr>
            <w:r>
              <w:rPr>
                <w:sz w:val="20"/>
              </w:rPr>
              <w:t>Movement for project-related meetings, printing, and other logistics</w:t>
            </w:r>
          </w:p>
        </w:tc>
        <w:tc>
          <w:tcPr>
            <w:tcW w:w="3120" w:type="dxa"/>
          </w:tcPr>
          <w:p w14:paraId="0083DBEC" w14:textId="77777777" w:rsidR="003D47E1" w:rsidRDefault="00000000">
            <w:pPr>
              <w:spacing w:line="276" w:lineRule="auto"/>
            </w:pPr>
            <w:r>
              <w:rPr>
                <w:sz w:val="20"/>
              </w:rPr>
              <w:t>15,000</w:t>
            </w:r>
          </w:p>
        </w:tc>
      </w:tr>
      <w:tr w:rsidR="003D47E1" w14:paraId="6766ACA2" w14:textId="77777777">
        <w:trPr>
          <w:jc w:val="center"/>
        </w:trPr>
        <w:tc>
          <w:tcPr>
            <w:tcW w:w="3120" w:type="dxa"/>
          </w:tcPr>
          <w:p w14:paraId="444C9D86" w14:textId="77777777" w:rsidR="003D47E1" w:rsidRDefault="00000000">
            <w:pPr>
              <w:spacing w:line="276" w:lineRule="auto"/>
            </w:pPr>
            <w:r>
              <w:rPr>
                <w:sz w:val="20"/>
              </w:rPr>
              <w:t>Printing and Binding</w:t>
            </w:r>
          </w:p>
        </w:tc>
        <w:tc>
          <w:tcPr>
            <w:tcW w:w="3120" w:type="dxa"/>
          </w:tcPr>
          <w:p w14:paraId="4A43E4C9" w14:textId="77777777" w:rsidR="003D47E1" w:rsidRDefault="00000000">
            <w:pPr>
              <w:spacing w:line="276" w:lineRule="auto"/>
            </w:pPr>
            <w:r>
              <w:rPr>
                <w:sz w:val="20"/>
              </w:rPr>
              <w:t>Draft printing, final report printing, and binding</w:t>
            </w:r>
          </w:p>
        </w:tc>
        <w:tc>
          <w:tcPr>
            <w:tcW w:w="3120" w:type="dxa"/>
          </w:tcPr>
          <w:p w14:paraId="29ACDB52" w14:textId="77777777" w:rsidR="003D47E1" w:rsidRDefault="00000000">
            <w:pPr>
              <w:spacing w:line="276" w:lineRule="auto"/>
            </w:pPr>
            <w:r>
              <w:rPr>
                <w:sz w:val="20"/>
              </w:rPr>
              <w:t>20,000</w:t>
            </w:r>
          </w:p>
        </w:tc>
      </w:tr>
      <w:tr w:rsidR="003D47E1" w14:paraId="07679DA0" w14:textId="77777777">
        <w:trPr>
          <w:jc w:val="center"/>
        </w:trPr>
        <w:tc>
          <w:tcPr>
            <w:tcW w:w="3120" w:type="dxa"/>
          </w:tcPr>
          <w:p w14:paraId="68F9A681" w14:textId="77777777" w:rsidR="003D47E1" w:rsidRDefault="00000000">
            <w:pPr>
              <w:spacing w:line="276" w:lineRule="auto"/>
            </w:pPr>
            <w:r>
              <w:rPr>
                <w:sz w:val="20"/>
              </w:rPr>
              <w:t>Hosting/Domain (Optional)</w:t>
            </w:r>
          </w:p>
        </w:tc>
        <w:tc>
          <w:tcPr>
            <w:tcW w:w="3120" w:type="dxa"/>
          </w:tcPr>
          <w:p w14:paraId="4C759308" w14:textId="77777777" w:rsidR="003D47E1" w:rsidRDefault="00000000">
            <w:pPr>
              <w:spacing w:line="276" w:lineRule="auto"/>
            </w:pPr>
            <w:r>
              <w:rPr>
                <w:sz w:val="20"/>
              </w:rPr>
              <w:t>Optional hosting or domain for demonstration</w:t>
            </w:r>
          </w:p>
        </w:tc>
        <w:tc>
          <w:tcPr>
            <w:tcW w:w="3120" w:type="dxa"/>
          </w:tcPr>
          <w:p w14:paraId="55967086" w14:textId="77777777" w:rsidR="003D47E1" w:rsidRDefault="00000000">
            <w:pPr>
              <w:spacing w:line="276" w:lineRule="auto"/>
            </w:pPr>
            <w:r>
              <w:rPr>
                <w:sz w:val="20"/>
              </w:rPr>
              <w:t>15,000</w:t>
            </w:r>
          </w:p>
        </w:tc>
      </w:tr>
      <w:tr w:rsidR="003D47E1" w14:paraId="184A23DB" w14:textId="77777777">
        <w:trPr>
          <w:jc w:val="center"/>
        </w:trPr>
        <w:tc>
          <w:tcPr>
            <w:tcW w:w="3120" w:type="dxa"/>
          </w:tcPr>
          <w:p w14:paraId="2D16A78B" w14:textId="77777777" w:rsidR="003D47E1" w:rsidRDefault="00000000">
            <w:pPr>
              <w:spacing w:line="276" w:lineRule="auto"/>
            </w:pPr>
            <w:r>
              <w:rPr>
                <w:sz w:val="20"/>
              </w:rPr>
              <w:t>Contingency</w:t>
            </w:r>
          </w:p>
        </w:tc>
        <w:tc>
          <w:tcPr>
            <w:tcW w:w="3120" w:type="dxa"/>
          </w:tcPr>
          <w:p w14:paraId="59263D9C" w14:textId="77777777" w:rsidR="003D47E1" w:rsidRDefault="00000000">
            <w:pPr>
              <w:spacing w:line="276" w:lineRule="auto"/>
            </w:pPr>
            <w:r>
              <w:rPr>
                <w:sz w:val="20"/>
              </w:rPr>
              <w:t>Miscellaneous and unexpected expenses</w:t>
            </w:r>
          </w:p>
        </w:tc>
        <w:tc>
          <w:tcPr>
            <w:tcW w:w="3120" w:type="dxa"/>
          </w:tcPr>
          <w:p w14:paraId="2B1679C4" w14:textId="77777777" w:rsidR="003D47E1" w:rsidRDefault="00000000">
            <w:pPr>
              <w:spacing w:line="276" w:lineRule="auto"/>
            </w:pPr>
            <w:r>
              <w:rPr>
                <w:sz w:val="20"/>
              </w:rPr>
              <w:t>10,000</w:t>
            </w:r>
          </w:p>
        </w:tc>
      </w:tr>
      <w:tr w:rsidR="003D47E1" w14:paraId="16DAC85E" w14:textId="77777777">
        <w:trPr>
          <w:jc w:val="center"/>
        </w:trPr>
        <w:tc>
          <w:tcPr>
            <w:tcW w:w="3120" w:type="dxa"/>
          </w:tcPr>
          <w:p w14:paraId="6F4E3F41" w14:textId="77777777" w:rsidR="003D47E1" w:rsidRDefault="00000000">
            <w:pPr>
              <w:spacing w:line="276" w:lineRule="auto"/>
            </w:pPr>
            <w:r>
              <w:rPr>
                <w:b/>
                <w:sz w:val="20"/>
              </w:rPr>
              <w:t>Total</w:t>
            </w:r>
          </w:p>
        </w:tc>
        <w:tc>
          <w:tcPr>
            <w:tcW w:w="3120" w:type="dxa"/>
          </w:tcPr>
          <w:p w14:paraId="27DD9162" w14:textId="77777777" w:rsidR="003D47E1" w:rsidRDefault="003D47E1">
            <w:pPr>
              <w:spacing w:line="276" w:lineRule="auto"/>
            </w:pPr>
          </w:p>
        </w:tc>
        <w:tc>
          <w:tcPr>
            <w:tcW w:w="3120" w:type="dxa"/>
          </w:tcPr>
          <w:p w14:paraId="7A1F1E4F" w14:textId="77777777" w:rsidR="003D47E1" w:rsidRDefault="00000000">
            <w:pPr>
              <w:spacing w:line="276" w:lineRule="auto"/>
            </w:pPr>
            <w:r>
              <w:rPr>
                <w:b/>
                <w:sz w:val="20"/>
              </w:rPr>
              <w:t>115,000</w:t>
            </w:r>
          </w:p>
        </w:tc>
      </w:tr>
    </w:tbl>
    <w:p w14:paraId="624587CD" w14:textId="77777777" w:rsidR="003D47E1" w:rsidRDefault="003D47E1"/>
    <w:p w14:paraId="2077B285" w14:textId="77777777" w:rsidR="003D47E1" w:rsidRDefault="00000000">
      <w:pPr>
        <w:jc w:val="both"/>
      </w:pPr>
      <w:r>
        <w:t>The budget is intentionally kept modest because the project is student-driven and based mainly on software development rather than expensive hardware or large-scale deployment.</w:t>
      </w:r>
    </w:p>
    <w:p w14:paraId="2B085323" w14:textId="77777777" w:rsidR="003D47E1" w:rsidRDefault="00000000">
      <w:pPr>
        <w:pageBreakBefore/>
        <w:spacing w:before="240" w:after="240"/>
        <w:jc w:val="center"/>
      </w:pPr>
      <w:r>
        <w:rPr>
          <w:b/>
        </w:rPr>
        <w:lastRenderedPageBreak/>
        <w:t>REFERENCES</w:t>
      </w:r>
    </w:p>
    <w:p w14:paraId="796A2FBE" w14:textId="77777777" w:rsidR="003D47E1" w:rsidRDefault="00000000">
      <w:pPr>
        <w:jc w:val="both"/>
      </w:pPr>
      <w:r>
        <w:t xml:space="preserve">Zakariya, Y. F., Alotaibi, S. B., </w:t>
      </w:r>
      <w:proofErr w:type="spellStart"/>
      <w:r>
        <w:t>Alrashood</w:t>
      </w:r>
      <w:proofErr w:type="spellEnd"/>
      <w:r>
        <w:t xml:space="preserve">, J. S., &amp; </w:t>
      </w:r>
      <w:proofErr w:type="spellStart"/>
      <w:r>
        <w:t>Alrosaa</w:t>
      </w:r>
      <w:proofErr w:type="spellEnd"/>
      <w:r>
        <w:t xml:space="preserve">, T. M. (2026). </w:t>
      </w:r>
      <w:r>
        <w:rPr>
          <w:i/>
        </w:rPr>
        <w:t>Computer-based testing in higher education: A phenomenology investigation into undergraduate students' perspectives through the technology acceptance model</w:t>
      </w:r>
      <w:r>
        <w:t xml:space="preserve">. Frontiers in Psychology, 17, 1602964. </w:t>
      </w:r>
      <w:hyperlink r:id="rId6">
        <w:r w:rsidR="003D47E1">
          <w:rPr>
            <w:color w:val="0563C1"/>
            <w:u w:val="single"/>
          </w:rPr>
          <w:t>https://doi.org/10.3389/fpsyg.2026.1602964</w:t>
        </w:r>
      </w:hyperlink>
    </w:p>
    <w:p w14:paraId="79B6778B" w14:textId="77777777" w:rsidR="003D47E1" w:rsidRDefault="00000000">
      <w:pPr>
        <w:jc w:val="both"/>
      </w:pPr>
      <w:r>
        <w:t xml:space="preserve">Zakariya, Y. F. (2026). </w:t>
      </w:r>
      <w:r>
        <w:rPr>
          <w:i/>
        </w:rPr>
        <w:t>A phenomenological inquiry into lecturers' acceptance of computer-based testing in higher education through the lens of the technology acceptance model</w:t>
      </w:r>
      <w:r>
        <w:t xml:space="preserve">. Trends in Higher Education, 5(1), 23. </w:t>
      </w:r>
      <w:hyperlink r:id="rId7">
        <w:r w:rsidR="003D47E1">
          <w:rPr>
            <w:color w:val="0563C1"/>
            <w:u w:val="single"/>
          </w:rPr>
          <w:t>https://doi.org/10.3390/higheredu5010023</w:t>
        </w:r>
      </w:hyperlink>
    </w:p>
    <w:p w14:paraId="68150282" w14:textId="77777777" w:rsidR="003D47E1" w:rsidRDefault="00000000">
      <w:pPr>
        <w:jc w:val="both"/>
      </w:pPr>
      <w:r>
        <w:t xml:space="preserve">Okeke, O. C., </w:t>
      </w:r>
      <w:proofErr w:type="spellStart"/>
      <w:r>
        <w:t>Umerah</w:t>
      </w:r>
      <w:proofErr w:type="spellEnd"/>
      <w:r>
        <w:t xml:space="preserve">, A. T., </w:t>
      </w:r>
      <w:proofErr w:type="spellStart"/>
      <w:r>
        <w:t>Mgbeafulike</w:t>
      </w:r>
      <w:proofErr w:type="spellEnd"/>
      <w:r>
        <w:t xml:space="preserve">, I. J., &amp; </w:t>
      </w:r>
      <w:proofErr w:type="spellStart"/>
      <w:r>
        <w:t>Nwakeze</w:t>
      </w:r>
      <w:proofErr w:type="spellEnd"/>
      <w:r>
        <w:t xml:space="preserve">, O. M. (2025). </w:t>
      </w:r>
      <w:r>
        <w:rPr>
          <w:i/>
        </w:rPr>
        <w:t>Convolutional neural network approach for identity verification in computer-based testing exams in Nigeria</w:t>
      </w:r>
      <w:r>
        <w:t xml:space="preserve">. International Journal of Mathematical Sciences and Computing, 11(4), 50-65. </w:t>
      </w:r>
      <w:hyperlink r:id="rId8">
        <w:r w:rsidR="003D47E1">
          <w:rPr>
            <w:color w:val="0563C1"/>
            <w:u w:val="single"/>
          </w:rPr>
          <w:t>https://doi.org/10.5815/ijmsc.2025.04.05</w:t>
        </w:r>
      </w:hyperlink>
    </w:p>
    <w:p w14:paraId="090E2E8A" w14:textId="77777777" w:rsidR="003D47E1" w:rsidRDefault="00000000">
      <w:pPr>
        <w:jc w:val="both"/>
      </w:pPr>
      <w:proofErr w:type="spellStart"/>
      <w:r>
        <w:t>Akçapınar</w:t>
      </w:r>
      <w:proofErr w:type="spellEnd"/>
      <w:r>
        <w:t xml:space="preserve">, G. (2025). </w:t>
      </w:r>
      <w:r>
        <w:rPr>
          <w:i/>
        </w:rPr>
        <w:t>Detecting AI-assisted cheating in online exams through behavior analytics</w:t>
      </w:r>
      <w:r>
        <w:t xml:space="preserve">. </w:t>
      </w:r>
      <w:proofErr w:type="spellStart"/>
      <w:r>
        <w:t>arXiv</w:t>
      </w:r>
      <w:proofErr w:type="spellEnd"/>
      <w:r>
        <w:t xml:space="preserve"> / CELDA 2025. </w:t>
      </w:r>
      <w:hyperlink r:id="rId9">
        <w:r w:rsidR="003D47E1">
          <w:rPr>
            <w:color w:val="0563C1"/>
            <w:u w:val="single"/>
          </w:rPr>
          <w:t>https://doi.org/10.48550/arXiv.2510.18881</w:t>
        </w:r>
      </w:hyperlink>
    </w:p>
    <w:p w14:paraId="001C1A89" w14:textId="77777777" w:rsidR="003D47E1" w:rsidRDefault="00000000">
      <w:pPr>
        <w:jc w:val="both"/>
      </w:pPr>
      <w:r>
        <w:t xml:space="preserve">Singh, T., Nair, R., Babu, T., &amp; Duraisamy, P. (2024). </w:t>
      </w:r>
      <w:r>
        <w:rPr>
          <w:i/>
        </w:rPr>
        <w:t>Enhancing academic integrity in online assessments: Introducing an effective online exam proctoring model using YOLO</w:t>
      </w:r>
      <w:r>
        <w:t xml:space="preserve">. Procedia Computer Science, 235, 1399-1408. </w:t>
      </w:r>
      <w:hyperlink r:id="rId10">
        <w:r w:rsidR="003D47E1">
          <w:rPr>
            <w:color w:val="0563C1"/>
            <w:u w:val="single"/>
          </w:rPr>
          <w:t>https://doi.org/10.1016/j.procs.2024.04.131</w:t>
        </w:r>
      </w:hyperlink>
    </w:p>
    <w:p w14:paraId="5132A84D" w14:textId="77777777" w:rsidR="003D47E1" w:rsidRDefault="00000000">
      <w:pPr>
        <w:jc w:val="both"/>
      </w:pPr>
      <w:r>
        <w:t xml:space="preserve">Adamu, A. D. (2024). </w:t>
      </w:r>
      <w:r>
        <w:rPr>
          <w:i/>
        </w:rPr>
        <w:t>Computer-Based Testing implementation in Nigeria: Successes and challenges from historical perspectives</w:t>
      </w:r>
      <w:r>
        <w:t xml:space="preserve">. UMYU Journal of Educational Research, 12(1), 116-129. </w:t>
      </w:r>
      <w:hyperlink r:id="rId11">
        <w:r w:rsidR="003D47E1">
          <w:rPr>
            <w:color w:val="0563C1"/>
            <w:u w:val="single"/>
          </w:rPr>
          <w:t>https://doi.org/10.70886/ujer.24121.012</w:t>
        </w:r>
      </w:hyperlink>
    </w:p>
    <w:p w14:paraId="1F6F6419" w14:textId="77777777" w:rsidR="003D47E1" w:rsidRDefault="00000000">
      <w:pPr>
        <w:jc w:val="both"/>
      </w:pPr>
      <w:r>
        <w:t xml:space="preserve">Han, S., Nikou, S., &amp; Ayele, W. Y. (2023). </w:t>
      </w:r>
      <w:r>
        <w:rPr>
          <w:i/>
        </w:rPr>
        <w:t>Digital proctoring in higher education: A systematic literature review</w:t>
      </w:r>
      <w:r>
        <w:t xml:space="preserve">. International Journal of Educational Management, 38(1), 265-285. </w:t>
      </w:r>
      <w:hyperlink r:id="rId12">
        <w:r w:rsidR="003D47E1">
          <w:rPr>
            <w:color w:val="0563C1"/>
            <w:u w:val="single"/>
          </w:rPr>
          <w:t>https://doi.org/10.1108/IJEM-12-2022-0522</w:t>
        </w:r>
      </w:hyperlink>
    </w:p>
    <w:p w14:paraId="0F5FD7F2" w14:textId="77777777" w:rsidR="003D47E1" w:rsidRDefault="00000000">
      <w:pPr>
        <w:jc w:val="both"/>
      </w:pPr>
      <w:r>
        <w:t xml:space="preserve">Naveed, Q. N., Choudhary, H., Ahmad, N., Alqahtani, J., &amp; </w:t>
      </w:r>
      <w:proofErr w:type="spellStart"/>
      <w:r>
        <w:t>Qahmash</w:t>
      </w:r>
      <w:proofErr w:type="spellEnd"/>
      <w:r>
        <w:t xml:space="preserve">, A. I. (2023). </w:t>
      </w:r>
      <w:r>
        <w:rPr>
          <w:i/>
        </w:rPr>
        <w:t>Mobile learning in higher education: A systematic literature review</w:t>
      </w:r>
      <w:r>
        <w:t xml:space="preserve">. Sustainability, 15(18), 13566. </w:t>
      </w:r>
      <w:hyperlink r:id="rId13">
        <w:r w:rsidR="003D47E1">
          <w:rPr>
            <w:color w:val="0563C1"/>
            <w:u w:val="single"/>
          </w:rPr>
          <w:t>https://doi.org/10.3390/su151813566</w:t>
        </w:r>
      </w:hyperlink>
    </w:p>
    <w:p w14:paraId="6AEC0F9D" w14:textId="77777777" w:rsidR="003D47E1" w:rsidRDefault="00000000">
      <w:pPr>
        <w:jc w:val="both"/>
      </w:pPr>
      <w:r>
        <w:t xml:space="preserve">Chouhan, R. (2023). </w:t>
      </w:r>
      <w:r>
        <w:rPr>
          <w:i/>
        </w:rPr>
        <w:t xml:space="preserve">Strategies for maintaining academic integrity in remote </w:t>
      </w:r>
      <w:proofErr w:type="spellStart"/>
      <w:r>
        <w:rPr>
          <w:i/>
        </w:rPr>
        <w:t>unproctored</w:t>
      </w:r>
      <w:proofErr w:type="spellEnd"/>
      <w:r>
        <w:rPr>
          <w:i/>
        </w:rPr>
        <w:t xml:space="preserve"> and proctored online assessments for engineering courses</w:t>
      </w:r>
      <w:r>
        <w:t xml:space="preserve">. Learning: Research and Practice, 10(1), 75-92. </w:t>
      </w:r>
      <w:hyperlink r:id="rId14">
        <w:r w:rsidR="003D47E1">
          <w:rPr>
            <w:color w:val="0563C1"/>
            <w:u w:val="single"/>
          </w:rPr>
          <w:t>https://doi.org/10.1080/23735082.2023.2216198</w:t>
        </w:r>
      </w:hyperlink>
    </w:p>
    <w:p w14:paraId="7D1FFCC8" w14:textId="77777777" w:rsidR="003D47E1" w:rsidRDefault="00000000">
      <w:pPr>
        <w:jc w:val="both"/>
      </w:pPr>
      <w:r>
        <w:t xml:space="preserve">Griffiths, B. J. (2022). </w:t>
      </w:r>
      <w:r>
        <w:rPr>
          <w:i/>
        </w:rPr>
        <w:t>Mitigating cheating during online proctored exams</w:t>
      </w:r>
      <w:r>
        <w:t xml:space="preserve">. Research on </w:t>
      </w:r>
      <w:r>
        <w:lastRenderedPageBreak/>
        <w:t xml:space="preserve">Education and Media, 14(2), 9-14. </w:t>
      </w:r>
      <w:hyperlink r:id="rId15">
        <w:r w:rsidR="003D47E1">
          <w:rPr>
            <w:color w:val="0563C1"/>
            <w:u w:val="single"/>
          </w:rPr>
          <w:t>https://doi.org/10.2478/rem-2022-0016</w:t>
        </w:r>
      </w:hyperlink>
    </w:p>
    <w:p w14:paraId="4F318382" w14:textId="77777777" w:rsidR="003D47E1" w:rsidRDefault="00000000">
      <w:pPr>
        <w:jc w:val="both"/>
      </w:pPr>
      <w:r>
        <w:t xml:space="preserve">Garg, M., &amp; Goel, A. (2022). </w:t>
      </w:r>
      <w:r>
        <w:rPr>
          <w:i/>
        </w:rPr>
        <w:t>A systematic literature review on online assessment security: Current challenges and integrity strategies</w:t>
      </w:r>
      <w:r>
        <w:t xml:space="preserve">. Computers &amp; Security, 113, 102544. </w:t>
      </w:r>
      <w:hyperlink r:id="rId16">
        <w:r w:rsidR="003D47E1">
          <w:rPr>
            <w:color w:val="0563C1"/>
            <w:u w:val="single"/>
          </w:rPr>
          <w:t>https://doi.org/10.1016/j.cose.2021.102544</w:t>
        </w:r>
      </w:hyperlink>
    </w:p>
    <w:p w14:paraId="398EFFFF" w14:textId="77777777" w:rsidR="003D47E1" w:rsidRDefault="00000000">
      <w:pPr>
        <w:jc w:val="both"/>
      </w:pPr>
      <w:r>
        <w:t xml:space="preserve">Okocha, F. (2022). </w:t>
      </w:r>
      <w:r>
        <w:rPr>
          <w:i/>
        </w:rPr>
        <w:t>Student perception of computer-based testing in Kwara State, Nigeria</w:t>
      </w:r>
      <w:r>
        <w:t xml:space="preserve">. International Journal of Web-Based Learning and Teaching Technologies, 17(1), 1-11. </w:t>
      </w:r>
      <w:hyperlink r:id="rId17">
        <w:r w:rsidR="003D47E1">
          <w:rPr>
            <w:color w:val="0563C1"/>
            <w:u w:val="single"/>
          </w:rPr>
          <w:t>https://doi.org/10.4018/IJWLTT.294575</w:t>
        </w:r>
      </w:hyperlink>
    </w:p>
    <w:p w14:paraId="3DFFB773" w14:textId="77777777" w:rsidR="003D47E1" w:rsidRDefault="00000000">
      <w:pPr>
        <w:jc w:val="both"/>
      </w:pPr>
      <w:r>
        <w:t xml:space="preserve">Holden, O. L., Norris, M. E., &amp; Kuhlmeier, V. A. (2021). </w:t>
      </w:r>
      <w:r>
        <w:rPr>
          <w:i/>
        </w:rPr>
        <w:t>Academic integrity in online assessment: A research review</w:t>
      </w:r>
      <w:r>
        <w:t xml:space="preserve">. Frontiers in Education, 6, 639814. </w:t>
      </w:r>
      <w:hyperlink r:id="rId18">
        <w:r w:rsidR="003D47E1">
          <w:rPr>
            <w:color w:val="0563C1"/>
            <w:u w:val="single"/>
          </w:rPr>
          <w:t>https://doi.org/10.3389/feduc.2021.639814</w:t>
        </w:r>
      </w:hyperlink>
    </w:p>
    <w:p w14:paraId="162D7A24" w14:textId="77777777" w:rsidR="003D47E1" w:rsidRDefault="00000000">
      <w:pPr>
        <w:jc w:val="both"/>
      </w:pPr>
      <w:r>
        <w:t xml:space="preserve">Muzaffar, A. W., Tahir, M., Anwar, M. W., Chaudry, Q., Mir, S. R., &amp; Rasheed, Y. (2021). </w:t>
      </w:r>
      <w:r>
        <w:rPr>
          <w:i/>
        </w:rPr>
        <w:t>A systematic review of online exams solutions in e-learning: Techniques, tools, and global adoption</w:t>
      </w:r>
      <w:r>
        <w:t xml:space="preserve">. IEEE Access, 9, 32689-32712. </w:t>
      </w:r>
      <w:hyperlink r:id="rId19">
        <w:r w:rsidR="003D47E1">
          <w:rPr>
            <w:color w:val="0563C1"/>
            <w:u w:val="single"/>
          </w:rPr>
          <w:t>https://doi.org/10.1109/ACCESS.2021.3060192</w:t>
        </w:r>
      </w:hyperlink>
    </w:p>
    <w:p w14:paraId="69B375DE" w14:textId="77777777" w:rsidR="003D47E1" w:rsidRDefault="00000000">
      <w:pPr>
        <w:jc w:val="both"/>
      </w:pPr>
      <w:proofErr w:type="spellStart"/>
      <w:r>
        <w:t>Dendir</w:t>
      </w:r>
      <w:proofErr w:type="spellEnd"/>
      <w:r>
        <w:t xml:space="preserve">, S., &amp; Maxwell, R. S. (2020). </w:t>
      </w:r>
      <w:r>
        <w:rPr>
          <w:i/>
        </w:rPr>
        <w:t>Cheating in online courses: Evidence from online proctoring</w:t>
      </w:r>
      <w:r>
        <w:t xml:space="preserve">. Computers in Human Behavior Reports, 2, 100033. </w:t>
      </w:r>
      <w:hyperlink r:id="rId20">
        <w:r w:rsidR="003D47E1">
          <w:rPr>
            <w:color w:val="0563C1"/>
            <w:u w:val="single"/>
          </w:rPr>
          <w:t>https://doi.org/10.1016/j.chbr.2020.100033</w:t>
        </w:r>
      </w:hyperlink>
    </w:p>
    <w:p w14:paraId="24BDA7BB" w14:textId="77777777" w:rsidR="003D47E1" w:rsidRDefault="00000000">
      <w:pPr>
        <w:jc w:val="both"/>
      </w:pPr>
      <w:r>
        <w:t xml:space="preserve">Butler-Henderson, K., &amp; Crawford, J. (2020). </w:t>
      </w:r>
      <w:r>
        <w:rPr>
          <w:i/>
        </w:rPr>
        <w:t>A systematic review of online examinations: A pedagogical innovation for scalable authentication and integrity</w:t>
      </w:r>
      <w:r>
        <w:t xml:space="preserve">. Computers &amp; Education, 159, 104024. </w:t>
      </w:r>
      <w:hyperlink r:id="rId21">
        <w:r w:rsidR="003D47E1">
          <w:rPr>
            <w:color w:val="0563C1"/>
            <w:u w:val="single"/>
          </w:rPr>
          <w:t>https://doi.org/10.1016/j.compedu.2020.104024</w:t>
        </w:r>
      </w:hyperlink>
    </w:p>
    <w:sectPr w:rsidR="003D47E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508E"/>
    <w:multiLevelType w:val="hybridMultilevel"/>
    <w:tmpl w:val="5C56BA46"/>
    <w:lvl w:ilvl="0" w:tplc="A5B0F6C4">
      <w:start w:val="1"/>
      <w:numFmt w:val="decimal"/>
      <w:lvlText w:val="%1."/>
      <w:lvlJc w:val="left"/>
      <w:pPr>
        <w:ind w:left="567" w:hanging="369"/>
        <w:jc w:val="left"/>
      </w:pPr>
      <w:rPr>
        <w:rFonts w:ascii="Calibri" w:eastAsia="Calibri" w:hAnsi="Calibri" w:cs="Calibri" w:hint="default"/>
        <w:b w:val="0"/>
        <w:bCs w:val="0"/>
        <w:i w:val="0"/>
        <w:iCs w:val="0"/>
        <w:spacing w:val="-1"/>
        <w:w w:val="100"/>
        <w:sz w:val="22"/>
        <w:szCs w:val="22"/>
        <w:lang w:val="en-US" w:eastAsia="en-US" w:bidi="ar-SA"/>
      </w:rPr>
    </w:lvl>
    <w:lvl w:ilvl="1" w:tplc="56F6B432">
      <w:numFmt w:val="bullet"/>
      <w:lvlText w:val="•"/>
      <w:lvlJc w:val="left"/>
      <w:pPr>
        <w:ind w:left="755" w:hanging="369"/>
      </w:pPr>
      <w:rPr>
        <w:rFonts w:hint="default"/>
        <w:lang w:val="en-US" w:eastAsia="en-US" w:bidi="ar-SA"/>
      </w:rPr>
    </w:lvl>
    <w:lvl w:ilvl="2" w:tplc="6C56BA82">
      <w:numFmt w:val="bullet"/>
      <w:lvlText w:val="•"/>
      <w:lvlJc w:val="left"/>
      <w:pPr>
        <w:ind w:left="950" w:hanging="369"/>
      </w:pPr>
      <w:rPr>
        <w:rFonts w:hint="default"/>
        <w:lang w:val="en-US" w:eastAsia="en-US" w:bidi="ar-SA"/>
      </w:rPr>
    </w:lvl>
    <w:lvl w:ilvl="3" w:tplc="B86EC898">
      <w:numFmt w:val="bullet"/>
      <w:lvlText w:val="•"/>
      <w:lvlJc w:val="left"/>
      <w:pPr>
        <w:ind w:left="1145" w:hanging="369"/>
      </w:pPr>
      <w:rPr>
        <w:rFonts w:hint="default"/>
        <w:lang w:val="en-US" w:eastAsia="en-US" w:bidi="ar-SA"/>
      </w:rPr>
    </w:lvl>
    <w:lvl w:ilvl="4" w:tplc="22EE5AD6">
      <w:numFmt w:val="bullet"/>
      <w:lvlText w:val="•"/>
      <w:lvlJc w:val="left"/>
      <w:pPr>
        <w:ind w:left="1340" w:hanging="369"/>
      </w:pPr>
      <w:rPr>
        <w:rFonts w:hint="default"/>
        <w:lang w:val="en-US" w:eastAsia="en-US" w:bidi="ar-SA"/>
      </w:rPr>
    </w:lvl>
    <w:lvl w:ilvl="5" w:tplc="1D107064">
      <w:numFmt w:val="bullet"/>
      <w:lvlText w:val="•"/>
      <w:lvlJc w:val="left"/>
      <w:pPr>
        <w:ind w:left="1535" w:hanging="369"/>
      </w:pPr>
      <w:rPr>
        <w:rFonts w:hint="default"/>
        <w:lang w:val="en-US" w:eastAsia="en-US" w:bidi="ar-SA"/>
      </w:rPr>
    </w:lvl>
    <w:lvl w:ilvl="6" w:tplc="2F60FBD8">
      <w:numFmt w:val="bullet"/>
      <w:lvlText w:val="•"/>
      <w:lvlJc w:val="left"/>
      <w:pPr>
        <w:ind w:left="1730" w:hanging="369"/>
      </w:pPr>
      <w:rPr>
        <w:rFonts w:hint="default"/>
        <w:lang w:val="en-US" w:eastAsia="en-US" w:bidi="ar-SA"/>
      </w:rPr>
    </w:lvl>
    <w:lvl w:ilvl="7" w:tplc="18FA924A">
      <w:numFmt w:val="bullet"/>
      <w:lvlText w:val="•"/>
      <w:lvlJc w:val="left"/>
      <w:pPr>
        <w:ind w:left="1925" w:hanging="369"/>
      </w:pPr>
      <w:rPr>
        <w:rFonts w:hint="default"/>
        <w:lang w:val="en-US" w:eastAsia="en-US" w:bidi="ar-SA"/>
      </w:rPr>
    </w:lvl>
    <w:lvl w:ilvl="8" w:tplc="C158C574">
      <w:numFmt w:val="bullet"/>
      <w:lvlText w:val="•"/>
      <w:lvlJc w:val="left"/>
      <w:pPr>
        <w:ind w:left="2120" w:hanging="369"/>
      </w:pPr>
      <w:rPr>
        <w:rFonts w:hint="default"/>
        <w:lang w:val="en-US" w:eastAsia="en-US" w:bidi="ar-SA"/>
      </w:rPr>
    </w:lvl>
  </w:abstractNum>
  <w:abstractNum w:abstractNumId="1" w15:restartNumberingAfterBreak="0">
    <w:nsid w:val="157972F8"/>
    <w:multiLevelType w:val="hybridMultilevel"/>
    <w:tmpl w:val="D5C6C80E"/>
    <w:lvl w:ilvl="0" w:tplc="6090E1AC">
      <w:start w:val="1"/>
      <w:numFmt w:val="decimal"/>
      <w:lvlText w:val="%1."/>
      <w:lvlJc w:val="left"/>
      <w:pPr>
        <w:ind w:left="530" w:hanging="274"/>
        <w:jc w:val="left"/>
      </w:pPr>
      <w:rPr>
        <w:rFonts w:ascii="Calibri" w:eastAsia="Calibri" w:hAnsi="Calibri" w:cs="Calibri" w:hint="default"/>
        <w:b w:val="0"/>
        <w:bCs w:val="0"/>
        <w:i w:val="0"/>
        <w:iCs w:val="0"/>
        <w:spacing w:val="-1"/>
        <w:w w:val="100"/>
        <w:sz w:val="22"/>
        <w:szCs w:val="22"/>
        <w:lang w:val="en-US" w:eastAsia="en-US" w:bidi="ar-SA"/>
      </w:rPr>
    </w:lvl>
    <w:lvl w:ilvl="1" w:tplc="37C624B4">
      <w:numFmt w:val="bullet"/>
      <w:lvlText w:val="•"/>
      <w:lvlJc w:val="left"/>
      <w:pPr>
        <w:ind w:left="710" w:hanging="274"/>
      </w:pPr>
      <w:rPr>
        <w:rFonts w:hint="default"/>
        <w:lang w:val="en-US" w:eastAsia="en-US" w:bidi="ar-SA"/>
      </w:rPr>
    </w:lvl>
    <w:lvl w:ilvl="2" w:tplc="8E3E820A">
      <w:numFmt w:val="bullet"/>
      <w:lvlText w:val="•"/>
      <w:lvlJc w:val="left"/>
      <w:pPr>
        <w:ind w:left="880" w:hanging="274"/>
      </w:pPr>
      <w:rPr>
        <w:rFonts w:hint="default"/>
        <w:lang w:val="en-US" w:eastAsia="en-US" w:bidi="ar-SA"/>
      </w:rPr>
    </w:lvl>
    <w:lvl w:ilvl="3" w:tplc="4F7E2AB2">
      <w:numFmt w:val="bullet"/>
      <w:lvlText w:val="•"/>
      <w:lvlJc w:val="left"/>
      <w:pPr>
        <w:ind w:left="1050" w:hanging="274"/>
      </w:pPr>
      <w:rPr>
        <w:rFonts w:hint="default"/>
        <w:lang w:val="en-US" w:eastAsia="en-US" w:bidi="ar-SA"/>
      </w:rPr>
    </w:lvl>
    <w:lvl w:ilvl="4" w:tplc="75E8B176">
      <w:numFmt w:val="bullet"/>
      <w:lvlText w:val="•"/>
      <w:lvlJc w:val="left"/>
      <w:pPr>
        <w:ind w:left="1220" w:hanging="274"/>
      </w:pPr>
      <w:rPr>
        <w:rFonts w:hint="default"/>
        <w:lang w:val="en-US" w:eastAsia="en-US" w:bidi="ar-SA"/>
      </w:rPr>
    </w:lvl>
    <w:lvl w:ilvl="5" w:tplc="851E719C">
      <w:numFmt w:val="bullet"/>
      <w:lvlText w:val="•"/>
      <w:lvlJc w:val="left"/>
      <w:pPr>
        <w:ind w:left="1390" w:hanging="274"/>
      </w:pPr>
      <w:rPr>
        <w:rFonts w:hint="default"/>
        <w:lang w:val="en-US" w:eastAsia="en-US" w:bidi="ar-SA"/>
      </w:rPr>
    </w:lvl>
    <w:lvl w:ilvl="6" w:tplc="F43C59CC">
      <w:numFmt w:val="bullet"/>
      <w:lvlText w:val="•"/>
      <w:lvlJc w:val="left"/>
      <w:pPr>
        <w:ind w:left="1560" w:hanging="274"/>
      </w:pPr>
      <w:rPr>
        <w:rFonts w:hint="default"/>
        <w:lang w:val="en-US" w:eastAsia="en-US" w:bidi="ar-SA"/>
      </w:rPr>
    </w:lvl>
    <w:lvl w:ilvl="7" w:tplc="6CFC9146">
      <w:numFmt w:val="bullet"/>
      <w:lvlText w:val="•"/>
      <w:lvlJc w:val="left"/>
      <w:pPr>
        <w:ind w:left="1730" w:hanging="274"/>
      </w:pPr>
      <w:rPr>
        <w:rFonts w:hint="default"/>
        <w:lang w:val="en-US" w:eastAsia="en-US" w:bidi="ar-SA"/>
      </w:rPr>
    </w:lvl>
    <w:lvl w:ilvl="8" w:tplc="CCF69528">
      <w:numFmt w:val="bullet"/>
      <w:lvlText w:val="•"/>
      <w:lvlJc w:val="left"/>
      <w:pPr>
        <w:ind w:left="1900" w:hanging="274"/>
      </w:pPr>
      <w:rPr>
        <w:rFonts w:hint="default"/>
        <w:lang w:val="en-US" w:eastAsia="en-US" w:bidi="ar-SA"/>
      </w:rPr>
    </w:lvl>
  </w:abstractNum>
  <w:abstractNum w:abstractNumId="2" w15:restartNumberingAfterBreak="0">
    <w:nsid w:val="2D6E1EEA"/>
    <w:multiLevelType w:val="hybridMultilevel"/>
    <w:tmpl w:val="8EE0AA14"/>
    <w:lvl w:ilvl="0" w:tplc="329CF254">
      <w:start w:val="1"/>
      <w:numFmt w:val="decimal"/>
      <w:lvlText w:val="%1."/>
      <w:lvlJc w:val="left"/>
      <w:pPr>
        <w:ind w:left="1080" w:hanging="360"/>
        <w:jc w:val="left"/>
      </w:pPr>
      <w:rPr>
        <w:rFonts w:ascii="Calibri" w:eastAsia="Calibri" w:hAnsi="Calibri" w:cs="Calibri" w:hint="default"/>
        <w:b w:val="0"/>
        <w:bCs w:val="0"/>
        <w:i w:val="0"/>
        <w:iCs w:val="0"/>
        <w:spacing w:val="-1"/>
        <w:w w:val="100"/>
        <w:sz w:val="22"/>
        <w:szCs w:val="22"/>
        <w:lang w:val="en-US" w:eastAsia="en-US" w:bidi="ar-SA"/>
      </w:rPr>
    </w:lvl>
    <w:lvl w:ilvl="1" w:tplc="353ED6CC">
      <w:numFmt w:val="bullet"/>
      <w:lvlText w:val="•"/>
      <w:lvlJc w:val="left"/>
      <w:pPr>
        <w:ind w:left="2016" w:hanging="360"/>
      </w:pPr>
      <w:rPr>
        <w:rFonts w:hint="default"/>
        <w:lang w:val="en-US" w:eastAsia="en-US" w:bidi="ar-SA"/>
      </w:rPr>
    </w:lvl>
    <w:lvl w:ilvl="2" w:tplc="EC3C7F62">
      <w:numFmt w:val="bullet"/>
      <w:lvlText w:val="•"/>
      <w:lvlJc w:val="left"/>
      <w:pPr>
        <w:ind w:left="2952" w:hanging="360"/>
      </w:pPr>
      <w:rPr>
        <w:rFonts w:hint="default"/>
        <w:lang w:val="en-US" w:eastAsia="en-US" w:bidi="ar-SA"/>
      </w:rPr>
    </w:lvl>
    <w:lvl w:ilvl="3" w:tplc="67A8357A">
      <w:numFmt w:val="bullet"/>
      <w:lvlText w:val="•"/>
      <w:lvlJc w:val="left"/>
      <w:pPr>
        <w:ind w:left="3888" w:hanging="360"/>
      </w:pPr>
      <w:rPr>
        <w:rFonts w:hint="default"/>
        <w:lang w:val="en-US" w:eastAsia="en-US" w:bidi="ar-SA"/>
      </w:rPr>
    </w:lvl>
    <w:lvl w:ilvl="4" w:tplc="E8EA1C24">
      <w:numFmt w:val="bullet"/>
      <w:lvlText w:val="•"/>
      <w:lvlJc w:val="left"/>
      <w:pPr>
        <w:ind w:left="4824" w:hanging="360"/>
      </w:pPr>
      <w:rPr>
        <w:rFonts w:hint="default"/>
        <w:lang w:val="en-US" w:eastAsia="en-US" w:bidi="ar-SA"/>
      </w:rPr>
    </w:lvl>
    <w:lvl w:ilvl="5" w:tplc="E8189006">
      <w:numFmt w:val="bullet"/>
      <w:lvlText w:val="•"/>
      <w:lvlJc w:val="left"/>
      <w:pPr>
        <w:ind w:left="5760" w:hanging="360"/>
      </w:pPr>
      <w:rPr>
        <w:rFonts w:hint="default"/>
        <w:lang w:val="en-US" w:eastAsia="en-US" w:bidi="ar-SA"/>
      </w:rPr>
    </w:lvl>
    <w:lvl w:ilvl="6" w:tplc="A732C4A8">
      <w:numFmt w:val="bullet"/>
      <w:lvlText w:val="•"/>
      <w:lvlJc w:val="left"/>
      <w:pPr>
        <w:ind w:left="6696" w:hanging="360"/>
      </w:pPr>
      <w:rPr>
        <w:rFonts w:hint="default"/>
        <w:lang w:val="en-US" w:eastAsia="en-US" w:bidi="ar-SA"/>
      </w:rPr>
    </w:lvl>
    <w:lvl w:ilvl="7" w:tplc="11FA00D4">
      <w:numFmt w:val="bullet"/>
      <w:lvlText w:val="•"/>
      <w:lvlJc w:val="left"/>
      <w:pPr>
        <w:ind w:left="7632" w:hanging="360"/>
      </w:pPr>
      <w:rPr>
        <w:rFonts w:hint="default"/>
        <w:lang w:val="en-US" w:eastAsia="en-US" w:bidi="ar-SA"/>
      </w:rPr>
    </w:lvl>
    <w:lvl w:ilvl="8" w:tplc="43046CA6">
      <w:numFmt w:val="bullet"/>
      <w:lvlText w:val="•"/>
      <w:lvlJc w:val="left"/>
      <w:pPr>
        <w:ind w:left="8568" w:hanging="360"/>
      </w:pPr>
      <w:rPr>
        <w:rFonts w:hint="default"/>
        <w:lang w:val="en-US" w:eastAsia="en-US" w:bidi="ar-SA"/>
      </w:rPr>
    </w:lvl>
  </w:abstractNum>
  <w:abstractNum w:abstractNumId="3" w15:restartNumberingAfterBreak="0">
    <w:nsid w:val="2E4B3742"/>
    <w:multiLevelType w:val="hybridMultilevel"/>
    <w:tmpl w:val="1EFAAE90"/>
    <w:lvl w:ilvl="0" w:tplc="73503060">
      <w:start w:val="1"/>
      <w:numFmt w:val="decimal"/>
      <w:lvlText w:val="%1."/>
      <w:lvlJc w:val="left"/>
      <w:pPr>
        <w:ind w:left="544" w:hanging="306"/>
        <w:jc w:val="left"/>
      </w:pPr>
      <w:rPr>
        <w:rFonts w:ascii="Calibri" w:eastAsia="Calibri" w:hAnsi="Calibri" w:cs="Calibri" w:hint="default"/>
        <w:b w:val="0"/>
        <w:bCs w:val="0"/>
        <w:i w:val="0"/>
        <w:iCs w:val="0"/>
        <w:spacing w:val="-1"/>
        <w:w w:val="100"/>
        <w:sz w:val="22"/>
        <w:szCs w:val="22"/>
        <w:lang w:val="en-US" w:eastAsia="en-US" w:bidi="ar-SA"/>
      </w:rPr>
    </w:lvl>
    <w:lvl w:ilvl="1" w:tplc="59EC3E06">
      <w:numFmt w:val="bullet"/>
      <w:lvlText w:val="•"/>
      <w:lvlJc w:val="left"/>
      <w:pPr>
        <w:ind w:left="737" w:hanging="306"/>
      </w:pPr>
      <w:rPr>
        <w:rFonts w:hint="default"/>
        <w:lang w:val="en-US" w:eastAsia="en-US" w:bidi="ar-SA"/>
      </w:rPr>
    </w:lvl>
    <w:lvl w:ilvl="2" w:tplc="B810F02E">
      <w:numFmt w:val="bullet"/>
      <w:lvlText w:val="•"/>
      <w:lvlJc w:val="left"/>
      <w:pPr>
        <w:ind w:left="934" w:hanging="306"/>
      </w:pPr>
      <w:rPr>
        <w:rFonts w:hint="default"/>
        <w:lang w:val="en-US" w:eastAsia="en-US" w:bidi="ar-SA"/>
      </w:rPr>
    </w:lvl>
    <w:lvl w:ilvl="3" w:tplc="A0882AD0">
      <w:numFmt w:val="bullet"/>
      <w:lvlText w:val="•"/>
      <w:lvlJc w:val="left"/>
      <w:pPr>
        <w:ind w:left="1131" w:hanging="306"/>
      </w:pPr>
      <w:rPr>
        <w:rFonts w:hint="default"/>
        <w:lang w:val="en-US" w:eastAsia="en-US" w:bidi="ar-SA"/>
      </w:rPr>
    </w:lvl>
    <w:lvl w:ilvl="4" w:tplc="CBDA2614">
      <w:numFmt w:val="bullet"/>
      <w:lvlText w:val="•"/>
      <w:lvlJc w:val="left"/>
      <w:pPr>
        <w:ind w:left="1328" w:hanging="306"/>
      </w:pPr>
      <w:rPr>
        <w:rFonts w:hint="default"/>
        <w:lang w:val="en-US" w:eastAsia="en-US" w:bidi="ar-SA"/>
      </w:rPr>
    </w:lvl>
    <w:lvl w:ilvl="5" w:tplc="39B68D02">
      <w:numFmt w:val="bullet"/>
      <w:lvlText w:val="•"/>
      <w:lvlJc w:val="left"/>
      <w:pPr>
        <w:ind w:left="1525" w:hanging="306"/>
      </w:pPr>
      <w:rPr>
        <w:rFonts w:hint="default"/>
        <w:lang w:val="en-US" w:eastAsia="en-US" w:bidi="ar-SA"/>
      </w:rPr>
    </w:lvl>
    <w:lvl w:ilvl="6" w:tplc="00D68866">
      <w:numFmt w:val="bullet"/>
      <w:lvlText w:val="•"/>
      <w:lvlJc w:val="left"/>
      <w:pPr>
        <w:ind w:left="1722" w:hanging="306"/>
      </w:pPr>
      <w:rPr>
        <w:rFonts w:hint="default"/>
        <w:lang w:val="en-US" w:eastAsia="en-US" w:bidi="ar-SA"/>
      </w:rPr>
    </w:lvl>
    <w:lvl w:ilvl="7" w:tplc="12CEEA3C">
      <w:numFmt w:val="bullet"/>
      <w:lvlText w:val="•"/>
      <w:lvlJc w:val="left"/>
      <w:pPr>
        <w:ind w:left="1919" w:hanging="306"/>
      </w:pPr>
      <w:rPr>
        <w:rFonts w:hint="default"/>
        <w:lang w:val="en-US" w:eastAsia="en-US" w:bidi="ar-SA"/>
      </w:rPr>
    </w:lvl>
    <w:lvl w:ilvl="8" w:tplc="B888DB62">
      <w:numFmt w:val="bullet"/>
      <w:lvlText w:val="•"/>
      <w:lvlJc w:val="left"/>
      <w:pPr>
        <w:ind w:left="2116" w:hanging="306"/>
      </w:pPr>
      <w:rPr>
        <w:rFonts w:hint="default"/>
        <w:lang w:val="en-US" w:eastAsia="en-US" w:bidi="ar-SA"/>
      </w:rPr>
    </w:lvl>
  </w:abstractNum>
  <w:abstractNum w:abstractNumId="4" w15:restartNumberingAfterBreak="0">
    <w:nsid w:val="30183711"/>
    <w:multiLevelType w:val="hybridMultilevel"/>
    <w:tmpl w:val="7F987F7C"/>
    <w:lvl w:ilvl="0" w:tplc="49406C66">
      <w:start w:val="1"/>
      <w:numFmt w:val="decimal"/>
      <w:lvlText w:val="%1."/>
      <w:lvlJc w:val="left"/>
      <w:pPr>
        <w:ind w:left="585" w:hanging="405"/>
        <w:jc w:val="left"/>
      </w:pPr>
      <w:rPr>
        <w:rFonts w:ascii="Calibri" w:eastAsia="Calibri" w:hAnsi="Calibri" w:cs="Calibri" w:hint="default"/>
        <w:b w:val="0"/>
        <w:bCs w:val="0"/>
        <w:i w:val="0"/>
        <w:iCs w:val="0"/>
        <w:spacing w:val="-1"/>
        <w:w w:val="100"/>
        <w:sz w:val="22"/>
        <w:szCs w:val="22"/>
        <w:lang w:val="en-US" w:eastAsia="en-US" w:bidi="ar-SA"/>
      </w:rPr>
    </w:lvl>
    <w:lvl w:ilvl="1" w:tplc="DD547590">
      <w:numFmt w:val="bullet"/>
      <w:lvlText w:val="•"/>
      <w:lvlJc w:val="left"/>
      <w:pPr>
        <w:ind w:left="773" w:hanging="405"/>
      </w:pPr>
      <w:rPr>
        <w:rFonts w:hint="default"/>
        <w:lang w:val="en-US" w:eastAsia="en-US" w:bidi="ar-SA"/>
      </w:rPr>
    </w:lvl>
    <w:lvl w:ilvl="2" w:tplc="945E4206">
      <w:numFmt w:val="bullet"/>
      <w:lvlText w:val="•"/>
      <w:lvlJc w:val="left"/>
      <w:pPr>
        <w:ind w:left="966" w:hanging="405"/>
      </w:pPr>
      <w:rPr>
        <w:rFonts w:hint="default"/>
        <w:lang w:val="en-US" w:eastAsia="en-US" w:bidi="ar-SA"/>
      </w:rPr>
    </w:lvl>
    <w:lvl w:ilvl="3" w:tplc="4810DB10">
      <w:numFmt w:val="bullet"/>
      <w:lvlText w:val="•"/>
      <w:lvlJc w:val="left"/>
      <w:pPr>
        <w:ind w:left="1159" w:hanging="405"/>
      </w:pPr>
      <w:rPr>
        <w:rFonts w:hint="default"/>
        <w:lang w:val="en-US" w:eastAsia="en-US" w:bidi="ar-SA"/>
      </w:rPr>
    </w:lvl>
    <w:lvl w:ilvl="4" w:tplc="8EA268E8">
      <w:numFmt w:val="bullet"/>
      <w:lvlText w:val="•"/>
      <w:lvlJc w:val="left"/>
      <w:pPr>
        <w:ind w:left="1352" w:hanging="405"/>
      </w:pPr>
      <w:rPr>
        <w:rFonts w:hint="default"/>
        <w:lang w:val="en-US" w:eastAsia="en-US" w:bidi="ar-SA"/>
      </w:rPr>
    </w:lvl>
    <w:lvl w:ilvl="5" w:tplc="14E04D32">
      <w:numFmt w:val="bullet"/>
      <w:lvlText w:val="•"/>
      <w:lvlJc w:val="left"/>
      <w:pPr>
        <w:ind w:left="1545" w:hanging="405"/>
      </w:pPr>
      <w:rPr>
        <w:rFonts w:hint="default"/>
        <w:lang w:val="en-US" w:eastAsia="en-US" w:bidi="ar-SA"/>
      </w:rPr>
    </w:lvl>
    <w:lvl w:ilvl="6" w:tplc="D1B21A3C">
      <w:numFmt w:val="bullet"/>
      <w:lvlText w:val="•"/>
      <w:lvlJc w:val="left"/>
      <w:pPr>
        <w:ind w:left="1738" w:hanging="405"/>
      </w:pPr>
      <w:rPr>
        <w:rFonts w:hint="default"/>
        <w:lang w:val="en-US" w:eastAsia="en-US" w:bidi="ar-SA"/>
      </w:rPr>
    </w:lvl>
    <w:lvl w:ilvl="7" w:tplc="CBFAE446">
      <w:numFmt w:val="bullet"/>
      <w:lvlText w:val="•"/>
      <w:lvlJc w:val="left"/>
      <w:pPr>
        <w:ind w:left="1931" w:hanging="405"/>
      </w:pPr>
      <w:rPr>
        <w:rFonts w:hint="default"/>
        <w:lang w:val="en-US" w:eastAsia="en-US" w:bidi="ar-SA"/>
      </w:rPr>
    </w:lvl>
    <w:lvl w:ilvl="8" w:tplc="D67C061C">
      <w:numFmt w:val="bullet"/>
      <w:lvlText w:val="•"/>
      <w:lvlJc w:val="left"/>
      <w:pPr>
        <w:ind w:left="2124" w:hanging="405"/>
      </w:pPr>
      <w:rPr>
        <w:rFonts w:hint="default"/>
        <w:lang w:val="en-US" w:eastAsia="en-US" w:bidi="ar-SA"/>
      </w:rPr>
    </w:lvl>
  </w:abstractNum>
  <w:abstractNum w:abstractNumId="5" w15:restartNumberingAfterBreak="0">
    <w:nsid w:val="4A1661A6"/>
    <w:multiLevelType w:val="hybridMultilevel"/>
    <w:tmpl w:val="C1C07862"/>
    <w:lvl w:ilvl="0" w:tplc="BE181D36">
      <w:start w:val="1"/>
      <w:numFmt w:val="decimal"/>
      <w:lvlText w:val="%1."/>
      <w:lvlJc w:val="left"/>
      <w:pPr>
        <w:ind w:left="405" w:hanging="315"/>
        <w:jc w:val="left"/>
      </w:pPr>
      <w:rPr>
        <w:rFonts w:ascii="Calibri" w:eastAsia="Calibri" w:hAnsi="Calibri" w:cs="Calibri" w:hint="default"/>
        <w:b w:val="0"/>
        <w:bCs w:val="0"/>
        <w:i w:val="0"/>
        <w:iCs w:val="0"/>
        <w:spacing w:val="-1"/>
        <w:w w:val="100"/>
        <w:sz w:val="22"/>
        <w:szCs w:val="22"/>
        <w:lang w:val="en-US" w:eastAsia="en-US" w:bidi="ar-SA"/>
      </w:rPr>
    </w:lvl>
    <w:lvl w:ilvl="1" w:tplc="E684E6F2">
      <w:numFmt w:val="bullet"/>
      <w:lvlText w:val="•"/>
      <w:lvlJc w:val="left"/>
      <w:pPr>
        <w:ind w:left="611" w:hanging="315"/>
      </w:pPr>
      <w:rPr>
        <w:rFonts w:hint="default"/>
        <w:lang w:val="en-US" w:eastAsia="en-US" w:bidi="ar-SA"/>
      </w:rPr>
    </w:lvl>
    <w:lvl w:ilvl="2" w:tplc="666CC0CE">
      <w:numFmt w:val="bullet"/>
      <w:lvlText w:val="•"/>
      <w:lvlJc w:val="left"/>
      <w:pPr>
        <w:ind w:left="822" w:hanging="315"/>
      </w:pPr>
      <w:rPr>
        <w:rFonts w:hint="default"/>
        <w:lang w:val="en-US" w:eastAsia="en-US" w:bidi="ar-SA"/>
      </w:rPr>
    </w:lvl>
    <w:lvl w:ilvl="3" w:tplc="30766E9E">
      <w:numFmt w:val="bullet"/>
      <w:lvlText w:val="•"/>
      <w:lvlJc w:val="left"/>
      <w:pPr>
        <w:ind w:left="1033" w:hanging="315"/>
      </w:pPr>
      <w:rPr>
        <w:rFonts w:hint="default"/>
        <w:lang w:val="en-US" w:eastAsia="en-US" w:bidi="ar-SA"/>
      </w:rPr>
    </w:lvl>
    <w:lvl w:ilvl="4" w:tplc="430A2372">
      <w:numFmt w:val="bullet"/>
      <w:lvlText w:val="•"/>
      <w:lvlJc w:val="left"/>
      <w:pPr>
        <w:ind w:left="1244" w:hanging="315"/>
      </w:pPr>
      <w:rPr>
        <w:rFonts w:hint="default"/>
        <w:lang w:val="en-US" w:eastAsia="en-US" w:bidi="ar-SA"/>
      </w:rPr>
    </w:lvl>
    <w:lvl w:ilvl="5" w:tplc="3C866A5C">
      <w:numFmt w:val="bullet"/>
      <w:lvlText w:val="•"/>
      <w:lvlJc w:val="left"/>
      <w:pPr>
        <w:ind w:left="1455" w:hanging="315"/>
      </w:pPr>
      <w:rPr>
        <w:rFonts w:hint="default"/>
        <w:lang w:val="en-US" w:eastAsia="en-US" w:bidi="ar-SA"/>
      </w:rPr>
    </w:lvl>
    <w:lvl w:ilvl="6" w:tplc="D5547C9C">
      <w:numFmt w:val="bullet"/>
      <w:lvlText w:val="•"/>
      <w:lvlJc w:val="left"/>
      <w:pPr>
        <w:ind w:left="1666" w:hanging="315"/>
      </w:pPr>
      <w:rPr>
        <w:rFonts w:hint="default"/>
        <w:lang w:val="en-US" w:eastAsia="en-US" w:bidi="ar-SA"/>
      </w:rPr>
    </w:lvl>
    <w:lvl w:ilvl="7" w:tplc="D92AD126">
      <w:numFmt w:val="bullet"/>
      <w:lvlText w:val="•"/>
      <w:lvlJc w:val="left"/>
      <w:pPr>
        <w:ind w:left="1877" w:hanging="315"/>
      </w:pPr>
      <w:rPr>
        <w:rFonts w:hint="default"/>
        <w:lang w:val="en-US" w:eastAsia="en-US" w:bidi="ar-SA"/>
      </w:rPr>
    </w:lvl>
    <w:lvl w:ilvl="8" w:tplc="15D4AA40">
      <w:numFmt w:val="bullet"/>
      <w:lvlText w:val="•"/>
      <w:lvlJc w:val="left"/>
      <w:pPr>
        <w:ind w:left="2088" w:hanging="315"/>
      </w:pPr>
      <w:rPr>
        <w:rFonts w:hint="default"/>
        <w:lang w:val="en-US" w:eastAsia="en-US" w:bidi="ar-SA"/>
      </w:rPr>
    </w:lvl>
  </w:abstractNum>
  <w:abstractNum w:abstractNumId="6" w15:restartNumberingAfterBreak="0">
    <w:nsid w:val="6D192C0F"/>
    <w:multiLevelType w:val="hybridMultilevel"/>
    <w:tmpl w:val="E2E28BE4"/>
    <w:lvl w:ilvl="0" w:tplc="0B529BBA">
      <w:start w:val="1"/>
      <w:numFmt w:val="decimal"/>
      <w:lvlText w:val="%1."/>
      <w:lvlJc w:val="left"/>
      <w:pPr>
        <w:ind w:left="378" w:hanging="270"/>
        <w:jc w:val="left"/>
      </w:pPr>
      <w:rPr>
        <w:rFonts w:ascii="Calibri" w:eastAsia="Calibri" w:hAnsi="Calibri" w:cs="Calibri" w:hint="default"/>
        <w:b w:val="0"/>
        <w:bCs w:val="0"/>
        <w:i w:val="0"/>
        <w:iCs w:val="0"/>
        <w:spacing w:val="-1"/>
        <w:w w:val="100"/>
        <w:sz w:val="22"/>
        <w:szCs w:val="22"/>
        <w:lang w:val="en-US" w:eastAsia="en-US" w:bidi="ar-SA"/>
      </w:rPr>
    </w:lvl>
    <w:lvl w:ilvl="1" w:tplc="A0FA2B7A">
      <w:numFmt w:val="bullet"/>
      <w:lvlText w:val="•"/>
      <w:lvlJc w:val="left"/>
      <w:pPr>
        <w:ind w:left="566" w:hanging="270"/>
      </w:pPr>
      <w:rPr>
        <w:rFonts w:hint="default"/>
        <w:lang w:val="en-US" w:eastAsia="en-US" w:bidi="ar-SA"/>
      </w:rPr>
    </w:lvl>
    <w:lvl w:ilvl="2" w:tplc="32BE157E">
      <w:numFmt w:val="bullet"/>
      <w:lvlText w:val="•"/>
      <w:lvlJc w:val="left"/>
      <w:pPr>
        <w:ind w:left="752" w:hanging="270"/>
      </w:pPr>
      <w:rPr>
        <w:rFonts w:hint="default"/>
        <w:lang w:val="en-US" w:eastAsia="en-US" w:bidi="ar-SA"/>
      </w:rPr>
    </w:lvl>
    <w:lvl w:ilvl="3" w:tplc="E04666D2">
      <w:numFmt w:val="bullet"/>
      <w:lvlText w:val="•"/>
      <w:lvlJc w:val="left"/>
      <w:pPr>
        <w:ind w:left="938" w:hanging="270"/>
      </w:pPr>
      <w:rPr>
        <w:rFonts w:hint="default"/>
        <w:lang w:val="en-US" w:eastAsia="en-US" w:bidi="ar-SA"/>
      </w:rPr>
    </w:lvl>
    <w:lvl w:ilvl="4" w:tplc="F95CD6BA">
      <w:numFmt w:val="bullet"/>
      <w:lvlText w:val="•"/>
      <w:lvlJc w:val="left"/>
      <w:pPr>
        <w:ind w:left="1124" w:hanging="270"/>
      </w:pPr>
      <w:rPr>
        <w:rFonts w:hint="default"/>
        <w:lang w:val="en-US" w:eastAsia="en-US" w:bidi="ar-SA"/>
      </w:rPr>
    </w:lvl>
    <w:lvl w:ilvl="5" w:tplc="58DE97A6">
      <w:numFmt w:val="bullet"/>
      <w:lvlText w:val="•"/>
      <w:lvlJc w:val="left"/>
      <w:pPr>
        <w:ind w:left="1310" w:hanging="270"/>
      </w:pPr>
      <w:rPr>
        <w:rFonts w:hint="default"/>
        <w:lang w:val="en-US" w:eastAsia="en-US" w:bidi="ar-SA"/>
      </w:rPr>
    </w:lvl>
    <w:lvl w:ilvl="6" w:tplc="2DEE565C">
      <w:numFmt w:val="bullet"/>
      <w:lvlText w:val="•"/>
      <w:lvlJc w:val="left"/>
      <w:pPr>
        <w:ind w:left="1496" w:hanging="270"/>
      </w:pPr>
      <w:rPr>
        <w:rFonts w:hint="default"/>
        <w:lang w:val="en-US" w:eastAsia="en-US" w:bidi="ar-SA"/>
      </w:rPr>
    </w:lvl>
    <w:lvl w:ilvl="7" w:tplc="A19434BE">
      <w:numFmt w:val="bullet"/>
      <w:lvlText w:val="•"/>
      <w:lvlJc w:val="left"/>
      <w:pPr>
        <w:ind w:left="1682" w:hanging="270"/>
      </w:pPr>
      <w:rPr>
        <w:rFonts w:hint="default"/>
        <w:lang w:val="en-US" w:eastAsia="en-US" w:bidi="ar-SA"/>
      </w:rPr>
    </w:lvl>
    <w:lvl w:ilvl="8" w:tplc="A886BA04">
      <w:numFmt w:val="bullet"/>
      <w:lvlText w:val="•"/>
      <w:lvlJc w:val="left"/>
      <w:pPr>
        <w:ind w:left="1868" w:hanging="270"/>
      </w:pPr>
      <w:rPr>
        <w:rFonts w:hint="default"/>
        <w:lang w:val="en-US" w:eastAsia="en-US" w:bidi="ar-SA"/>
      </w:rPr>
    </w:lvl>
  </w:abstractNum>
  <w:abstractNum w:abstractNumId="7" w15:restartNumberingAfterBreak="0">
    <w:nsid w:val="6EBB4595"/>
    <w:multiLevelType w:val="hybridMultilevel"/>
    <w:tmpl w:val="50AAE8CE"/>
    <w:lvl w:ilvl="0" w:tplc="B7E8D544">
      <w:start w:val="1"/>
      <w:numFmt w:val="decimal"/>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4B80DDE2">
      <w:numFmt w:val="bullet"/>
      <w:lvlText w:val="•"/>
      <w:lvlJc w:val="left"/>
      <w:pPr>
        <w:ind w:left="2016" w:hanging="360"/>
      </w:pPr>
      <w:rPr>
        <w:rFonts w:hint="default"/>
        <w:lang w:val="en-US" w:eastAsia="en-US" w:bidi="ar-SA"/>
      </w:rPr>
    </w:lvl>
    <w:lvl w:ilvl="2" w:tplc="AF92EA2E">
      <w:numFmt w:val="bullet"/>
      <w:lvlText w:val="•"/>
      <w:lvlJc w:val="left"/>
      <w:pPr>
        <w:ind w:left="2952" w:hanging="360"/>
      </w:pPr>
      <w:rPr>
        <w:rFonts w:hint="default"/>
        <w:lang w:val="en-US" w:eastAsia="en-US" w:bidi="ar-SA"/>
      </w:rPr>
    </w:lvl>
    <w:lvl w:ilvl="3" w:tplc="99CA7594">
      <w:numFmt w:val="bullet"/>
      <w:lvlText w:val="•"/>
      <w:lvlJc w:val="left"/>
      <w:pPr>
        <w:ind w:left="3888" w:hanging="360"/>
      </w:pPr>
      <w:rPr>
        <w:rFonts w:hint="default"/>
        <w:lang w:val="en-US" w:eastAsia="en-US" w:bidi="ar-SA"/>
      </w:rPr>
    </w:lvl>
    <w:lvl w:ilvl="4" w:tplc="1BE22F98">
      <w:numFmt w:val="bullet"/>
      <w:lvlText w:val="•"/>
      <w:lvlJc w:val="left"/>
      <w:pPr>
        <w:ind w:left="4824" w:hanging="360"/>
      </w:pPr>
      <w:rPr>
        <w:rFonts w:hint="default"/>
        <w:lang w:val="en-US" w:eastAsia="en-US" w:bidi="ar-SA"/>
      </w:rPr>
    </w:lvl>
    <w:lvl w:ilvl="5" w:tplc="61AA2674">
      <w:numFmt w:val="bullet"/>
      <w:lvlText w:val="•"/>
      <w:lvlJc w:val="left"/>
      <w:pPr>
        <w:ind w:left="5760" w:hanging="360"/>
      </w:pPr>
      <w:rPr>
        <w:rFonts w:hint="default"/>
        <w:lang w:val="en-US" w:eastAsia="en-US" w:bidi="ar-SA"/>
      </w:rPr>
    </w:lvl>
    <w:lvl w:ilvl="6" w:tplc="967EE1D0">
      <w:numFmt w:val="bullet"/>
      <w:lvlText w:val="•"/>
      <w:lvlJc w:val="left"/>
      <w:pPr>
        <w:ind w:left="6696" w:hanging="360"/>
      </w:pPr>
      <w:rPr>
        <w:rFonts w:hint="default"/>
        <w:lang w:val="en-US" w:eastAsia="en-US" w:bidi="ar-SA"/>
      </w:rPr>
    </w:lvl>
    <w:lvl w:ilvl="7" w:tplc="810C2A46">
      <w:numFmt w:val="bullet"/>
      <w:lvlText w:val="•"/>
      <w:lvlJc w:val="left"/>
      <w:pPr>
        <w:ind w:left="7632" w:hanging="360"/>
      </w:pPr>
      <w:rPr>
        <w:rFonts w:hint="default"/>
        <w:lang w:val="en-US" w:eastAsia="en-US" w:bidi="ar-SA"/>
      </w:rPr>
    </w:lvl>
    <w:lvl w:ilvl="8" w:tplc="1010AFCA">
      <w:numFmt w:val="bullet"/>
      <w:lvlText w:val="•"/>
      <w:lvlJc w:val="left"/>
      <w:pPr>
        <w:ind w:left="8568" w:hanging="360"/>
      </w:pPr>
      <w:rPr>
        <w:rFonts w:hint="default"/>
        <w:lang w:val="en-US" w:eastAsia="en-US" w:bidi="ar-SA"/>
      </w:rPr>
    </w:lvl>
  </w:abstractNum>
  <w:abstractNum w:abstractNumId="8" w15:restartNumberingAfterBreak="0">
    <w:nsid w:val="78A22662"/>
    <w:multiLevelType w:val="hybridMultilevel"/>
    <w:tmpl w:val="81CAAD3A"/>
    <w:lvl w:ilvl="0" w:tplc="0D1ADEFA">
      <w:start w:val="1"/>
      <w:numFmt w:val="decimal"/>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D9589BBE">
      <w:numFmt w:val="bullet"/>
      <w:lvlText w:val="•"/>
      <w:lvlJc w:val="left"/>
      <w:pPr>
        <w:ind w:left="2016" w:hanging="360"/>
      </w:pPr>
      <w:rPr>
        <w:rFonts w:hint="default"/>
        <w:lang w:val="en-US" w:eastAsia="en-US" w:bidi="ar-SA"/>
      </w:rPr>
    </w:lvl>
    <w:lvl w:ilvl="2" w:tplc="4800A9AE">
      <w:numFmt w:val="bullet"/>
      <w:lvlText w:val="•"/>
      <w:lvlJc w:val="left"/>
      <w:pPr>
        <w:ind w:left="2952" w:hanging="360"/>
      </w:pPr>
      <w:rPr>
        <w:rFonts w:hint="default"/>
        <w:lang w:val="en-US" w:eastAsia="en-US" w:bidi="ar-SA"/>
      </w:rPr>
    </w:lvl>
    <w:lvl w:ilvl="3" w:tplc="F36C1814">
      <w:numFmt w:val="bullet"/>
      <w:lvlText w:val="•"/>
      <w:lvlJc w:val="left"/>
      <w:pPr>
        <w:ind w:left="3888" w:hanging="360"/>
      </w:pPr>
      <w:rPr>
        <w:rFonts w:hint="default"/>
        <w:lang w:val="en-US" w:eastAsia="en-US" w:bidi="ar-SA"/>
      </w:rPr>
    </w:lvl>
    <w:lvl w:ilvl="4" w:tplc="298E83DC">
      <w:numFmt w:val="bullet"/>
      <w:lvlText w:val="•"/>
      <w:lvlJc w:val="left"/>
      <w:pPr>
        <w:ind w:left="4824" w:hanging="360"/>
      </w:pPr>
      <w:rPr>
        <w:rFonts w:hint="default"/>
        <w:lang w:val="en-US" w:eastAsia="en-US" w:bidi="ar-SA"/>
      </w:rPr>
    </w:lvl>
    <w:lvl w:ilvl="5" w:tplc="28A6E506">
      <w:numFmt w:val="bullet"/>
      <w:lvlText w:val="•"/>
      <w:lvlJc w:val="left"/>
      <w:pPr>
        <w:ind w:left="5760" w:hanging="360"/>
      </w:pPr>
      <w:rPr>
        <w:rFonts w:hint="default"/>
        <w:lang w:val="en-US" w:eastAsia="en-US" w:bidi="ar-SA"/>
      </w:rPr>
    </w:lvl>
    <w:lvl w:ilvl="6" w:tplc="B74C547C">
      <w:numFmt w:val="bullet"/>
      <w:lvlText w:val="•"/>
      <w:lvlJc w:val="left"/>
      <w:pPr>
        <w:ind w:left="6696" w:hanging="360"/>
      </w:pPr>
      <w:rPr>
        <w:rFonts w:hint="default"/>
        <w:lang w:val="en-US" w:eastAsia="en-US" w:bidi="ar-SA"/>
      </w:rPr>
    </w:lvl>
    <w:lvl w:ilvl="7" w:tplc="6F86F0FE">
      <w:numFmt w:val="bullet"/>
      <w:lvlText w:val="•"/>
      <w:lvlJc w:val="left"/>
      <w:pPr>
        <w:ind w:left="7632" w:hanging="360"/>
      </w:pPr>
      <w:rPr>
        <w:rFonts w:hint="default"/>
        <w:lang w:val="en-US" w:eastAsia="en-US" w:bidi="ar-SA"/>
      </w:rPr>
    </w:lvl>
    <w:lvl w:ilvl="8" w:tplc="DD464718">
      <w:numFmt w:val="bullet"/>
      <w:lvlText w:val="•"/>
      <w:lvlJc w:val="left"/>
      <w:pPr>
        <w:ind w:left="8568" w:hanging="360"/>
      </w:pPr>
      <w:rPr>
        <w:rFonts w:hint="default"/>
        <w:lang w:val="en-US" w:eastAsia="en-US" w:bidi="ar-SA"/>
      </w:rPr>
    </w:lvl>
  </w:abstractNum>
  <w:abstractNum w:abstractNumId="9" w15:restartNumberingAfterBreak="0">
    <w:nsid w:val="7A9324BC"/>
    <w:multiLevelType w:val="hybridMultilevel"/>
    <w:tmpl w:val="012A2250"/>
    <w:lvl w:ilvl="0" w:tplc="BEC88E14">
      <w:start w:val="1"/>
      <w:numFmt w:val="decimal"/>
      <w:lvlText w:val="%1."/>
      <w:lvlJc w:val="left"/>
      <w:pPr>
        <w:ind w:left="531" w:hanging="274"/>
        <w:jc w:val="left"/>
      </w:pPr>
      <w:rPr>
        <w:rFonts w:ascii="Calibri" w:eastAsia="Calibri" w:hAnsi="Calibri" w:cs="Calibri" w:hint="default"/>
        <w:b w:val="0"/>
        <w:bCs w:val="0"/>
        <w:i w:val="0"/>
        <w:iCs w:val="0"/>
        <w:spacing w:val="-1"/>
        <w:w w:val="100"/>
        <w:sz w:val="22"/>
        <w:szCs w:val="22"/>
        <w:lang w:val="en-US" w:eastAsia="en-US" w:bidi="ar-SA"/>
      </w:rPr>
    </w:lvl>
    <w:lvl w:ilvl="1" w:tplc="331AC22A">
      <w:numFmt w:val="bullet"/>
      <w:lvlText w:val="•"/>
      <w:lvlJc w:val="left"/>
      <w:pPr>
        <w:ind w:left="710" w:hanging="274"/>
      </w:pPr>
      <w:rPr>
        <w:rFonts w:hint="default"/>
        <w:lang w:val="en-US" w:eastAsia="en-US" w:bidi="ar-SA"/>
      </w:rPr>
    </w:lvl>
    <w:lvl w:ilvl="2" w:tplc="48E61062">
      <w:numFmt w:val="bullet"/>
      <w:lvlText w:val="•"/>
      <w:lvlJc w:val="left"/>
      <w:pPr>
        <w:ind w:left="880" w:hanging="274"/>
      </w:pPr>
      <w:rPr>
        <w:rFonts w:hint="default"/>
        <w:lang w:val="en-US" w:eastAsia="en-US" w:bidi="ar-SA"/>
      </w:rPr>
    </w:lvl>
    <w:lvl w:ilvl="3" w:tplc="D5664730">
      <w:numFmt w:val="bullet"/>
      <w:lvlText w:val="•"/>
      <w:lvlJc w:val="left"/>
      <w:pPr>
        <w:ind w:left="1050" w:hanging="274"/>
      </w:pPr>
      <w:rPr>
        <w:rFonts w:hint="default"/>
        <w:lang w:val="en-US" w:eastAsia="en-US" w:bidi="ar-SA"/>
      </w:rPr>
    </w:lvl>
    <w:lvl w:ilvl="4" w:tplc="4A18098E">
      <w:numFmt w:val="bullet"/>
      <w:lvlText w:val="•"/>
      <w:lvlJc w:val="left"/>
      <w:pPr>
        <w:ind w:left="1220" w:hanging="274"/>
      </w:pPr>
      <w:rPr>
        <w:rFonts w:hint="default"/>
        <w:lang w:val="en-US" w:eastAsia="en-US" w:bidi="ar-SA"/>
      </w:rPr>
    </w:lvl>
    <w:lvl w:ilvl="5" w:tplc="051C60B0">
      <w:numFmt w:val="bullet"/>
      <w:lvlText w:val="•"/>
      <w:lvlJc w:val="left"/>
      <w:pPr>
        <w:ind w:left="1390" w:hanging="274"/>
      </w:pPr>
      <w:rPr>
        <w:rFonts w:hint="default"/>
        <w:lang w:val="en-US" w:eastAsia="en-US" w:bidi="ar-SA"/>
      </w:rPr>
    </w:lvl>
    <w:lvl w:ilvl="6" w:tplc="D1400084">
      <w:numFmt w:val="bullet"/>
      <w:lvlText w:val="•"/>
      <w:lvlJc w:val="left"/>
      <w:pPr>
        <w:ind w:left="1560" w:hanging="274"/>
      </w:pPr>
      <w:rPr>
        <w:rFonts w:hint="default"/>
        <w:lang w:val="en-US" w:eastAsia="en-US" w:bidi="ar-SA"/>
      </w:rPr>
    </w:lvl>
    <w:lvl w:ilvl="7" w:tplc="37E6D0C0">
      <w:numFmt w:val="bullet"/>
      <w:lvlText w:val="•"/>
      <w:lvlJc w:val="left"/>
      <w:pPr>
        <w:ind w:left="1730" w:hanging="274"/>
      </w:pPr>
      <w:rPr>
        <w:rFonts w:hint="default"/>
        <w:lang w:val="en-US" w:eastAsia="en-US" w:bidi="ar-SA"/>
      </w:rPr>
    </w:lvl>
    <w:lvl w:ilvl="8" w:tplc="D414A1CC">
      <w:numFmt w:val="bullet"/>
      <w:lvlText w:val="•"/>
      <w:lvlJc w:val="left"/>
      <w:pPr>
        <w:ind w:left="1900" w:hanging="274"/>
      </w:pPr>
      <w:rPr>
        <w:rFonts w:hint="default"/>
        <w:lang w:val="en-US" w:eastAsia="en-US" w:bidi="ar-SA"/>
      </w:rPr>
    </w:lvl>
  </w:abstractNum>
  <w:abstractNum w:abstractNumId="10" w15:restartNumberingAfterBreak="0">
    <w:nsid w:val="7F48478A"/>
    <w:multiLevelType w:val="hybridMultilevel"/>
    <w:tmpl w:val="8D3EFF34"/>
    <w:lvl w:ilvl="0" w:tplc="3D1E30C4">
      <w:start w:val="1"/>
      <w:numFmt w:val="decimal"/>
      <w:lvlText w:val="%1."/>
      <w:lvlJc w:val="left"/>
      <w:pPr>
        <w:ind w:left="544" w:hanging="306"/>
        <w:jc w:val="left"/>
      </w:pPr>
      <w:rPr>
        <w:rFonts w:ascii="Calibri" w:eastAsia="Calibri" w:hAnsi="Calibri" w:cs="Calibri" w:hint="default"/>
        <w:b w:val="0"/>
        <w:bCs w:val="0"/>
        <w:i w:val="0"/>
        <w:iCs w:val="0"/>
        <w:spacing w:val="-1"/>
        <w:w w:val="100"/>
        <w:sz w:val="22"/>
        <w:szCs w:val="22"/>
        <w:lang w:val="en-US" w:eastAsia="en-US" w:bidi="ar-SA"/>
      </w:rPr>
    </w:lvl>
    <w:lvl w:ilvl="1" w:tplc="517C8164">
      <w:numFmt w:val="bullet"/>
      <w:lvlText w:val="•"/>
      <w:lvlJc w:val="left"/>
      <w:pPr>
        <w:ind w:left="737" w:hanging="306"/>
      </w:pPr>
      <w:rPr>
        <w:rFonts w:hint="default"/>
        <w:lang w:val="en-US" w:eastAsia="en-US" w:bidi="ar-SA"/>
      </w:rPr>
    </w:lvl>
    <w:lvl w:ilvl="2" w:tplc="420E5DBC">
      <w:numFmt w:val="bullet"/>
      <w:lvlText w:val="•"/>
      <w:lvlJc w:val="left"/>
      <w:pPr>
        <w:ind w:left="934" w:hanging="306"/>
      </w:pPr>
      <w:rPr>
        <w:rFonts w:hint="default"/>
        <w:lang w:val="en-US" w:eastAsia="en-US" w:bidi="ar-SA"/>
      </w:rPr>
    </w:lvl>
    <w:lvl w:ilvl="3" w:tplc="911E983A">
      <w:numFmt w:val="bullet"/>
      <w:lvlText w:val="•"/>
      <w:lvlJc w:val="left"/>
      <w:pPr>
        <w:ind w:left="1131" w:hanging="306"/>
      </w:pPr>
      <w:rPr>
        <w:rFonts w:hint="default"/>
        <w:lang w:val="en-US" w:eastAsia="en-US" w:bidi="ar-SA"/>
      </w:rPr>
    </w:lvl>
    <w:lvl w:ilvl="4" w:tplc="83967EDC">
      <w:numFmt w:val="bullet"/>
      <w:lvlText w:val="•"/>
      <w:lvlJc w:val="left"/>
      <w:pPr>
        <w:ind w:left="1328" w:hanging="306"/>
      </w:pPr>
      <w:rPr>
        <w:rFonts w:hint="default"/>
        <w:lang w:val="en-US" w:eastAsia="en-US" w:bidi="ar-SA"/>
      </w:rPr>
    </w:lvl>
    <w:lvl w:ilvl="5" w:tplc="55F88B80">
      <w:numFmt w:val="bullet"/>
      <w:lvlText w:val="•"/>
      <w:lvlJc w:val="left"/>
      <w:pPr>
        <w:ind w:left="1525" w:hanging="306"/>
      </w:pPr>
      <w:rPr>
        <w:rFonts w:hint="default"/>
        <w:lang w:val="en-US" w:eastAsia="en-US" w:bidi="ar-SA"/>
      </w:rPr>
    </w:lvl>
    <w:lvl w:ilvl="6" w:tplc="315046FC">
      <w:numFmt w:val="bullet"/>
      <w:lvlText w:val="•"/>
      <w:lvlJc w:val="left"/>
      <w:pPr>
        <w:ind w:left="1722" w:hanging="306"/>
      </w:pPr>
      <w:rPr>
        <w:rFonts w:hint="default"/>
        <w:lang w:val="en-US" w:eastAsia="en-US" w:bidi="ar-SA"/>
      </w:rPr>
    </w:lvl>
    <w:lvl w:ilvl="7" w:tplc="C158DEEE">
      <w:numFmt w:val="bullet"/>
      <w:lvlText w:val="•"/>
      <w:lvlJc w:val="left"/>
      <w:pPr>
        <w:ind w:left="1919" w:hanging="306"/>
      </w:pPr>
      <w:rPr>
        <w:rFonts w:hint="default"/>
        <w:lang w:val="en-US" w:eastAsia="en-US" w:bidi="ar-SA"/>
      </w:rPr>
    </w:lvl>
    <w:lvl w:ilvl="8" w:tplc="0E485428">
      <w:numFmt w:val="bullet"/>
      <w:lvlText w:val="•"/>
      <w:lvlJc w:val="left"/>
      <w:pPr>
        <w:ind w:left="2116" w:hanging="306"/>
      </w:pPr>
      <w:rPr>
        <w:rFonts w:hint="default"/>
        <w:lang w:val="en-US" w:eastAsia="en-US" w:bidi="ar-SA"/>
      </w:rPr>
    </w:lvl>
  </w:abstractNum>
  <w:num w:numId="1" w16cid:durableId="691148460">
    <w:abstractNumId w:val="2"/>
  </w:num>
  <w:num w:numId="2" w16cid:durableId="484013460">
    <w:abstractNumId w:val="7"/>
  </w:num>
  <w:num w:numId="3" w16cid:durableId="1077626688">
    <w:abstractNumId w:val="9"/>
  </w:num>
  <w:num w:numId="4" w16cid:durableId="1921283734">
    <w:abstractNumId w:val="4"/>
  </w:num>
  <w:num w:numId="5" w16cid:durableId="935869041">
    <w:abstractNumId w:val="1"/>
  </w:num>
  <w:num w:numId="6" w16cid:durableId="285746390">
    <w:abstractNumId w:val="0"/>
  </w:num>
  <w:num w:numId="7" w16cid:durableId="892156352">
    <w:abstractNumId w:val="6"/>
  </w:num>
  <w:num w:numId="8" w16cid:durableId="1605648253">
    <w:abstractNumId w:val="5"/>
  </w:num>
  <w:num w:numId="9" w16cid:durableId="1030112063">
    <w:abstractNumId w:val="10"/>
  </w:num>
  <w:num w:numId="10" w16cid:durableId="557130470">
    <w:abstractNumId w:val="3"/>
  </w:num>
  <w:num w:numId="11" w16cid:durableId="19212840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D47E1"/>
    <w:rsid w:val="000B2A37"/>
    <w:rsid w:val="00292FCD"/>
    <w:rsid w:val="003C77C4"/>
    <w:rsid w:val="003D47E1"/>
    <w:rsid w:val="009C4691"/>
    <w:rsid w:val="00D879D1"/>
    <w:rsid w:val="00DD471E"/>
    <w:rsid w:val="00FD2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87019"/>
  <w15:docId w15:val="{7E2D9E21-6116-414C-9968-07840BB3E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eastAsia="Times New Roman" w:hAnsi="Times New Roman" w:cs="Calibri"/>
      <w:color w:val="000000"/>
      <w:sz w:val="24"/>
    </w:rPr>
  </w:style>
  <w:style w:type="paragraph" w:styleId="Heading1">
    <w:name w:val="heading 1"/>
    <w:basedOn w:val="Normal"/>
    <w:uiPriority w:val="9"/>
    <w:qFormat/>
    <w:pPr>
      <w:spacing w:before="10"/>
      <w:ind w:left="423" w:right="782"/>
      <w:jc w:val="center"/>
      <w:outlineLvl w:val="0"/>
    </w:pPr>
    <w:rPr>
      <w:rFonts w:ascii="Calibri" w:eastAsia="Calibri" w:hAnsi="Calibri"/>
      <w:b/>
      <w:bCs/>
      <w:sz w:val="32"/>
      <w:szCs w:val="32"/>
    </w:rPr>
  </w:style>
  <w:style w:type="paragraph" w:styleId="Heading2">
    <w:name w:val="heading 2"/>
    <w:basedOn w:val="Normal"/>
    <w:uiPriority w:val="9"/>
    <w:semiHidden/>
    <w:unhideWhenUsed/>
    <w:qFormat/>
    <w:pPr>
      <w:spacing w:before="30"/>
      <w:ind w:left="423" w:right="782"/>
      <w:jc w:val="center"/>
      <w:outlineLvl w:val="1"/>
    </w:pPr>
    <w:rPr>
      <w:rFonts w:ascii="Calibri" w:eastAsia="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79" w:right="749" w:hanging="360"/>
    </w:pPr>
  </w:style>
  <w:style w:type="paragraph" w:customStyle="1" w:styleId="TableParagraph">
    <w:name w:val="Table Paragraph"/>
    <w:basedOn w:val="Normal"/>
    <w:uiPriority w:val="1"/>
    <w:qFormat/>
    <w:pPr>
      <w:spacing w:before="5"/>
      <w:ind w:left="108"/>
    </w:pPr>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815/ijmsc.2025.04.05" TargetMode="External"/><Relationship Id="rId13" Type="http://schemas.openxmlformats.org/officeDocument/2006/relationships/hyperlink" Target="https://doi.org/10.3390/su151813566" TargetMode="External"/><Relationship Id="rId18" Type="http://schemas.openxmlformats.org/officeDocument/2006/relationships/hyperlink" Target="https://doi.org/10.3389/feduc.2021.639814" TargetMode="External"/><Relationship Id="rId3" Type="http://schemas.openxmlformats.org/officeDocument/2006/relationships/settings" Target="settings.xml"/><Relationship Id="rId21" Type="http://schemas.openxmlformats.org/officeDocument/2006/relationships/hyperlink" Target="https://doi.org/10.1016/j.compedu.2020.104024" TargetMode="External"/><Relationship Id="rId7" Type="http://schemas.openxmlformats.org/officeDocument/2006/relationships/hyperlink" Target="https://doi.org/10.3390/higheredu5010023" TargetMode="External"/><Relationship Id="rId12" Type="http://schemas.openxmlformats.org/officeDocument/2006/relationships/hyperlink" Target="https://doi.org/10.1108/IJEM-12-2022-0522" TargetMode="External"/><Relationship Id="rId17" Type="http://schemas.openxmlformats.org/officeDocument/2006/relationships/hyperlink" Target="https://doi.org/10.4018/IJWLTT.294575" TargetMode="External"/><Relationship Id="rId2" Type="http://schemas.openxmlformats.org/officeDocument/2006/relationships/styles" Target="styles.xml"/><Relationship Id="rId16" Type="http://schemas.openxmlformats.org/officeDocument/2006/relationships/hyperlink" Target="https://doi.org/10.1016/j.cose.2021.102544" TargetMode="External"/><Relationship Id="rId20" Type="http://schemas.openxmlformats.org/officeDocument/2006/relationships/hyperlink" Target="https://doi.org/10.1016/j.chbr.2020.100033" TargetMode="External"/><Relationship Id="rId1" Type="http://schemas.openxmlformats.org/officeDocument/2006/relationships/numbering" Target="numbering.xml"/><Relationship Id="rId6" Type="http://schemas.openxmlformats.org/officeDocument/2006/relationships/hyperlink" Target="https://doi.org/10.3389/fpsyg.2026.1602964" TargetMode="External"/><Relationship Id="rId11" Type="http://schemas.openxmlformats.org/officeDocument/2006/relationships/hyperlink" Target="https://doi.org/10.70886/ujer.24121.012" TargetMode="External"/><Relationship Id="rId5" Type="http://schemas.openxmlformats.org/officeDocument/2006/relationships/image" Target="media/image1.png"/><Relationship Id="rId15" Type="http://schemas.openxmlformats.org/officeDocument/2006/relationships/hyperlink" Target="https://doi.org/10.2478/rem-2022-0016" TargetMode="External"/><Relationship Id="rId23" Type="http://schemas.openxmlformats.org/officeDocument/2006/relationships/theme" Target="theme/theme1.xml"/><Relationship Id="rId10" Type="http://schemas.openxmlformats.org/officeDocument/2006/relationships/hyperlink" Target="https://doi.org/10.1016/j.procs.2024.04.131" TargetMode="External"/><Relationship Id="rId19" Type="http://schemas.openxmlformats.org/officeDocument/2006/relationships/hyperlink" Target="https://doi.org/10.1109/ACCESS.2021.3060192" TargetMode="External"/><Relationship Id="rId4" Type="http://schemas.openxmlformats.org/officeDocument/2006/relationships/webSettings" Target="webSettings.xml"/><Relationship Id="rId9" Type="http://schemas.openxmlformats.org/officeDocument/2006/relationships/hyperlink" Target="https://doi.org/10.48550/arXiv.2510.18881" TargetMode="External"/><Relationship Id="rId14" Type="http://schemas.openxmlformats.org/officeDocument/2006/relationships/hyperlink" Target="https://doi.org/10.1080/23735082.2023.221619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4297</Words>
  <Characters>24498</Characters>
  <Application>Microsoft Office Word</Application>
  <DocSecurity>0</DocSecurity>
  <Lines>204</Lines>
  <Paragraphs>57</Paragraphs>
  <ScaleCrop>false</ScaleCrop>
  <Company/>
  <LinksUpToDate>false</LinksUpToDate>
  <CharactersWithSpaces>28738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Azeta Duke</cp:lastModifiedBy>
  <cp:revision>6</cp:revision>
  <dcterms:created xsi:type="dcterms:W3CDTF">2026-03-17T09:33:00Z</dcterms:created>
  <dcterms:modified xsi:type="dcterms:W3CDTF">2026-05-22T12:30:00Z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Creator">
    <vt:lpwstr>www.smallpdf.com</vt:lpwstr>
  </property>
  <property fmtid="{D5CDD505-2E9C-101B-9397-08002B2CF9AE}" pid="4" name="LastSaved">
    <vt:filetime>2026-03-17T00:00:00Z</vt:filetime>
  </property>
  <property fmtid="{D5CDD505-2E9C-101B-9397-08002B2CF9AE}" pid="5" name="Producer">
    <vt:lpwstr>www.smallpdf.com</vt:lpwstr>
  </property>
</Properties>
</file>