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Courier New" w:cs="Courier New" w:eastAsia="Courier New" w:hAnsi="Courier New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Cousine" w:cs="Cousine" w:eastAsia="Cousine" w:hAnsi="Cousine"/>
          <w:b w:val="1"/>
          <w:sz w:val="40"/>
          <w:szCs w:val="40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Courier New" w:cs="Courier New" w:eastAsia="Courier New" w:hAnsi="Courier New"/>
          <w:sz w:val="40"/>
          <w:szCs w:val="4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highlight w:val="white"/>
          <w:rtl w:val="0"/>
        </w:rPr>
        <w:t xml:space="preserve">Тема:  Каркасная визуализация выпуклого многогранника. Удаление невидимых линий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Courier New" w:cs="Courier New" w:eastAsia="Courier New" w:hAnsi="Courier New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Студент: Кондратьев Егор Алексеевич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Courier New" w:cs="Courier New" w:eastAsia="Courier New" w:hAnsi="Courier New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sine" w:cs="Cousine" w:eastAsia="Cousine" w:hAnsi="Cousine"/>
          <w:sz w:val="28"/>
          <w:szCs w:val="28"/>
          <w:rtl w:val="0"/>
        </w:rPr>
        <w:t xml:space="preserve">Вариант №13: многогранная прямая правильная пирамида.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Данная фигура строится в два этапа: Для начала берется некий круг в основании, где в цикле многогранником приближенно отображается основание пирамиды. Далее, для каждой стороны этого многогранника строится треугольник, который соединяет основание с вершиной пирамиды, которая задается расстоянием от основания, также как и радиус основания, он передается в функцию отображения. Ползунком n регулируется количество сторон (от 3 до 50)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Приведена пирамида для 6 боковых сторон.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Приведена пирамида для 50 боковых сторон.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4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4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&lt;title&gt;</w:t>
      </w:r>
    </w:p>
    <w:p w:rsidR="00000000" w:rsidDel="00000000" w:rsidP="00000000" w:rsidRDefault="00000000" w:rsidRPr="00000000" w14:paraId="0000005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Лаба 2 by Dukend</w:t>
      </w:r>
    </w:p>
    <w:p w:rsidR="00000000" w:rsidDel="00000000" w:rsidP="00000000" w:rsidRDefault="00000000" w:rsidRPr="00000000" w14:paraId="0000005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&lt;/title&gt;</w:t>
      </w:r>
    </w:p>
    <w:p w:rsidR="00000000" w:rsidDel="00000000" w:rsidP="00000000" w:rsidRDefault="00000000" w:rsidRPr="00000000" w14:paraId="0000005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05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.visualy_hidden {</w:t>
      </w:r>
    </w:p>
    <w:p w:rsidR="00000000" w:rsidDel="00000000" w:rsidP="00000000" w:rsidRDefault="00000000" w:rsidRPr="00000000" w14:paraId="0000005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visibility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hidden</w:t>
      </w:r>
    </w:p>
    <w:p w:rsidR="00000000" w:rsidDel="00000000" w:rsidP="00000000" w:rsidRDefault="00000000" w:rsidRPr="00000000" w14:paraId="0000005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05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5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5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&lt;div&gt;</w:t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Пирамида &lt;br&gt;</w:t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    Количество сторон пирамиды &lt;input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"n_number_of_sides"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"range"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05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&lt;script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"p5.js"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5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    &lt;script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"lab02.js"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5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6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'By Dukend'</w:t>
      </w:r>
    </w:p>
    <w:p w:rsidR="00000000" w:rsidDel="00000000" w:rsidP="00000000" w:rsidRDefault="00000000" w:rsidRPr="00000000" w14:paraId="0000006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drawPiramid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'n_number_of_sides'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6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6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})</w:t>
      </w:r>
    </w:p>
    <w:p w:rsidR="00000000" w:rsidDel="00000000" w:rsidP="00000000" w:rsidRDefault="00000000" w:rsidRPr="00000000" w14:paraId="0000006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top_point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};</w:t>
      </w:r>
    </w:p>
    <w:p w:rsidR="00000000" w:rsidDel="00000000" w:rsidP="00000000" w:rsidRDefault="00000000" w:rsidRPr="00000000" w14:paraId="0000007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beginShape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TRIANGLES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top_point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top_point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top_point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endShape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beginShape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TRIANGLES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top_point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top_point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top_point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endShape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beginShape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endShape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createCanvas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WEBGL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debugMode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ambientLight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directionalLight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ambientMaterial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orbitControl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drawPiramid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240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Использование графической библиотеки p5.js для визуализации алгоритмических процессов, таких как представление кривых, объектов и структур очень удобно. Вебмодель реализует кроссплатформенность.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p5.js [Электронный ресурс]. URL: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8"/>
            <w:szCs w:val="28"/>
            <w:u w:val="single"/>
            <w:rtl w:val="0"/>
          </w:rPr>
          <w:t xml:space="preserve">https://p5js.org/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left="72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(дата обращения: 05.10.2021).</w:t>
      </w:r>
    </w:p>
    <w:p w:rsidR="00000000" w:rsidDel="00000000" w:rsidP="00000000" w:rsidRDefault="00000000" w:rsidRPr="00000000" w14:paraId="000000B0">
      <w:pPr>
        <w:widowControl w:val="0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p5js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