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EF8" w14:textId="37259FF7" w:rsidR="00131BE3" w:rsidRPr="004626C9" w:rsidRDefault="004626C9" w:rsidP="00027A2E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6C9">
        <w:rPr>
          <w:rFonts w:ascii="Times New Roman" w:hAnsi="Times New Roman" w:cs="Times New Roman"/>
          <w:b/>
          <w:sz w:val="28"/>
          <w:szCs w:val="24"/>
          <w:u w:val="single"/>
        </w:rPr>
        <w:t>Quest</w:t>
      </w:r>
      <w:bookmarkStart w:id="0" w:name="_GoBack"/>
      <w:bookmarkEnd w:id="0"/>
      <w:r w:rsidRPr="004626C9">
        <w:rPr>
          <w:rFonts w:ascii="Times New Roman" w:hAnsi="Times New Roman" w:cs="Times New Roman"/>
          <w:b/>
          <w:sz w:val="28"/>
          <w:szCs w:val="24"/>
          <w:u w:val="single"/>
        </w:rPr>
        <w:t xml:space="preserve">ion Bank for Chapter </w:t>
      </w:r>
      <w:r w:rsidR="005D004B"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4626C9">
        <w:rPr>
          <w:rFonts w:ascii="Times New Roman" w:hAnsi="Times New Roman" w:cs="Times New Roman"/>
          <w:b/>
          <w:sz w:val="28"/>
          <w:szCs w:val="24"/>
          <w:u w:val="single"/>
        </w:rPr>
        <w:t xml:space="preserve"> - Accounting and the Business Environment</w:t>
      </w:r>
    </w:p>
    <w:p w14:paraId="381193F8" w14:textId="77EBAB46" w:rsidR="00131BE3" w:rsidRDefault="00131BE3" w:rsidP="00027A2E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685B5" w14:textId="33B1B5B4" w:rsidR="004626C9" w:rsidRPr="004626C9" w:rsidRDefault="004626C9" w:rsidP="00027A2E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6C9">
        <w:rPr>
          <w:rFonts w:ascii="Times New Roman" w:hAnsi="Times New Roman" w:cs="Times New Roman"/>
          <w:b/>
          <w:sz w:val="26"/>
          <w:szCs w:val="24"/>
          <w:u w:val="single"/>
        </w:rPr>
        <w:t>Theory:</w:t>
      </w:r>
    </w:p>
    <w:p w14:paraId="28D5B066" w14:textId="7622F2C3" w:rsidR="005D004B" w:rsidRDefault="005D004B" w:rsidP="005D004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Explain accounts, journals, and ledgers as they relate to recording transactions and describe common accounts.</w:t>
      </w:r>
    </w:p>
    <w:p w14:paraId="35C809CB" w14:textId="7300499A" w:rsidR="0010495D" w:rsidRPr="0010495D" w:rsidRDefault="0010495D" w:rsidP="002817F7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“The terms debit and credit mean increase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decrease, respectively.” Do you agree? Explain.</w:t>
      </w:r>
    </w:p>
    <w:p w14:paraId="28DD08DB" w14:textId="77777777" w:rsidR="005D004B" w:rsidRPr="005D004B" w:rsidRDefault="005D004B" w:rsidP="005D004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Define debits, credits, and normal account balances, and use double-entry accounting and T-accounts.</w:t>
      </w:r>
    </w:p>
    <w:p w14:paraId="37E0945E" w14:textId="42A97E31" w:rsidR="005F2E70" w:rsidRPr="005D004B" w:rsidRDefault="005D004B" w:rsidP="005D004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List the steps of the transaction recording process.</w:t>
      </w:r>
    </w:p>
    <w:p w14:paraId="019062B8" w14:textId="77777777" w:rsidR="00027A2E" w:rsidRDefault="00027A2E" w:rsidP="00027A2E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3E52" w14:textId="65CCB187" w:rsidR="004626C9" w:rsidRPr="00541284" w:rsidRDefault="00541284" w:rsidP="00027A2E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541284">
        <w:rPr>
          <w:rFonts w:ascii="Times New Roman" w:hAnsi="Times New Roman" w:cs="Times New Roman"/>
          <w:b/>
          <w:sz w:val="26"/>
          <w:szCs w:val="24"/>
          <w:u w:val="single"/>
        </w:rPr>
        <w:t>Math:</w:t>
      </w:r>
    </w:p>
    <w:p w14:paraId="7BD6CA36" w14:textId="3A5407B5" w:rsidR="00541284" w:rsidRPr="005D004B" w:rsidRDefault="005D004B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04B">
        <w:rPr>
          <w:rFonts w:ascii="Times New Roman" w:hAnsi="Times New Roman" w:cs="Times New Roman"/>
          <w:b/>
          <w:sz w:val="24"/>
          <w:szCs w:val="24"/>
          <w:u w:val="single"/>
        </w:rPr>
        <w:t>Problem-1: -</w:t>
      </w:r>
    </w:p>
    <w:p w14:paraId="1863373E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On September 1, 2014, Michael Moe incorporated Moe’s Mowing, Inc., a company that provides mowing and landscaping services. During the month of September, the business incurred the following transactions:</w:t>
      </w:r>
    </w:p>
    <w:p w14:paraId="314AF807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a. To begin operations, Michael deposited $10,000 cash in the business’s bank account. The business received the cash and issued common stock to Michael.</w:t>
      </w:r>
    </w:p>
    <w:p w14:paraId="2419E85B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b. The business purchased equipment for $3,500 on account.</w:t>
      </w:r>
    </w:p>
    <w:p w14:paraId="10F3AD4C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c. The business purchased office supplies for $800 cash.</w:t>
      </w:r>
    </w:p>
    <w:p w14:paraId="6F4C05F6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d. The business provided $2,600 of services to a customer on account.</w:t>
      </w:r>
    </w:p>
    <w:p w14:paraId="528DA7E6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e. The business paid $500 cash toward the equipment previously purchased on account in transaction b.</w:t>
      </w:r>
    </w:p>
    <w:p w14:paraId="1F6F1460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f. The business received $2,000 in cash for services provided to a new customer.</w:t>
      </w:r>
    </w:p>
    <w:p w14:paraId="036D56FC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g. The business paid $200 cash to repair equipment.</w:t>
      </w:r>
    </w:p>
    <w:p w14:paraId="14AEA631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h. The business paid $900 cash in salary expense.</w:t>
      </w:r>
    </w:p>
    <w:p w14:paraId="0B2A5276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0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004B">
        <w:rPr>
          <w:rFonts w:ascii="Times New Roman" w:hAnsi="Times New Roman" w:cs="Times New Roman"/>
          <w:sz w:val="24"/>
          <w:szCs w:val="24"/>
        </w:rPr>
        <w:t>. The business received $2,100 cash from customers on account.</w:t>
      </w:r>
    </w:p>
    <w:p w14:paraId="71AA363B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j. The business paid cash dividends of $1,500.</w:t>
      </w:r>
    </w:p>
    <w:p w14:paraId="29EF6C92" w14:textId="77777777" w:rsidR="005D004B" w:rsidRPr="005D004B" w:rsidRDefault="005D004B" w:rsidP="005D004B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04B">
        <w:rPr>
          <w:rFonts w:ascii="Times New Roman" w:hAnsi="Times New Roman" w:cs="Times New Roman"/>
          <w:sz w:val="24"/>
          <w:szCs w:val="24"/>
        </w:rPr>
        <w:t>Requirements:</w:t>
      </w:r>
    </w:p>
    <w:p w14:paraId="610BF3D3" w14:textId="1822E565" w:rsidR="005D004B" w:rsidRPr="005D004B" w:rsidRDefault="005D004B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04B">
        <w:rPr>
          <w:rFonts w:ascii="Times New Roman" w:hAnsi="Times New Roman" w:cs="Times New Roman"/>
          <w:sz w:val="24"/>
          <w:szCs w:val="24"/>
        </w:rPr>
        <w:t xml:space="preserve">. Journalize the transactions and show how they are recorded in T-accounts. </w:t>
      </w:r>
    </w:p>
    <w:p w14:paraId="581499AF" w14:textId="364664DB" w:rsidR="005D004B" w:rsidRDefault="00DC1863" w:rsidP="005D004B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D004B" w:rsidRPr="005D004B">
        <w:rPr>
          <w:rFonts w:ascii="Times New Roman" w:hAnsi="Times New Roman" w:cs="Times New Roman"/>
          <w:sz w:val="24"/>
          <w:szCs w:val="24"/>
        </w:rPr>
        <w:t>. Total all of the T-accounts to determine their balances at the end of the month.</w:t>
      </w:r>
    </w:p>
    <w:p w14:paraId="29B691F3" w14:textId="77777777" w:rsidR="00BD047A" w:rsidRDefault="00BD047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F5395" w14:textId="3D86B1B4" w:rsidR="00FD1D12" w:rsidRPr="00BD047A" w:rsidRDefault="00BD047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4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Problem-2: -</w:t>
      </w:r>
    </w:p>
    <w:p w14:paraId="2DAC3B56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Mrs. Sultana is a licensed dentist. During the first month of the operation of her business, the following events and transactions occurred.</w:t>
      </w:r>
    </w:p>
    <w:p w14:paraId="436D1FDE" w14:textId="2F02B7FB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 xml:space="preserve">Nov.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047A">
        <w:rPr>
          <w:rFonts w:ascii="Times New Roman" w:hAnsi="Times New Roman" w:cs="Times New Roman"/>
          <w:sz w:val="24"/>
          <w:szCs w:val="24"/>
        </w:rPr>
        <w:t>1 Invested Tk. 400,000 cash.</w:t>
      </w:r>
    </w:p>
    <w:p w14:paraId="4C6C6861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1 Hired a secretary-receptionist at a salary of Tk. 6,000 per week.</w:t>
      </w:r>
    </w:p>
    <w:p w14:paraId="75ED3E2E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2 Paid office rent for the month Tk. 10,000.</w:t>
      </w:r>
    </w:p>
    <w:p w14:paraId="29776EF6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3 Purchased dental supplies on account Tk. 40,000.</w:t>
      </w:r>
    </w:p>
    <w:p w14:paraId="65E89DC5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10 Provided dental services and billed insurance companies Tk. 15,100.</w:t>
      </w:r>
    </w:p>
    <w:p w14:paraId="27F97692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11 Received Tk. 10,000 cash advance from Mr. X for an implant.</w:t>
      </w:r>
    </w:p>
    <w:p w14:paraId="28467703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20 Received Tk. 12,000 cash for services completed.</w:t>
      </w:r>
    </w:p>
    <w:p w14:paraId="32507BDE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30 Paid secretary-receptionist for the month Tk. 6,000.</w:t>
      </w:r>
    </w:p>
    <w:p w14:paraId="54ACBBF4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30 Paid Tk. 40,000 to Smile Company for accounts payable due.</w:t>
      </w:r>
    </w:p>
    <w:p w14:paraId="01B36459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Ms. Sultana uses the following chart of accounts: No. 101 Cash, No. 112 Accounts Receivable, No. 126 Supplies, No. 201 Accounts Payable, No. 205 Unearned Revenue, No. 301 Maria Juarez, Capital; No. 400 Service Revenue, No. 726 Salaries Expense, and No. 729 Rent Expense.</w:t>
      </w:r>
    </w:p>
    <w:p w14:paraId="5A1D629A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Instructions</w:t>
      </w:r>
    </w:p>
    <w:p w14:paraId="345C9799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(a) Journalize the transactions.</w:t>
      </w:r>
    </w:p>
    <w:p w14:paraId="5F309768" w14:textId="77777777" w:rsidR="00BD047A" w:rsidRPr="00BD047A" w:rsidRDefault="00BD047A" w:rsidP="00BD047A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(b) Post to the ledger accounts.</w:t>
      </w:r>
    </w:p>
    <w:p w14:paraId="2C7E4FBB" w14:textId="48F7A39D" w:rsidR="00BD047A" w:rsidRDefault="00BD047A" w:rsidP="00BD047A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047A">
        <w:rPr>
          <w:rFonts w:ascii="Times New Roman" w:hAnsi="Times New Roman" w:cs="Times New Roman"/>
          <w:sz w:val="24"/>
          <w:szCs w:val="24"/>
        </w:rPr>
        <w:t>(c) Prepare a trial balance on November 30, 2021.</w:t>
      </w:r>
    </w:p>
    <w:p w14:paraId="4B2856BE" w14:textId="102738B8" w:rsidR="006831C6" w:rsidRDefault="006831C6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79D45" w14:textId="04D62819" w:rsidR="006831C6" w:rsidRPr="0010495D" w:rsidRDefault="0010495D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95D">
        <w:rPr>
          <w:rFonts w:ascii="Times New Roman" w:hAnsi="Times New Roman" w:cs="Times New Roman"/>
          <w:b/>
          <w:sz w:val="24"/>
          <w:szCs w:val="24"/>
          <w:u w:val="single"/>
        </w:rPr>
        <w:t>Problem-3: -</w:t>
      </w:r>
    </w:p>
    <w:p w14:paraId="1840113F" w14:textId="673288AF" w:rsidR="0010495D" w:rsidRPr="0010495D" w:rsidRDefault="0010495D" w:rsidP="0010495D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95D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10495D">
        <w:rPr>
          <w:rFonts w:ascii="Times New Roman" w:hAnsi="Times New Roman" w:cs="Times New Roman"/>
          <w:sz w:val="24"/>
          <w:szCs w:val="24"/>
        </w:rPr>
        <w:t xml:space="preserve"> Disc Golf Course was opened on March 1 by Ian </w:t>
      </w:r>
      <w:proofErr w:type="spellStart"/>
      <w:r w:rsidRPr="0010495D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10495D">
        <w:rPr>
          <w:rFonts w:ascii="Times New Roman" w:hAnsi="Times New Roman" w:cs="Times New Roman"/>
          <w:sz w:val="24"/>
          <w:szCs w:val="24"/>
        </w:rPr>
        <w:t>. The following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events and transactions occurred during March.</w:t>
      </w:r>
    </w:p>
    <w:p w14:paraId="6CE25868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Mar. 1 Invested $20,000 cash in the business.</w:t>
      </w:r>
    </w:p>
    <w:p w14:paraId="6E8F35CD" w14:textId="134676E6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3 Purchased Rainbow Golf Land for $15,000 cash. The price consists of land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$12,000, shed $2,000, and equipment $1,000. (Make one compound entry.)</w:t>
      </w:r>
    </w:p>
    <w:p w14:paraId="070FDBA2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5 Paid advertising expenses of $900.</w:t>
      </w:r>
    </w:p>
    <w:p w14:paraId="06698788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6 Paid cash $600 for a one-year insurance policy.</w:t>
      </w:r>
    </w:p>
    <w:p w14:paraId="0C267674" w14:textId="2BC437EF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10 Purchased golf discs and other equipment for $1,050 from Stevenson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Company payable in 30 days.</w:t>
      </w:r>
    </w:p>
    <w:p w14:paraId="3A9B0560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18 Received $1,100 in cash for golf fees (</w:t>
      </w:r>
      <w:proofErr w:type="spellStart"/>
      <w:r w:rsidRPr="0010495D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10495D">
        <w:rPr>
          <w:rFonts w:ascii="Times New Roman" w:hAnsi="Times New Roman" w:cs="Times New Roman"/>
          <w:sz w:val="24"/>
          <w:szCs w:val="24"/>
        </w:rPr>
        <w:t xml:space="preserve"> records golf fees as service revenue).</w:t>
      </w:r>
    </w:p>
    <w:p w14:paraId="2F6B8204" w14:textId="7738E23F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lastRenderedPageBreak/>
        <w:t>19 Sold 150 coupon books for $10 each. Each book contains 4 coupons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enable the holder to play one round of disc golf.</w:t>
      </w:r>
    </w:p>
    <w:p w14:paraId="4A67ADBE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25 Withdrew $800 cash for personal use.</w:t>
      </w:r>
    </w:p>
    <w:p w14:paraId="06812725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30 Paid salaries of $250.</w:t>
      </w:r>
    </w:p>
    <w:p w14:paraId="23C7771B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30 Paid Stevenson Company in full.</w:t>
      </w:r>
    </w:p>
    <w:p w14:paraId="36311748" w14:textId="77777777" w:rsidR="0010495D" w:rsidRPr="0010495D" w:rsidRDefault="0010495D" w:rsidP="0010495D">
      <w:pPr>
        <w:tabs>
          <w:tab w:val="left" w:pos="2120"/>
        </w:tabs>
        <w:spacing w:before="120" w:after="120" w:line="276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31 Received $2,700 cash for golf fees.</w:t>
      </w:r>
    </w:p>
    <w:p w14:paraId="5B33657F" w14:textId="7C2A68BE" w:rsidR="0010495D" w:rsidRPr="0010495D" w:rsidRDefault="0010495D" w:rsidP="0010495D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95D">
        <w:rPr>
          <w:rFonts w:ascii="Times New Roman" w:hAnsi="Times New Roman" w:cs="Times New Roman"/>
          <w:sz w:val="24"/>
          <w:szCs w:val="24"/>
        </w:rPr>
        <w:t>Holz</w:t>
      </w:r>
      <w:proofErr w:type="spellEnd"/>
      <w:r w:rsidRPr="0010495D">
        <w:rPr>
          <w:rFonts w:ascii="Times New Roman" w:hAnsi="Times New Roman" w:cs="Times New Roman"/>
          <w:sz w:val="24"/>
          <w:szCs w:val="24"/>
        </w:rPr>
        <w:t xml:space="preserve"> Disc Golf uses the following accounts: Cash, Prepaid Insurance, Land, Buildings,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Equipment, Accounts Payable, Unearned Service Revenue, Owner’s Capital, Owner’s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95D">
        <w:rPr>
          <w:rFonts w:ascii="Times New Roman" w:hAnsi="Times New Roman" w:cs="Times New Roman"/>
          <w:sz w:val="24"/>
          <w:szCs w:val="24"/>
        </w:rPr>
        <w:t>Drawings, Service Revenue, Advertising Expense, and Salaries and Wages Expense.</w:t>
      </w:r>
    </w:p>
    <w:p w14:paraId="1E153D05" w14:textId="43DE511D" w:rsidR="0010495D" w:rsidRDefault="0010495D" w:rsidP="00A76F6C">
      <w:pPr>
        <w:tabs>
          <w:tab w:val="left" w:pos="2120"/>
        </w:tabs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495D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0495D">
        <w:rPr>
          <w:rFonts w:ascii="Times New Roman" w:hAnsi="Times New Roman" w:cs="Times New Roman"/>
          <w:sz w:val="24"/>
          <w:szCs w:val="24"/>
        </w:rPr>
        <w:t>Journalize the March transactions.</w:t>
      </w:r>
    </w:p>
    <w:p w14:paraId="7CC086E8" w14:textId="01047F27" w:rsidR="0010495D" w:rsidRDefault="0010495D" w:rsidP="0010495D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E9ADD" w14:textId="77777777" w:rsidR="0010495D" w:rsidRPr="004626C9" w:rsidRDefault="0010495D" w:rsidP="0010495D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495D" w:rsidRPr="0046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B2AB2E"/>
    <w:multiLevelType w:val="hybridMultilevel"/>
    <w:tmpl w:val="56CA7490"/>
    <w:lvl w:ilvl="0" w:tplc="FFFFFFFF">
      <w:start w:val="1"/>
      <w:numFmt w:val="lowerLetter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FA2BA1"/>
    <w:multiLevelType w:val="hybridMultilevel"/>
    <w:tmpl w:val="996E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DE890"/>
    <w:multiLevelType w:val="hybridMultilevel"/>
    <w:tmpl w:val="F34F64F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28E1E11"/>
    <w:multiLevelType w:val="hybridMultilevel"/>
    <w:tmpl w:val="128848D2"/>
    <w:lvl w:ilvl="0" w:tplc="E084A1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D25A"/>
    <w:multiLevelType w:val="hybridMultilevel"/>
    <w:tmpl w:val="56E17AA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8703E90"/>
    <w:multiLevelType w:val="hybridMultilevel"/>
    <w:tmpl w:val="FF9EDF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68"/>
    <w:rsid w:val="00027A2E"/>
    <w:rsid w:val="0010495D"/>
    <w:rsid w:val="00131BE3"/>
    <w:rsid w:val="00154D6F"/>
    <w:rsid w:val="001F4F2B"/>
    <w:rsid w:val="00215F5C"/>
    <w:rsid w:val="00282E70"/>
    <w:rsid w:val="00316E68"/>
    <w:rsid w:val="003F19AF"/>
    <w:rsid w:val="004626C9"/>
    <w:rsid w:val="00541284"/>
    <w:rsid w:val="005D004B"/>
    <w:rsid w:val="005E4D8E"/>
    <w:rsid w:val="005F2E70"/>
    <w:rsid w:val="006831C6"/>
    <w:rsid w:val="006C498F"/>
    <w:rsid w:val="006E2AE9"/>
    <w:rsid w:val="00A670E9"/>
    <w:rsid w:val="00A76F6C"/>
    <w:rsid w:val="00B95ADB"/>
    <w:rsid w:val="00BD047A"/>
    <w:rsid w:val="00D17BFE"/>
    <w:rsid w:val="00D32518"/>
    <w:rsid w:val="00DC1863"/>
    <w:rsid w:val="00E61575"/>
    <w:rsid w:val="00E929D1"/>
    <w:rsid w:val="00F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918"/>
  <w15:chartTrackingRefBased/>
  <w15:docId w15:val="{153B41C4-6ABA-49E2-91A6-48AB473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E3"/>
    <w:pPr>
      <w:ind w:left="720"/>
      <w:contextualSpacing/>
    </w:pPr>
  </w:style>
  <w:style w:type="paragraph" w:customStyle="1" w:styleId="Default">
    <w:name w:val="Default"/>
    <w:rsid w:val="005412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Hadiul Islam Hadi</dc:creator>
  <cp:keywords/>
  <dc:description/>
  <cp:lastModifiedBy>HP</cp:lastModifiedBy>
  <cp:revision>11</cp:revision>
  <dcterms:created xsi:type="dcterms:W3CDTF">2024-03-24T14:57:00Z</dcterms:created>
  <dcterms:modified xsi:type="dcterms:W3CDTF">2024-03-24T15:35:00Z</dcterms:modified>
</cp:coreProperties>
</file>