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spacing w:before="140" w:after="120"/>
        <w:rPr>
          <w:color w:val="000000"/>
        </w:rPr>
      </w:pPr>
      <w:r>
        <w:rPr>
          <w:color w:val="000000"/>
        </w:rPr>
        <w:t>fib</w:t>
      </w:r>
    </w:p>
    <w:p>
      <w:pPr>
        <w:pStyle w:val="TextBody"/>
        <w:rPr>
          <w:color w:val="000000"/>
        </w:rPr>
      </w:pPr>
      <w:r>
        <w:rPr>
          <w:color w:val="000000"/>
        </w:rPr>
        <w:t>Let's take a look at a classic recursive problem. The fibonacci sequence!</w:t>
      </w:r>
    </w:p>
    <w:p>
      <w:pPr>
        <w:pStyle w:val="PreformattedText"/>
        <w:shd w:fill="23241F" w:val="clear"/>
        <w:rPr/>
      </w:pPr>
      <w:r>
        <w:rPr>
          <w:rStyle w:val="SourceText"/>
          <w:color w:val="000000"/>
        </w:rPr>
        <w:t># Write a method fib(n) that takes in a number and returns the nth number of</w:t>
      </w:r>
    </w:p>
    <w:p>
      <w:pPr>
        <w:pStyle w:val="PreformattedText"/>
        <w:shd w:fill="23241F" w:val="clear"/>
        <w:rPr/>
      </w:pPr>
      <w:r>
        <w:rPr>
          <w:rStyle w:val="SourceText"/>
          <w:color w:val="000000"/>
        </w:rPr>
        <w:t># the fibonacci sequence.</w:t>
      </w:r>
    </w:p>
    <w:p>
      <w:pPr>
        <w:pStyle w:val="PreformattedText"/>
        <w:shd w:fill="23241F" w:val="clear"/>
        <w:rPr/>
      </w:pPr>
      <w:r>
        <w:rPr>
          <w:rStyle w:val="SourceText"/>
          <w:color w:val="000000"/>
        </w:rPr>
        <w:t># In the fibonacci sequence, the 1st number is 1 and the 2nd number is 1. To generate the</w:t>
      </w:r>
    </w:p>
    <w:p>
      <w:pPr>
        <w:pStyle w:val="PreformattedText"/>
        <w:shd w:fill="23241F" w:val="clear"/>
        <w:rPr/>
      </w:pPr>
      <w:r>
        <w:rPr>
          <w:rStyle w:val="SourceText"/>
          <w:color w:val="000000"/>
        </w:rPr>
        <w:t># next number in the sequence, we take the sum of the previous two fibonacci numbers.</w:t>
      </w:r>
    </w:p>
    <w:p>
      <w:pPr>
        <w:pStyle w:val="PreformattedText"/>
        <w:shd w:fill="23241F" w:val="clear"/>
        <w:rPr/>
      </w:pPr>
      <w:r>
        <w:rPr>
          <w:rStyle w:val="SourceText"/>
          <w:color w:val="000000"/>
        </w:rPr>
        <w:t># For example the first 5 numbers of the fibonacci sequence are `1, 1, 2, 3, 5`</w:t>
      </w:r>
    </w:p>
    <w:p>
      <w:pPr>
        <w:pStyle w:val="PreformattedText"/>
        <w:shd w:fill="23241F" w:val="clear"/>
        <w:rPr>
          <w:color w:val="000000"/>
        </w:rPr>
      </w:pPr>
      <w:r>
        <w:rPr>
          <w:color w:val="000000"/>
        </w:rPr>
      </w:r>
    </w:p>
    <w:p>
      <w:pPr>
        <w:pStyle w:val="PreformattedText"/>
        <w:shd w:fill="23241F" w:val="clear"/>
        <w:rPr/>
      </w:pPr>
      <w:r>
        <w:rPr>
          <w:rStyle w:val="SourceText"/>
          <w:color w:val="000000"/>
        </w:rPr>
        <w:t># Examples:</w:t>
      </w:r>
    </w:p>
    <w:p>
      <w:pPr>
        <w:pStyle w:val="PreformattedText"/>
        <w:shd w:fill="23241F" w:val="clear"/>
        <w:rPr>
          <w:color w:val="000000"/>
        </w:rPr>
      </w:pPr>
      <w:r>
        <w:rPr>
          <w:color w:val="000000"/>
        </w:rPr>
      </w:r>
    </w:p>
    <w:p>
      <w:pPr>
        <w:pStyle w:val="PreformattedText"/>
        <w:shd w:fill="23241F" w:val="clear"/>
        <w:rPr/>
      </w:pPr>
      <w:r>
        <w:rPr>
          <w:rStyle w:val="SourceText"/>
          <w:color w:val="000000"/>
        </w:rPr>
        <w:t># fib(1) # =&gt; 1</w:t>
      </w:r>
    </w:p>
    <w:p>
      <w:pPr>
        <w:pStyle w:val="PreformattedText"/>
        <w:shd w:fill="23241F" w:val="clear"/>
        <w:rPr/>
      </w:pPr>
      <w:r>
        <w:rPr>
          <w:rStyle w:val="SourceText"/>
          <w:color w:val="000000"/>
        </w:rPr>
        <w:t># fib(2) # =&gt; 1</w:t>
      </w:r>
    </w:p>
    <w:p>
      <w:pPr>
        <w:pStyle w:val="PreformattedText"/>
        <w:shd w:fill="23241F" w:val="clear"/>
        <w:rPr/>
      </w:pPr>
      <w:r>
        <w:rPr>
          <w:rStyle w:val="SourceText"/>
          <w:color w:val="000000"/>
        </w:rPr>
        <w:t># fib(3) # =&gt; 2</w:t>
      </w:r>
    </w:p>
    <w:p>
      <w:pPr>
        <w:pStyle w:val="PreformattedText"/>
        <w:shd w:fill="23241F" w:val="clear"/>
        <w:rPr/>
      </w:pPr>
      <w:r>
        <w:rPr>
          <w:rStyle w:val="SourceText"/>
          <w:color w:val="000000"/>
        </w:rPr>
        <w:t># fib(4) # =&gt; 3</w:t>
      </w:r>
    </w:p>
    <w:p>
      <w:pPr>
        <w:pStyle w:val="PreformattedText"/>
        <w:shd w:fill="23241F" w:val="clear"/>
        <w:rPr/>
      </w:pPr>
      <w:r>
        <w:rPr>
          <w:rStyle w:val="SourceText"/>
          <w:color w:val="000000"/>
        </w:rPr>
        <w:t># fib(5) # =&gt; 5</w:t>
      </w:r>
    </w:p>
    <w:p>
      <w:pPr>
        <w:pStyle w:val="PreformattedText"/>
        <w:shd w:fill="23241F" w:val="clear"/>
        <w:rPr/>
      </w:pPr>
      <w:r>
        <w:rPr>
          <w:rStyle w:val="SourceText"/>
          <w:color w:val="000000"/>
        </w:rPr>
        <w:t># fib(6) # =&gt; 8</w:t>
      </w:r>
    </w:p>
    <w:p>
      <w:pPr>
        <w:pStyle w:val="PreformattedText"/>
        <w:shd w:fill="23241F" w:val="clear"/>
        <w:spacing w:before="0" w:after="283"/>
        <w:rPr/>
      </w:pPr>
      <w:r>
        <w:rPr>
          <w:rStyle w:val="SourceText"/>
          <w:color w:val="000000"/>
        </w:rPr>
        <w:t># fib(7) # =&gt; 13</w:t>
      </w:r>
    </w:p>
    <w:p>
      <w:pPr>
        <w:pStyle w:val="TextBody"/>
        <w:rPr>
          <w:color w:val="000000"/>
        </w:rPr>
      </w:pPr>
      <w:r>
        <w:rPr>
          <w:color w:val="000000"/>
        </w:rPr>
        <w:t>To get a fibonacci number, we need to take the sum of the previous two. Take a look at the following ways we can describe fib.</w:t>
      </w:r>
    </w:p>
    <w:p>
      <w:pPr>
        <w:pStyle w:val="PreformattedText"/>
        <w:shd w:fill="23241F" w:val="clear"/>
        <w:rPr/>
      </w:pPr>
      <w:r>
        <w:rPr>
          <w:rStyle w:val="SourceText"/>
          <w:color w:val="000000"/>
        </w:rPr>
        <w:t># fib(5) = fib(4) + fib(3)</w:t>
      </w:r>
    </w:p>
    <w:p>
      <w:pPr>
        <w:pStyle w:val="PreformattedText"/>
        <w:shd w:fill="23241F" w:val="clear"/>
        <w:rPr/>
      </w:pPr>
      <w:r>
        <w:rPr>
          <w:rStyle w:val="SourceText"/>
          <w:color w:val="000000"/>
        </w:rPr>
        <w:t># fib(4) = fib(3) + fib(2)</w:t>
      </w:r>
    </w:p>
    <w:p>
      <w:pPr>
        <w:pStyle w:val="PreformattedText"/>
        <w:shd w:fill="23241F" w:val="clear"/>
        <w:rPr/>
      </w:pPr>
      <w:r>
        <w:rPr>
          <w:rStyle w:val="SourceText"/>
          <w:color w:val="000000"/>
        </w:rPr>
        <w:t># fib(3) = fib(2) + fib(1)</w:t>
      </w:r>
    </w:p>
    <w:p>
      <w:pPr>
        <w:pStyle w:val="PreformattedText"/>
        <w:shd w:fill="23241F" w:val="clear"/>
        <w:rPr/>
      </w:pPr>
      <w:r>
        <w:rPr>
          <w:rStyle w:val="SourceText"/>
          <w:color w:val="000000"/>
        </w:rPr>
        <w:t># fib(2) = 1 base case</w:t>
      </w:r>
    </w:p>
    <w:p>
      <w:pPr>
        <w:pStyle w:val="PreformattedText"/>
        <w:shd w:fill="23241F" w:val="clear"/>
        <w:spacing w:before="0" w:after="283"/>
        <w:rPr/>
      </w:pPr>
      <w:r>
        <w:rPr>
          <w:rStyle w:val="SourceText"/>
          <w:color w:val="000000"/>
        </w:rPr>
        <w:t># fib(1) = 1 base case</w:t>
      </w:r>
    </w:p>
    <w:p>
      <w:pPr>
        <w:pStyle w:val="TextBody"/>
        <w:rPr>
          <w:color w:val="000000"/>
        </w:rPr>
      </w:pPr>
      <w:r>
        <w:rPr>
          <w:color w:val="000000"/>
        </w:rPr>
        <w:t>In general:</w:t>
      </w:r>
    </w:p>
    <w:p>
      <w:pPr>
        <w:pStyle w:val="TextBody"/>
        <w:rPr/>
      </w:pPr>
      <w:r>
        <w:rPr>
          <w:rStyle w:val="SourceText"/>
          <w:color w:val="000000"/>
        </w:rPr>
        <w:t>fib(n) = fib(n - 1) + fib(n - 2)</w:t>
      </w:r>
    </w:p>
    <w:p>
      <w:pPr>
        <w:pStyle w:val="TextBody"/>
        <w:rPr/>
      </w:pPr>
      <w:r>
        <w:rPr>
          <w:color w:val="000000"/>
        </w:rPr>
        <w:t xml:space="preserve">Finally, let's implement </w:t>
      </w:r>
      <w:r>
        <w:rPr>
          <w:rStyle w:val="SourceText"/>
          <w:color w:val="000000"/>
        </w:rPr>
        <w:t>fib</w:t>
      </w:r>
      <w:r>
        <w:rPr>
          <w:color w:val="000000"/>
        </w:rPr>
        <w:t xml:space="preserve"> using code:</w:t>
      </w:r>
    </w:p>
    <w:p>
      <w:pPr>
        <w:pStyle w:val="PreformattedText"/>
        <w:shd w:fill="23241F" w:val="clear"/>
        <w:rPr/>
      </w:pPr>
      <w:r>
        <w:rPr>
          <w:rStyle w:val="SourceText"/>
          <w:color w:val="000000"/>
        </w:rPr>
        <w:t>def fib(n)</w:t>
      </w:r>
    </w:p>
    <w:p>
      <w:pPr>
        <w:pStyle w:val="PreformattedText"/>
        <w:shd w:fill="23241F" w:val="clear"/>
        <w:rPr/>
      </w:pPr>
      <w:r>
        <w:rPr>
          <w:rStyle w:val="SourceText"/>
          <w:color w:val="000000"/>
        </w:rPr>
        <w:t xml:space="preserve">  </w:t>
      </w:r>
      <w:r>
        <w:rPr>
          <w:rStyle w:val="SourceText"/>
          <w:color w:val="000000"/>
        </w:rPr>
        <w:t>return 1 if n === 1 || n === 2</w:t>
      </w:r>
    </w:p>
    <w:p>
      <w:pPr>
        <w:pStyle w:val="PreformattedText"/>
        <w:shd w:fill="23241F" w:val="clear"/>
        <w:rPr/>
      </w:pPr>
      <w:r>
        <w:rPr>
          <w:rStyle w:val="SourceText"/>
          <w:color w:val="000000"/>
        </w:rPr>
        <w:t xml:space="preserve">  </w:t>
      </w:r>
      <w:r>
        <w:rPr>
          <w:rStyle w:val="SourceText"/>
          <w:color w:val="000000"/>
        </w:rPr>
        <w:t>fib(n - 1) + fib(n - 2)</w:t>
      </w:r>
    </w:p>
    <w:p>
      <w:pPr>
        <w:pStyle w:val="PreformattedText"/>
        <w:shd w:fill="23241F" w:val="clear"/>
        <w:spacing w:before="0" w:after="283"/>
        <w:rPr/>
      </w:pPr>
      <w:r>
        <w:rPr>
          <w:rStyle w:val="SourceText"/>
          <w:color w:val="000000"/>
        </w:rPr>
        <w:t>end</w:t>
      </w:r>
    </w:p>
    <w:p>
      <w:pPr>
        <w:pStyle w:val="TextBody"/>
        <w:rPr/>
      </w:pPr>
      <w:r>
        <w:rPr>
          <w:color w:val="000000"/>
        </w:rPr>
        <w:t xml:space="preserve">This should feel like magic! To make sense of recursive code like </w:t>
      </w:r>
      <w:r>
        <w:rPr>
          <w:rStyle w:val="SourceText"/>
          <w:color w:val="000000"/>
        </w:rPr>
        <w:t>fib</w:t>
      </w:r>
      <w:r>
        <w:rPr>
          <w:color w:val="000000"/>
        </w:rPr>
        <w:t xml:space="preserve">, use abstraction and your comfort with helper methods. Recursion is only "different" from using regular helper methods because we are using the </w:t>
      </w:r>
      <w:r>
        <w:rPr>
          <w:rStyle w:val="Emphasis"/>
          <w:color w:val="000000"/>
        </w:rPr>
        <w:t>same</w:t>
      </w:r>
      <w:r>
        <w:rPr>
          <w:color w:val="000000"/>
        </w:rPr>
        <w:t xml:space="preserve"> method as the helper. However, you can use abstraction in the same way. If we wanted to soolve </w:t>
      </w:r>
      <w:r>
        <w:rPr>
          <w:rStyle w:val="SourceText"/>
          <w:color w:val="000000"/>
        </w:rPr>
        <w:t>fib(5)</w:t>
      </w:r>
      <w:r>
        <w:rPr>
          <w:color w:val="000000"/>
        </w:rPr>
        <w:t xml:space="preserve"> we can decompose it into </w:t>
      </w:r>
      <w:r>
        <w:rPr>
          <w:rStyle w:val="SourceText"/>
          <w:color w:val="000000"/>
        </w:rPr>
        <w:t>fib(4)</w:t>
      </w:r>
      <w:r>
        <w:rPr>
          <w:color w:val="000000"/>
        </w:rPr>
        <w:t xml:space="preserve"> + </w:t>
      </w:r>
      <w:r>
        <w:rPr>
          <w:rStyle w:val="SourceText"/>
          <w:color w:val="000000"/>
        </w:rPr>
        <w:t>fib(3)</w:t>
      </w:r>
      <w:r>
        <w:rPr>
          <w:color w:val="000000"/>
        </w:rPr>
        <w:t xml:space="preserve">! Take a second to appreciate the beauty of our recursive </w:t>
      </w:r>
      <w:r>
        <w:rPr>
          <w:rStyle w:val="SourceText"/>
          <w:color w:val="000000"/>
        </w:rPr>
        <w:t>fib</w:t>
      </w:r>
      <w:r>
        <w:rPr>
          <w:color w:val="000000"/>
        </w:rPr>
        <w:t xml:space="preserve"> method! So cool.</w:t>
      </w:r>
    </w:p>
    <w:p>
      <w:pPr>
        <w:pStyle w:val="Heading3"/>
        <w:rPr>
          <w:color w:val="000000"/>
        </w:rPr>
      </w:pPr>
      <w:r>
        <w:rPr>
          <w:color w:val="000000"/>
        </w:rPr>
        <w:t>When is recursion appropriate?</w:t>
      </w:r>
    </w:p>
    <w:p>
      <w:pPr>
        <w:pStyle w:val="TextBody"/>
        <w:rPr/>
      </w:pPr>
      <w:r>
        <w:rPr>
          <w:color w:val="000000"/>
        </w:rPr>
        <w:t xml:space="preserve">Recursion allows us to solve problems in an elegant way. However, recursion is a tool that is only appropriate for certain problems. Look to the struture of a problem to figure out if it can be solved recursively. </w:t>
      </w:r>
      <w:r>
        <w:rPr>
          <w:rStyle w:val="StrongEmphasis"/>
          <w:color w:val="000000"/>
        </w:rPr>
        <w:t xml:space="preserve">Recursion is used to solve problems that can be decomposed into smaller versions of the </w:t>
      </w:r>
      <w:r>
        <w:rPr>
          <w:rStyle w:val="Emphasis"/>
          <w:color w:val="000000"/>
        </w:rPr>
        <w:t>same</w:t>
      </w:r>
      <w:r>
        <w:rPr>
          <w:rStyle w:val="StrongEmphasis"/>
          <w:color w:val="000000"/>
        </w:rPr>
        <w:t xml:space="preserve"> problem.</w:t>
      </w:r>
      <w:r>
        <w:rPr>
          <w:color w:val="000000"/>
        </w:rPr>
        <w:t xml:space="preserve"> For example we can decompose </w:t>
      </w:r>
      <w:r>
        <w:rPr>
          <w:rStyle w:val="SourceText"/>
          <w:color w:val="000000"/>
        </w:rPr>
        <w:t>fib(n)</w:t>
      </w:r>
      <w:r>
        <w:rPr>
          <w:color w:val="000000"/>
        </w:rPr>
        <w:t xml:space="preserve"> into </w:t>
      </w:r>
      <w:r>
        <w:rPr>
          <w:rStyle w:val="SourceText"/>
          <w:color w:val="000000"/>
        </w:rPr>
        <w:t>fib(n - 1) + fib(n - 2)</w:t>
      </w:r>
      <w:r>
        <w:rPr>
          <w:color w:val="000000"/>
        </w:rPr>
        <w:t xml:space="preserve">. Intuitively, we know that </w:t>
      </w:r>
      <w:r>
        <w:rPr>
          <w:rStyle w:val="SourceText"/>
          <w:color w:val="000000"/>
        </w:rPr>
        <w:t>fib(n - 1)</w:t>
      </w:r>
      <w:r>
        <w:rPr>
          <w:color w:val="000000"/>
        </w:rPr>
        <w:t xml:space="preserve"> is a "smaller" or "easier" problem than </w:t>
      </w:r>
      <w:r>
        <w:rPr>
          <w:rStyle w:val="SourceText"/>
          <w:color w:val="000000"/>
        </w:rPr>
        <w:t>fib(n)</w:t>
      </w:r>
      <w:r>
        <w:rPr>
          <w:color w:val="000000"/>
        </w:rPr>
        <w:t xml:space="preserve">. The easiest subproblem is </w:t>
      </w:r>
      <w:r>
        <w:rPr>
          <w:rStyle w:val="SourceText"/>
          <w:color w:val="000000"/>
        </w:rPr>
        <w:t>fib(1)</w:t>
      </w:r>
      <w:r>
        <w:rPr>
          <w:color w:val="000000"/>
        </w:rPr>
        <w:t xml:space="preserve"> or </w:t>
      </w:r>
      <w:r>
        <w:rPr>
          <w:rStyle w:val="SourceText"/>
          <w:color w:val="000000"/>
        </w:rPr>
        <w:t>fib(2)</w:t>
      </w:r>
      <w:r>
        <w:rPr>
          <w:color w:val="000000"/>
        </w:rPr>
        <w:t xml:space="preserve"> because the answer is simply 1; this is an assumption in the fibonacci sequence. We use the easiest subproblems as the base case in recursion.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  <w:outlineLvl w:val="2"/>
    </w:pPr>
    <w:rPr>
      <w:rFonts w:ascii="Liberation Serif" w:hAnsi="Liberation Serif" w:eastAsia="Noto Sans CJK SC Regular" w:cs="FreeSans"/>
      <w:b/>
      <w:bCs/>
      <w:sz w:val="28"/>
      <w:szCs w:val="28"/>
    </w:rPr>
  </w:style>
  <w:style w:type="character" w:styleId="SourceText">
    <w:name w:val="Source Text"/>
    <w:qFormat/>
    <w:rPr>
      <w:rFonts w:ascii="Liberation Mono" w:hAnsi="Liberation Mono" w:eastAsia="Nimbus Mono L" w:cs="Liberation Mono"/>
    </w:rPr>
  </w:style>
  <w:style w:type="character" w:styleId="Emphasis">
    <w:name w:val="Emphasis"/>
    <w:qFormat/>
    <w:rPr>
      <w:i/>
      <w:iCs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2</Pages>
  <Words>412</Words>
  <Characters>1684</Characters>
  <CharactersWithSpaces>2069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2019-08-11T20:52:16Z</dcterms:created>
  <dc:creator/>
  <dc:description/>
  <dc:language>en-US</dc:language>
  <cp:lastModifiedBy/>
  <dcterms:modified xsi:type="dcterms:W3CDTF">2019-08-11T20:52:49Z</dcterms:modified>
  <cp:revision>1</cp:revision>
  <dc:subject/>
  <dc:title/>
</cp:coreProperties>
</file>