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АЮУЛГҮЙ БАЙДЛЫН БОДЛОГО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Бодлого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IT-02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бодлогын зорилго нь Компанийн эзэмшил, хяналтад байгаа мэдээллийн нууцлал, бүрэн бүтэн байдал, хүртээмжийг хангах зорилтыг тодорхойлж, түүнд хүрэх удирдлагын тогтолцоог бүрдүүлэхэд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бодлого нь IT-01 «Мэдээллийн технологийн бодлого»-ын салшгүй хэсэг бөгөөд түүнд заасан хамрах хүрээ, нэр томьёоны тодорхойлолт нэгэн адил үйлчилнэ.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Мэдээллийн аюулгүй байдлын үндсэн гурван шинж чанарыг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1.3.1. «Нууцлал» гэж мэдээлэлд зөвхөн эрх бүхий этгээд хандах боломжтой байхыг;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1.3.2. «Бүрэн бүтэн байдал» гэж мэдээлэл зөвшөөрөлгүйгээр өөрчлөгдөөгүй, үнэн зөв, бүрэн байхыг;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1.3.3. «Хүртээмж» гэж эрх бүхий этгээд шаардлагатай үедээ мэдээлэлд саадгүй хандах боломжтой байхыг ойлгоно.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Энэхүү бодлогын хэрэгжилт нь Компанийн даатгалын үйл ажиллагааны найдвартай байдал, даатгуулагчийн итгэлийг бэхжүүлэх нөхцөл мөн.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Мэдээллийн аюулгүй байдлын зорилт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Компани дараах зорилтыг тавина: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даатгуулагч, хэрэглэгчийн хувийн мэдээллийг хууль тогтоомжид нийцүүлэн хамгаалах;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мэдээллийн системийн тасралтгүй ажиллагааг хангах;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мэдээллийн аюулгүй байдлын зөрчлийг цаг тухайд нь илрүүлж, үр дагаврыг хязгаарлах;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мэдээллийн хөрөнгийн эрсдэлийг тогтмол үнэлж, хүлээн зөвшөөрөх түвшинд байлгах;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ажилтны мэдээллийн аюулгүй байдлын мэдлэг, ур чадварыг тогтмол дээшлүүлэх;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гуравдагч талаас үүсэх эрсдэлийг гэрээ, хяналтын арга хэмжээгээр удирдах.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Зорилт тус бүрд хэмжигдэхүйц үзүүлэлт, хүрэх түвшин, хэмжих давтамжийг Хэлтэс тодорхойлж, жил бүр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Хэлтэс мэдээллийн аюулгүй байдалд нөлөөлөх дотоод, гадаад хүчин зүйлийг тодорхойлж, жил бүр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Хэлтэс даатгуулагч, зохицуулагч байгууллага, ханган нийлүүлэгч, ажилтан зэрэг сонирхогч талын мэдээллийн аюулгүй байдалд тавих шаардлагыг тодорхойлж, жил бүр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Зорилт, хамгаалалтын арга хэмжээг дээрх хүчин зүйл, шаардлагад үндэслэн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 Мэдээллийн аюулгүй байдлын тогтолцоонд өөрчлөлт оруулахдаа өөрчлөлтийн зорилго, үр дагавар, шаардагдах нөөц, хариуцагчийг урьдчилан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 Зорилтын биелэлтийг жилийн эцэст үнэлж, IT-01 бодлогын 5.3-т заасан тайланд тусгана.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Хэмжигдэхүйц үзүүлэлт, хүрэх түвшнийг Хэлтсийн ахлах боловсруулж, Хэлтсийн захирлаар батлуулна.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Мэдээллийн ангилал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Компанийн мэдээллийг ач холбогдол, эмзэг байдлыг нь харгалзан дараах байдлаар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«Нийтийн» — задруулснаар Компанид хохирол учруулахгүй, олон нийтэд нээлттэй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«Дотоод» — Компанийн ажилтанд зориулагдсан, гадагш задруулахгүй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«Нууц» — задруулснаар Компанид эдийн засаг, нэр хүндийн хохирол учруулах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«Онц нууц» — задруулснаар Компани, даатгуулагчид ноцтой хохирол учруулах, эсхүл хууль тогтоомж зөрчихөд хүргэх мэдээлэл.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Даатгуулагчийн хувийн, эрүүл мэндийн, санхүүгийн мэдээлэл, түүнчлэн баталгаажуулалтын нууц түлхүүр «Онц нууц» ангилалд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Ангилал тус бүрд тавигдах хадгалах, дамжуулах, устгах шаардлагыг IT-06 «Мэдээллийн хөрөнгө, тоног төхөөрөмж, лицензийн удирдлагын журам»-аар зохицуулна.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Мэдээллийн хөрөнгө бүрд эзэмшигч нэгжийг тодорхойлно. Эзэмшигч нэгж нь тухайн хөрөнгийн ангилал, хандах эрхийн хүрээг тогтоох үүрэгтэй.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Ангилал нь тодорхойгүй мэдээллийг «Дотоод» ангилалд хамааруулна.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Хамгаалалтын үндсэн шаардлага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Компани дараах хамгаалалтын арга хэмжээг хэрэгжүүлнэ: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4.1.1. хандалтын хяналт: хамгийн бага эрхийн зарчмаар эрх олгож, тогтоосон давтамжтайгаар хянана;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4.1.2. баталгаажуулалт: эгзэгтэй систем, давуу эрхийн бүртгэлд олон хүчин зүйлийн баталгаажуулалт хэрэглэнэ;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4.1.3. шифрлэлт: «Нууц», «Онц нууц» ангиллын мэдээллийг хадгалах, дамжуулах үед шифрлэнэ;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4.1.4. лог бүртгэл: эгзэгтэй үйлдлийг бүртгэж, тогтоосон хугацаанд өөрчлөгдөхөөргүй байдлаар хадгална;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4.1.5. нөөцлөлт: мэдээллийг тогтмол нөөцөлж, сэргээх чадварыг тогтмол давтамжтайгаар шалгана;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4.1.6. хортой кодоос хамгаалах: төгсгөлийн төхөөрөмж, сервер дээр хамгаалалтын шийдлийг тасралтгүй ажиллуулна;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4.1.7. эмзэг байдлын удирдлага: эмзэг байдлыг тогтмол илрүүлж, ноцтой байдлаар нь эрэмбэлэн арилгана;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4.1.8. сүлжээний хамгаалалт: сүлжээг зориулалтаар нь салгаж, шаардлагагүй хандалтыг хаана;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4.1.9. биет хамгаалалт: сервер, сүлжээний тоног төхөөрөмж байрлах байранд нэвтрэх эрхийг хязгаарлаж, нэвтрэлт бүрийг бүртгэнэ;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4.1.10. өөрчлөлтийн хяналт: ашиглалтын орчинд оруулах өөрчлөлтийг урьдчилан хянаж, зөвшөөрсний үндсэн дээр хэрэгжүүлнэ.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Дээрх арга хэмжээ тус бүрийн нарийвчилсан шаардлагыг холбогдох салбар журмаар зохицуулна.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Хамгаалалтын арга хэмжээг сонгохдоо IT-03 «Мэдээллийн аюулгүй байдлын эрсдэлийн удирдлагын журам»-ын дагуу хийсэн эрсдэлийн үнэлгээг үндэслэнэ.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Хориглох зүйл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Дараах үйлдлийг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5.1.1. олгогдсон эрхийн хүрээнээс хэтэрсэн мэдээлэлд хандах, хандахыг оролдох;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5.1.2. нэвтрэх нэр, нууц үг, токен зэрэг баталгаажуулалтын мэдээллийг бусдад дамжуулах, хуваалцах, нийтлэг ашиглах;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5.1.3. Компанийн мэдээллийг зөвшөөрөлгүйгээр хувийн төхөөрөмж, цахим шуудан, үүлэн санд хуулах, дамжуулах;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5.1.4. зөвшөөрөгдөөгүй программ хангамжийг Компанийн төхөөрөмж, серверт суулгах;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5.1.5. хамгаалалтын арга хэмжээг тойрч гарах, идэвхгүй болгох, эдгээр үйлдлийг оролдох;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5.1.6. бодит даатгуулагчийн мэдээллийг зөвшөөрөлгүйгээр туршилт, сургалтын орчинд ашиглах;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5.1.7. мэдээллийн аюулгүй байдлын зөрчлийг нуух, мэдэгдэхээс зайлсхийх;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5.1.8. лог бүртгэлийг устгах, өөрчлөх, түүний бүрэн бүтэн байдалд халдах;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5.1.9. албан үүргийн бус зорилгоор Компанийн мэдээллийн санд хайлт хийх, мэдээлэл үзэх.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Мэдээллийн аюулгүй байдлын зөрчил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Ажилтан мэдээллийн аюулгүй байдлын зөрчил, түүнчлэн түүнийг үүсгэж болзошгүй нөхцөл байдлыг илрүүлмэгц нэн даруй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Зөрчлийг бүртгэх, шалгах, шийдвэрлэх, дүгнэх ажиллагааг IT-14 «Мэдээллийн аюулгүй байдлын зөрчлийг шийдвэрлэх журам»-аар зохицуулна.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Хувийн мэдээлэл задарсан, алдагдсан тохиолдолд холбогдох хууль тогтоомжид заасан хугацаанд эрх бүхий байгууллага болон холбогдох этгээдэд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Зөрчил бүрийн дараа шалтгааныг тогтоож, дахин давтагдахаас урьдчилан сэргийлэх арга хэмжээг тодорхойлно.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Мэдэгдэх хугацаа, хэлбэр, хүлээн авагчийг Хүний хувийн мэдээлэл хамгаалах тухай хуулийн дагуу тодорхойлж, IT-14 «Мэдээллийн аюулгүй байдлын зөрчлийг шийдвэрлэх журам»-д тусгана.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Гуравдагч талтай харилцах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Компанийн мэдээлэлд хандах, боловсруулах эрх бүхий гуравдагч талтай бичгээр гэрээ байгуулна.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Гэрээнд дараах агуулгыг заавал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7.2.1. хандах мэдээллийн хүрээ, зорилго,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7.2.2. нууцлалыг хадгалах үүрэг, түүний хүчинтэй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7.2.3. мэдээллийн аюулгүй байдалд тавигдах шаардлага;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7.2.4. зөрчил гарсан тохиолдолд мэдэгдэх үүрэг,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7.2.5. гэрээ дуусгавар болоход мэдээллийг буцаах, устгах үүрэг, түүнийг баталгаажуулах хэлбэр;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7.2.6. Компанийн хяналт шалгалт хийх эрх;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7.2.7. дэд гүйцэтгэгч ашиглах нөхцөл, зөвшөөрөл авах журам.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Гуравдагч талыг сонгохын өмнө мэдээллийн аюулгүй байдлын үнэлгээг IT-15 «Ханган нийлүүлэгч, гуравдагч талын удирдлагын журам»-ын дагуу хийнэ.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Гуравдагч талд шилжүүлсэн мэдээллийн хамгаалалтын эцсийн хариуцлагыг Компани хүлээнэ.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Хэрэгжилтийн хяналт, хариуцлага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Энэхүү бодлогын хэрэгжилтэд Хэлтэс тогтмол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Хэрэгжилтийн байдлыг жилд нэгээс доошгүй удаа Гүйцэтгэх захиралд тайлагнана.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Энэхүү бодлогыг зөрчсөн тохиолдолд IT-01 бодлогын 12.1-12.4-т заасан хариуцлага хүлээлгэнэ.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Энэхүү бодлогын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Энэхүү бодлогыг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Энэхүү бодлого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IT-02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аюулгүй байдлын бодлого</dc:title>
  <dc:subject>IT-02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Бодлого</cp:category>
</cp:coreProperties>
</file>