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5BD17" w14:textId="41BE42D9" w:rsidR="006719AC" w:rsidRPr="003408C8" w:rsidRDefault="006719AC">
      <w:pPr>
        <w:rPr>
          <w:rFonts w:ascii="Times New Roman" w:hAnsi="Times New Roman" w:cs="Times New Roman"/>
          <w:sz w:val="24"/>
          <w:szCs w:val="24"/>
        </w:rPr>
      </w:pPr>
      <w:r w:rsidRPr="003408C8">
        <w:rPr>
          <w:rFonts w:ascii="Times New Roman" w:hAnsi="Times New Roman" w:cs="Times New Roman"/>
          <w:sz w:val="24"/>
          <w:szCs w:val="24"/>
        </w:rPr>
        <w:t>Abdullah Qayyum</w:t>
      </w:r>
    </w:p>
    <w:p w14:paraId="6AD72CC2" w14:textId="55B00445" w:rsidR="006719AC" w:rsidRPr="003408C8" w:rsidRDefault="006719AC">
      <w:pPr>
        <w:rPr>
          <w:rFonts w:ascii="Times New Roman" w:hAnsi="Times New Roman" w:cs="Times New Roman"/>
          <w:sz w:val="24"/>
          <w:szCs w:val="24"/>
        </w:rPr>
      </w:pPr>
      <w:r w:rsidRPr="003408C8">
        <w:rPr>
          <w:rFonts w:ascii="Times New Roman" w:hAnsi="Times New Roman" w:cs="Times New Roman"/>
          <w:sz w:val="24"/>
          <w:szCs w:val="24"/>
        </w:rPr>
        <w:t>Data 101</w:t>
      </w:r>
    </w:p>
    <w:p w14:paraId="1DBD1D99" w14:textId="78F203DF" w:rsidR="006719AC" w:rsidRPr="003408C8" w:rsidRDefault="006719AC">
      <w:pPr>
        <w:rPr>
          <w:rFonts w:ascii="Times New Roman" w:hAnsi="Times New Roman" w:cs="Times New Roman"/>
          <w:sz w:val="24"/>
          <w:szCs w:val="24"/>
        </w:rPr>
      </w:pPr>
      <w:r w:rsidRPr="003408C8">
        <w:rPr>
          <w:rFonts w:ascii="Times New Roman" w:hAnsi="Times New Roman" w:cs="Times New Roman"/>
          <w:sz w:val="24"/>
          <w:szCs w:val="24"/>
        </w:rPr>
        <w:t>11/12/2023</w:t>
      </w:r>
    </w:p>
    <w:p w14:paraId="2A7DC3B7" w14:textId="6C229EDF" w:rsidR="006719AC" w:rsidRPr="003C246F" w:rsidRDefault="006719AC" w:rsidP="006719AC">
      <w:pPr>
        <w:pStyle w:val="Title"/>
        <w:jc w:val="center"/>
        <w:rPr>
          <w:rFonts w:ascii="Times New Roman" w:hAnsi="Times New Roman" w:cs="Times New Roman"/>
          <w:b/>
          <w:bCs/>
          <w:sz w:val="32"/>
          <w:szCs w:val="32"/>
        </w:rPr>
      </w:pPr>
      <w:r w:rsidRPr="003C246F">
        <w:rPr>
          <w:rFonts w:ascii="Times New Roman" w:hAnsi="Times New Roman" w:cs="Times New Roman"/>
          <w:b/>
          <w:bCs/>
          <w:sz w:val="32"/>
          <w:szCs w:val="32"/>
        </w:rPr>
        <w:t>Data Driven Blog</w:t>
      </w:r>
    </w:p>
    <w:p w14:paraId="08B15EAE" w14:textId="5D348922" w:rsidR="006719AC" w:rsidRPr="003408C8" w:rsidRDefault="006719AC" w:rsidP="006719AC">
      <w:pPr>
        <w:rPr>
          <w:rFonts w:ascii="Times New Roman" w:hAnsi="Times New Roman" w:cs="Times New Roman"/>
          <w:sz w:val="24"/>
          <w:szCs w:val="24"/>
        </w:rPr>
      </w:pPr>
    </w:p>
    <w:p w14:paraId="45BA2E51" w14:textId="437DC162" w:rsidR="006719AC" w:rsidRPr="003408C8" w:rsidRDefault="006D5D0B" w:rsidP="006719AC">
      <w:pPr>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371C4CD2" wp14:editId="64BFC726">
            <wp:simplePos x="0" y="0"/>
            <wp:positionH relativeFrom="margin">
              <wp:posOffset>4411980</wp:posOffset>
            </wp:positionH>
            <wp:positionV relativeFrom="paragraph">
              <wp:posOffset>5715</wp:posOffset>
            </wp:positionV>
            <wp:extent cx="2259965" cy="4945380"/>
            <wp:effectExtent l="152400" t="152400" r="368935" b="369570"/>
            <wp:wrapSquare wrapText="bothSides"/>
            <wp:docPr id="9959417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259965" cy="49453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6719AC" w:rsidRPr="003408C8">
        <w:rPr>
          <w:rFonts w:ascii="Times New Roman" w:hAnsi="Times New Roman" w:cs="Times New Roman"/>
          <w:sz w:val="24"/>
          <w:szCs w:val="24"/>
        </w:rPr>
        <w:t>Hello, I'm Abdullah Qayyum, a junior majoring in Computer Science. Today, I want to share an intriguing exploration into shopping patterns using a dataset I found on Kaggle. This dataset not only caught my attention but also sparked a question that I believe is worth investigating: Do women share the same passion for jeans as men?</w:t>
      </w:r>
    </w:p>
    <w:p w14:paraId="0F3551C0" w14:textId="5514E85D" w:rsidR="006719AC" w:rsidRPr="003408C8" w:rsidRDefault="006719AC" w:rsidP="006719AC">
      <w:pPr>
        <w:ind w:firstLine="720"/>
        <w:rPr>
          <w:rFonts w:ascii="Times New Roman" w:hAnsi="Times New Roman" w:cs="Times New Roman"/>
          <w:sz w:val="24"/>
          <w:szCs w:val="24"/>
        </w:rPr>
      </w:pPr>
      <w:r w:rsidRPr="003408C8">
        <w:rPr>
          <w:rFonts w:ascii="Times New Roman" w:hAnsi="Times New Roman" w:cs="Times New Roman"/>
          <w:sz w:val="24"/>
          <w:szCs w:val="24"/>
        </w:rPr>
        <w:t xml:space="preserve">The dataset originates from Kaggle, a platform known for hosting diverse datasets contributed by the community. It contains information about shopping transactions, detailing the items purchased and the gender of the buyers. As we delve into the world of retail through this data, our focal point is on a staple in many wardrobes – </w:t>
      </w:r>
      <w:r w:rsidRPr="003408C8">
        <w:rPr>
          <w:rFonts w:ascii="Times New Roman" w:hAnsi="Times New Roman" w:cs="Times New Roman"/>
          <w:sz w:val="24"/>
          <w:szCs w:val="24"/>
        </w:rPr>
        <w:t>jeans. Money</w:t>
      </w:r>
      <w:r w:rsidRPr="003408C8">
        <w:rPr>
          <w:rFonts w:ascii="Times New Roman" w:hAnsi="Times New Roman" w:cs="Times New Roman"/>
          <w:sz w:val="24"/>
          <w:szCs w:val="24"/>
        </w:rPr>
        <w:t xml:space="preserve"> is a universal language, and understanding consumer behavior can be the key to financial success. Jeans, a wardrobe classic, have a special place in the hearts (and closets) of many. While it's a well-established fact that men often love their jeans, the question arises: do women share the same enthusiasm?</w:t>
      </w:r>
    </w:p>
    <w:p w14:paraId="4F83AF36" w14:textId="307BE922" w:rsidR="006719AC" w:rsidRPr="003408C8" w:rsidRDefault="006719AC" w:rsidP="006719AC">
      <w:pPr>
        <w:ind w:firstLine="720"/>
        <w:rPr>
          <w:rFonts w:ascii="Times New Roman" w:hAnsi="Times New Roman" w:cs="Times New Roman"/>
          <w:sz w:val="24"/>
          <w:szCs w:val="24"/>
        </w:rPr>
      </w:pPr>
      <w:r w:rsidRPr="003408C8">
        <w:rPr>
          <w:rFonts w:ascii="Times New Roman" w:hAnsi="Times New Roman" w:cs="Times New Roman"/>
          <w:sz w:val="24"/>
          <w:szCs w:val="24"/>
        </w:rPr>
        <w:t xml:space="preserve">By analyzing this dataset, we aim to unravel the odds of females purchasing jeans. This exploration goes beyond mere statistics; it's a journey of discovery into the dynamics of consumer choices, shedding light on whether the allure of jeans is universal or </w:t>
      </w:r>
      <w:r w:rsidRPr="003408C8">
        <w:rPr>
          <w:rFonts w:ascii="Times New Roman" w:hAnsi="Times New Roman" w:cs="Times New Roman"/>
          <w:sz w:val="24"/>
          <w:szCs w:val="24"/>
        </w:rPr>
        <w:t>gender specific. Understanding</w:t>
      </w:r>
      <w:r w:rsidRPr="003408C8">
        <w:rPr>
          <w:rFonts w:ascii="Times New Roman" w:hAnsi="Times New Roman" w:cs="Times New Roman"/>
          <w:sz w:val="24"/>
          <w:szCs w:val="24"/>
        </w:rPr>
        <w:t xml:space="preserve"> consumer preferences, especially in the context of a ubiquitous item like jeans, has implications for businesses, marketers, and even fashion enthusiasts. Uncovering the odds of females buying jeans not only satisfies our curiosity but also provides actionable insights for industries that thrive on understanding and predicting consumer behavior.</w:t>
      </w:r>
    </w:p>
    <w:p w14:paraId="7B3D131E" w14:textId="77777777" w:rsidR="006D5D0B" w:rsidRDefault="006D5D0B" w:rsidP="006D5D0B">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1" locked="0" layoutInCell="1" allowOverlap="1" wp14:anchorId="70CB0156" wp14:editId="79591812">
            <wp:simplePos x="0" y="0"/>
            <wp:positionH relativeFrom="margin">
              <wp:align>left</wp:align>
            </wp:positionH>
            <wp:positionV relativeFrom="paragraph">
              <wp:posOffset>98374</wp:posOffset>
            </wp:positionV>
            <wp:extent cx="2867025" cy="2019300"/>
            <wp:effectExtent l="0" t="0" r="9525" b="0"/>
            <wp:wrapSquare wrapText="bothSides"/>
            <wp:docPr id="18942605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67025" cy="20193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0C77819C" w14:textId="71136CEB" w:rsidR="006719AC" w:rsidRDefault="006719AC" w:rsidP="006D5D0B">
      <w:pPr>
        <w:ind w:firstLine="720"/>
        <w:rPr>
          <w:rFonts w:ascii="Times New Roman" w:hAnsi="Times New Roman" w:cs="Times New Roman"/>
          <w:sz w:val="24"/>
          <w:szCs w:val="24"/>
        </w:rPr>
      </w:pPr>
      <w:r w:rsidRPr="003408C8">
        <w:rPr>
          <w:rFonts w:ascii="Times New Roman" w:hAnsi="Times New Roman" w:cs="Times New Roman"/>
          <w:sz w:val="24"/>
          <w:szCs w:val="24"/>
        </w:rPr>
        <w:t>So, why should you care? Because in this quest for knowledge, we're not just crunching numbers; we're exploring a facet of human behavior that resonates with our daily lives. Join me on this journey as we unravel the mysteries behind shopping preferences and discover what the data has to say about the odds of women embracing this timeless fashion choice – jeans.</w:t>
      </w:r>
    </w:p>
    <w:p w14:paraId="24B7757B" w14:textId="15397766" w:rsidR="006D5D0B" w:rsidRDefault="006D5D0B" w:rsidP="006D5D0B">
      <w:pPr>
        <w:rPr>
          <w:rFonts w:ascii="Times New Roman" w:hAnsi="Times New Roman" w:cs="Times New Roman"/>
          <w:sz w:val="24"/>
          <w:szCs w:val="24"/>
        </w:rPr>
      </w:pPr>
    </w:p>
    <w:p w14:paraId="24697433" w14:textId="5E6C335F" w:rsidR="003C246F" w:rsidRDefault="003C246F" w:rsidP="006719AC">
      <w:pPr>
        <w:rPr>
          <w:rFonts w:ascii="Times New Roman" w:hAnsi="Times New Roman" w:cs="Times New Roman"/>
          <w:sz w:val="24"/>
          <w:szCs w:val="24"/>
        </w:rPr>
      </w:pPr>
    </w:p>
    <w:p w14:paraId="29B01195" w14:textId="58A77457" w:rsidR="006719AC" w:rsidRPr="003408C8" w:rsidRDefault="006719AC" w:rsidP="006719AC">
      <w:pPr>
        <w:rPr>
          <w:rFonts w:ascii="Times New Roman" w:hAnsi="Times New Roman" w:cs="Times New Roman"/>
          <w:b/>
          <w:bCs/>
          <w:sz w:val="24"/>
          <w:szCs w:val="24"/>
        </w:rPr>
      </w:pPr>
      <w:r w:rsidRPr="006D5D0B">
        <w:rPr>
          <w:rFonts w:ascii="Times New Roman" w:hAnsi="Times New Roman" w:cs="Times New Roman"/>
          <w:b/>
          <w:bCs/>
          <w:sz w:val="24"/>
          <w:szCs w:val="24"/>
        </w:rPr>
        <w:lastRenderedPageBreak/>
        <w:t>Background</w:t>
      </w:r>
      <w:r w:rsidRPr="003408C8">
        <w:rPr>
          <w:rFonts w:ascii="Times New Roman" w:hAnsi="Times New Roman" w:cs="Times New Roman"/>
          <w:b/>
          <w:bCs/>
          <w:sz w:val="24"/>
          <w:szCs w:val="24"/>
        </w:rPr>
        <w:t>:</w:t>
      </w:r>
    </w:p>
    <w:p w14:paraId="42EA34F3" w14:textId="7A568E60" w:rsidR="006719AC" w:rsidRPr="003408C8" w:rsidRDefault="006719AC" w:rsidP="006719AC">
      <w:pPr>
        <w:rPr>
          <w:rFonts w:ascii="Times New Roman" w:hAnsi="Times New Roman" w:cs="Times New Roman"/>
          <w:sz w:val="24"/>
          <w:szCs w:val="24"/>
        </w:rPr>
      </w:pPr>
      <w:r w:rsidRPr="003408C8">
        <w:rPr>
          <w:rFonts w:ascii="Times New Roman" w:hAnsi="Times New Roman" w:cs="Times New Roman"/>
          <w:sz w:val="24"/>
          <w:szCs w:val="24"/>
        </w:rPr>
        <w:t>In our detailed exploration of shopping data, our initial observation indicates that jeans are being purchased. We aim to scrutinize and adjust our initial belief that females are the predominant purchasers of jeans.</w:t>
      </w:r>
    </w:p>
    <w:p w14:paraId="1E02DAEF" w14:textId="4B4BA5E3" w:rsidR="006719AC" w:rsidRPr="003408C8" w:rsidRDefault="006719AC" w:rsidP="006719AC">
      <w:pPr>
        <w:rPr>
          <w:rFonts w:ascii="Times New Roman" w:hAnsi="Times New Roman" w:cs="Times New Roman"/>
          <w:b/>
          <w:bCs/>
          <w:sz w:val="24"/>
          <w:szCs w:val="24"/>
        </w:rPr>
      </w:pPr>
      <w:r w:rsidRPr="003408C8">
        <w:rPr>
          <w:rFonts w:ascii="Times New Roman" w:hAnsi="Times New Roman" w:cs="Times New Roman"/>
          <w:b/>
          <w:bCs/>
          <w:sz w:val="24"/>
          <w:szCs w:val="24"/>
        </w:rPr>
        <w:t>Prior Probability (Prior Odds):</w:t>
      </w:r>
      <w:r w:rsidR="001E2517" w:rsidRPr="001E2517">
        <w:rPr>
          <w:noProof/>
        </w:rPr>
        <w:t xml:space="preserve"> </w:t>
      </w:r>
    </w:p>
    <w:p w14:paraId="04D507BB" w14:textId="0F4014FD" w:rsidR="006719AC" w:rsidRPr="003408C8" w:rsidRDefault="006719AC" w:rsidP="006719AC">
      <w:pPr>
        <w:rPr>
          <w:rFonts w:ascii="Times New Roman" w:hAnsi="Times New Roman" w:cs="Times New Roman"/>
          <w:sz w:val="24"/>
          <w:szCs w:val="24"/>
        </w:rPr>
      </w:pPr>
      <w:r w:rsidRPr="003408C8">
        <w:rPr>
          <w:rFonts w:ascii="Times New Roman" w:hAnsi="Times New Roman" w:cs="Times New Roman"/>
          <w:sz w:val="24"/>
          <w:szCs w:val="24"/>
        </w:rPr>
        <w:t>Our initial analysis yields a Prior Probability (Prior Odds) of approximately 0.0318, reflecting the likelihood of jeans being purchased in the entire dataset.</w:t>
      </w:r>
    </w:p>
    <w:p w14:paraId="7B963220" w14:textId="03619F36" w:rsidR="006719AC" w:rsidRPr="003408C8" w:rsidRDefault="006719AC" w:rsidP="006719AC">
      <w:pPr>
        <w:rPr>
          <w:rFonts w:ascii="Times New Roman" w:hAnsi="Times New Roman" w:cs="Times New Roman"/>
          <w:b/>
          <w:bCs/>
          <w:sz w:val="24"/>
          <w:szCs w:val="24"/>
        </w:rPr>
      </w:pPr>
      <w:r w:rsidRPr="003408C8">
        <w:rPr>
          <w:rFonts w:ascii="Times New Roman" w:hAnsi="Times New Roman" w:cs="Times New Roman"/>
          <w:b/>
          <w:bCs/>
          <w:sz w:val="24"/>
          <w:szCs w:val="24"/>
        </w:rPr>
        <w:t>Converting Prior Probability to Odds:</w:t>
      </w:r>
    </w:p>
    <w:p w14:paraId="7AC11EFC" w14:textId="67A01DBD" w:rsidR="003408C8" w:rsidRPr="003C246F" w:rsidRDefault="006719AC" w:rsidP="006719AC">
      <w:pPr>
        <w:rPr>
          <w:rFonts w:ascii="Times New Roman" w:hAnsi="Times New Roman" w:cs="Times New Roman"/>
          <w:sz w:val="24"/>
          <w:szCs w:val="24"/>
        </w:rPr>
      </w:pPr>
      <w:r w:rsidRPr="003408C8">
        <w:rPr>
          <w:rFonts w:ascii="Times New Roman" w:hAnsi="Times New Roman" w:cs="Times New Roman"/>
          <w:sz w:val="24"/>
          <w:szCs w:val="24"/>
        </w:rPr>
        <w:t>Converting the Prior Probability to Odds provides a Prior Odds of around 0.0329, offering an alternative perspective on the proportional likelihood of jeans purchases.</w:t>
      </w:r>
    </w:p>
    <w:p w14:paraId="4F62E7EB" w14:textId="3CCDD6F2" w:rsidR="006719AC" w:rsidRPr="003408C8" w:rsidRDefault="006719AC" w:rsidP="006719AC">
      <w:pPr>
        <w:rPr>
          <w:rFonts w:ascii="Times New Roman" w:hAnsi="Times New Roman" w:cs="Times New Roman"/>
          <w:b/>
          <w:bCs/>
          <w:sz w:val="24"/>
          <w:szCs w:val="24"/>
        </w:rPr>
      </w:pPr>
      <w:r w:rsidRPr="003408C8">
        <w:rPr>
          <w:rFonts w:ascii="Times New Roman" w:hAnsi="Times New Roman" w:cs="Times New Roman"/>
          <w:b/>
          <w:bCs/>
          <w:sz w:val="24"/>
          <w:szCs w:val="24"/>
        </w:rPr>
        <w:t>Exploring Likelihood Ratios:</w:t>
      </w:r>
    </w:p>
    <w:p w14:paraId="4BA628D2" w14:textId="2905CF89" w:rsidR="003408C8" w:rsidRPr="003408C8" w:rsidRDefault="003408C8" w:rsidP="003408C8">
      <w:pPr>
        <w:rPr>
          <w:rFonts w:ascii="Times New Roman" w:hAnsi="Times New Roman" w:cs="Times New Roman"/>
          <w:sz w:val="24"/>
          <w:szCs w:val="24"/>
        </w:rPr>
      </w:pPr>
      <w:r w:rsidRPr="003408C8">
        <w:rPr>
          <w:rFonts w:ascii="Times New Roman" w:hAnsi="Times New Roman" w:cs="Times New Roman"/>
          <w:sz w:val="24"/>
          <w:szCs w:val="24"/>
        </w:rPr>
        <w:t>Interpretation of True Positive and False Positive Rates:</w:t>
      </w:r>
    </w:p>
    <w:p w14:paraId="4078CBBE" w14:textId="499945EF" w:rsidR="003408C8" w:rsidRPr="003408C8" w:rsidRDefault="003408C8" w:rsidP="003408C8">
      <w:pPr>
        <w:rPr>
          <w:rFonts w:ascii="Times New Roman" w:hAnsi="Times New Roman" w:cs="Times New Roman"/>
          <w:sz w:val="24"/>
          <w:szCs w:val="24"/>
        </w:rPr>
      </w:pPr>
      <w:r w:rsidRPr="003408C8">
        <w:rPr>
          <w:rFonts w:ascii="Times New Roman" w:hAnsi="Times New Roman" w:cs="Times New Roman"/>
          <w:sz w:val="24"/>
          <w:szCs w:val="24"/>
        </w:rPr>
        <w:t>True Positive Rate (Proportion of Females Buying Jeans): Approximately 23.39%</w:t>
      </w:r>
    </w:p>
    <w:p w14:paraId="7A9545DD" w14:textId="27AE9A3E" w:rsidR="003408C8" w:rsidRPr="003408C8" w:rsidRDefault="003408C8" w:rsidP="006719AC">
      <w:pPr>
        <w:rPr>
          <w:rFonts w:ascii="Times New Roman" w:hAnsi="Times New Roman" w:cs="Times New Roman"/>
          <w:sz w:val="24"/>
          <w:szCs w:val="24"/>
        </w:rPr>
      </w:pPr>
      <w:r w:rsidRPr="003408C8">
        <w:rPr>
          <w:rFonts w:ascii="Times New Roman" w:hAnsi="Times New Roman" w:cs="Times New Roman"/>
          <w:sz w:val="24"/>
          <w:szCs w:val="24"/>
        </w:rPr>
        <w:t>False Positive Rate (Proportion of Females Buying Other Items): Approximately 32.28%</w:t>
      </w:r>
    </w:p>
    <w:p w14:paraId="4F354172" w14:textId="125538B0" w:rsidR="006719AC" w:rsidRPr="003408C8" w:rsidRDefault="006719AC" w:rsidP="006719AC">
      <w:pPr>
        <w:rPr>
          <w:rFonts w:ascii="Times New Roman" w:hAnsi="Times New Roman" w:cs="Times New Roman"/>
          <w:sz w:val="24"/>
          <w:szCs w:val="24"/>
        </w:rPr>
      </w:pPr>
      <w:r w:rsidRPr="003408C8">
        <w:rPr>
          <w:rFonts w:ascii="Times New Roman" w:hAnsi="Times New Roman" w:cs="Times New Roman"/>
          <w:sz w:val="24"/>
          <w:szCs w:val="24"/>
        </w:rPr>
        <w:t>To deepen our understanding, we delve into the Likelihood Ratio (LHR), comparing the likelihood of females buying jeans (True Positive) to the likelihood of females buying other items (False Positive). The LHR is calculated at approximately 0.666.</w:t>
      </w:r>
    </w:p>
    <w:p w14:paraId="491C8F8D" w14:textId="53234A0C" w:rsidR="006719AC" w:rsidRPr="003408C8" w:rsidRDefault="006719AC" w:rsidP="006719AC">
      <w:pPr>
        <w:rPr>
          <w:rFonts w:ascii="Times New Roman" w:hAnsi="Times New Roman" w:cs="Times New Roman"/>
          <w:b/>
          <w:bCs/>
          <w:sz w:val="24"/>
          <w:szCs w:val="24"/>
        </w:rPr>
      </w:pPr>
      <w:r w:rsidRPr="003408C8">
        <w:rPr>
          <w:rFonts w:ascii="Times New Roman" w:hAnsi="Times New Roman" w:cs="Times New Roman"/>
          <w:b/>
          <w:bCs/>
          <w:sz w:val="24"/>
          <w:szCs w:val="24"/>
        </w:rPr>
        <w:t>Posterior Odds:</w:t>
      </w:r>
    </w:p>
    <w:p w14:paraId="2E63DC19" w14:textId="3A99C833" w:rsidR="006719AC" w:rsidRPr="003408C8" w:rsidRDefault="006719AC" w:rsidP="006719AC">
      <w:pPr>
        <w:rPr>
          <w:rFonts w:ascii="Times New Roman" w:hAnsi="Times New Roman" w:cs="Times New Roman"/>
          <w:sz w:val="24"/>
          <w:szCs w:val="24"/>
        </w:rPr>
      </w:pPr>
      <w:r w:rsidRPr="003408C8">
        <w:rPr>
          <w:rFonts w:ascii="Times New Roman" w:hAnsi="Times New Roman" w:cs="Times New Roman"/>
          <w:sz w:val="24"/>
          <w:szCs w:val="24"/>
        </w:rPr>
        <w:t>Utilizing the Likelihood Ratio and the Prior Odds, we compute the Posterior Odds, resulting in a figure of approximately 0.0219. This represents the adjusted odds of females purchasing jeans after incorporating the observed data.</w:t>
      </w:r>
    </w:p>
    <w:p w14:paraId="47FF89CB" w14:textId="3926EF87" w:rsidR="006719AC" w:rsidRPr="003408C8" w:rsidRDefault="006719AC" w:rsidP="006719AC">
      <w:pPr>
        <w:rPr>
          <w:rFonts w:ascii="Times New Roman" w:hAnsi="Times New Roman" w:cs="Times New Roman"/>
          <w:b/>
          <w:bCs/>
          <w:sz w:val="24"/>
          <w:szCs w:val="24"/>
        </w:rPr>
      </w:pPr>
      <w:r w:rsidRPr="003408C8">
        <w:rPr>
          <w:rFonts w:ascii="Times New Roman" w:hAnsi="Times New Roman" w:cs="Times New Roman"/>
          <w:b/>
          <w:bCs/>
          <w:sz w:val="24"/>
          <w:szCs w:val="24"/>
        </w:rPr>
        <w:t>Converting Posterior Odds back to Probability:</w:t>
      </w:r>
    </w:p>
    <w:p w14:paraId="0CF6FD2A" w14:textId="7A3CF672" w:rsidR="001E2517" w:rsidRPr="001E2517" w:rsidRDefault="001E2517" w:rsidP="006719AC">
      <w:pPr>
        <w:rPr>
          <w:rFonts w:ascii="Times New Roman" w:hAnsi="Times New Roman" w:cs="Times New Roman"/>
          <w:sz w:val="24"/>
          <w:szCs w:val="24"/>
        </w:rPr>
      </w:pPr>
      <w:r w:rsidRPr="001E2517">
        <w:rPr>
          <w:rFonts w:ascii="Times New Roman" w:hAnsi="Times New Roman" w:cs="Times New Roman"/>
          <w:b/>
          <w:bCs/>
          <w:sz w:val="24"/>
          <w:szCs w:val="24"/>
        </w:rPr>
        <w:drawing>
          <wp:anchor distT="0" distB="0" distL="114300" distR="114300" simplePos="0" relativeHeight="251661312" behindDoc="0" locked="0" layoutInCell="1" allowOverlap="1" wp14:anchorId="7FD4CCCD" wp14:editId="250D5002">
            <wp:simplePos x="0" y="0"/>
            <wp:positionH relativeFrom="page">
              <wp:align>right</wp:align>
            </wp:positionH>
            <wp:positionV relativeFrom="paragraph">
              <wp:posOffset>155750</wp:posOffset>
            </wp:positionV>
            <wp:extent cx="5295900" cy="3095297"/>
            <wp:effectExtent l="152400" t="152400" r="361950" b="353060"/>
            <wp:wrapSquare wrapText="bothSides"/>
            <wp:docPr id="501474767" name="Picture 1" descr="A blue and black rectangular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74767" name="Picture 1" descr="A blue and black rectangular object"/>
                    <pic:cNvPicPr/>
                  </pic:nvPicPr>
                  <pic:blipFill>
                    <a:blip r:embed="rId6"/>
                    <a:stretch>
                      <a:fillRect/>
                    </a:stretch>
                  </pic:blipFill>
                  <pic:spPr>
                    <a:xfrm>
                      <a:off x="0" y="0"/>
                      <a:ext cx="5295900" cy="309529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6719AC" w:rsidRPr="003408C8">
        <w:rPr>
          <w:rFonts w:ascii="Times New Roman" w:hAnsi="Times New Roman" w:cs="Times New Roman"/>
          <w:sz w:val="24"/>
          <w:szCs w:val="24"/>
        </w:rPr>
        <w:t>Converting the Posterior Odds back to Probability provides a Posterior Probability of approximately 0.0211. This updated probability offers a nuanced perspective on the likelihood of females buying jeans, considering the observed purchasing patterns.</w:t>
      </w:r>
    </w:p>
    <w:p w14:paraId="2EA78D55" w14:textId="51AA4A73" w:rsidR="006719AC" w:rsidRPr="003408C8" w:rsidRDefault="006719AC" w:rsidP="006719AC">
      <w:pPr>
        <w:rPr>
          <w:rFonts w:ascii="Times New Roman" w:hAnsi="Times New Roman" w:cs="Times New Roman"/>
          <w:b/>
          <w:bCs/>
          <w:sz w:val="24"/>
          <w:szCs w:val="24"/>
        </w:rPr>
      </w:pPr>
      <w:r w:rsidRPr="003408C8">
        <w:rPr>
          <w:rFonts w:ascii="Times New Roman" w:hAnsi="Times New Roman" w:cs="Times New Roman"/>
          <w:b/>
          <w:bCs/>
          <w:sz w:val="24"/>
          <w:szCs w:val="24"/>
        </w:rPr>
        <w:lastRenderedPageBreak/>
        <w:t>Conclusion:</w:t>
      </w:r>
    </w:p>
    <w:p w14:paraId="26BF3A0E" w14:textId="3008E933" w:rsidR="006719AC" w:rsidRDefault="00B01D0F" w:rsidP="003408C8">
      <w:pPr>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3694B0EE" wp14:editId="3C14AA7C">
            <wp:simplePos x="0" y="0"/>
            <wp:positionH relativeFrom="margin">
              <wp:posOffset>3024963</wp:posOffset>
            </wp:positionH>
            <wp:positionV relativeFrom="paragraph">
              <wp:posOffset>1769598</wp:posOffset>
            </wp:positionV>
            <wp:extent cx="4029710" cy="6718300"/>
            <wp:effectExtent l="0" t="0" r="8890" b="6350"/>
            <wp:wrapSquare wrapText="bothSides"/>
            <wp:docPr id="18742727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29710" cy="67183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3408C8" w:rsidRPr="003408C8">
        <w:rPr>
          <w:rFonts w:ascii="Times New Roman" w:hAnsi="Times New Roman" w:cs="Times New Roman"/>
          <w:sz w:val="24"/>
          <w:szCs w:val="24"/>
        </w:rPr>
        <w:t>In the realm of retail analytics, our Bayesian odyssey has not merely refined but illuminated the elusive probabilities of females indulging in the timeless allure of jeans. This isn't just a statistical tale; it's a saga of insights shaping the future of decision-</w:t>
      </w:r>
      <w:r w:rsidR="003408C8" w:rsidRPr="003408C8">
        <w:rPr>
          <w:rFonts w:ascii="Times New Roman" w:hAnsi="Times New Roman" w:cs="Times New Roman"/>
          <w:sz w:val="24"/>
          <w:szCs w:val="24"/>
        </w:rPr>
        <w:t>making. The</w:t>
      </w:r>
      <w:r w:rsidR="003408C8" w:rsidRPr="003408C8">
        <w:rPr>
          <w:rFonts w:ascii="Times New Roman" w:hAnsi="Times New Roman" w:cs="Times New Roman"/>
          <w:sz w:val="24"/>
          <w:szCs w:val="24"/>
        </w:rPr>
        <w:t xml:space="preserve"> symphony of True Positive and False Positive rates, orchestrated through Bayesian reasoning, has elevated our understanding to new heights. We've transcended the ordinary, navigating the intricate landscape of consumer behavior with a precision that resonates with the heartbeat of retail </w:t>
      </w:r>
      <w:r w:rsidR="003408C8" w:rsidRPr="003408C8">
        <w:rPr>
          <w:rFonts w:ascii="Times New Roman" w:hAnsi="Times New Roman" w:cs="Times New Roman"/>
          <w:sz w:val="24"/>
          <w:szCs w:val="24"/>
        </w:rPr>
        <w:t>analytics. But</w:t>
      </w:r>
      <w:r w:rsidR="003408C8" w:rsidRPr="003408C8">
        <w:rPr>
          <w:rFonts w:ascii="Times New Roman" w:hAnsi="Times New Roman" w:cs="Times New Roman"/>
          <w:sz w:val="24"/>
          <w:szCs w:val="24"/>
        </w:rPr>
        <w:t xml:space="preserve"> this is not the end; it's a prelude to further exploration, an invitation to dive deeper into the complexities of context. As we venture forward, the tapestry of insights unravels, revealing possibilities that go beyond the ordinary. This isn't just about numbers; it's about unlocking the secrets that drive consumer choices and steering the course of retail strategy.</w:t>
      </w:r>
    </w:p>
    <w:p w14:paraId="6F7ABF49" w14:textId="61E52D54" w:rsidR="001E2517" w:rsidRPr="003408C8" w:rsidRDefault="00B01D0F" w:rsidP="001E2517">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277ED64C" wp14:editId="6619BE94">
            <wp:simplePos x="0" y="0"/>
            <wp:positionH relativeFrom="page">
              <wp:posOffset>222899</wp:posOffset>
            </wp:positionH>
            <wp:positionV relativeFrom="paragraph">
              <wp:posOffset>1106052</wp:posOffset>
            </wp:positionV>
            <wp:extent cx="3476625" cy="4114800"/>
            <wp:effectExtent l="0" t="0" r="9525" b="0"/>
            <wp:wrapSquare wrapText="bothSides"/>
            <wp:docPr id="8005085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76625" cy="41148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sectPr w:rsidR="001E2517" w:rsidRPr="003408C8" w:rsidSect="00A56A90">
      <w:type w:val="continuous"/>
      <w:pgSz w:w="12240" w:h="15840" w:code="1"/>
      <w:pgMar w:top="1008" w:right="1080" w:bottom="360" w:left="108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9AC"/>
    <w:rsid w:val="001E2517"/>
    <w:rsid w:val="003408C8"/>
    <w:rsid w:val="003C246F"/>
    <w:rsid w:val="006719AC"/>
    <w:rsid w:val="006D5D0B"/>
    <w:rsid w:val="007D2657"/>
    <w:rsid w:val="008E730D"/>
    <w:rsid w:val="00A56A90"/>
    <w:rsid w:val="00B01D0F"/>
    <w:rsid w:val="00F34B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6303ED0E"/>
  <w15:chartTrackingRefBased/>
  <w15:docId w15:val="{03A39AB1-38DE-4A72-A72C-C7D1C36EF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719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19A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522552">
      <w:bodyDiv w:val="1"/>
      <w:marLeft w:val="0"/>
      <w:marRight w:val="0"/>
      <w:marTop w:val="0"/>
      <w:marBottom w:val="0"/>
      <w:divBdr>
        <w:top w:val="none" w:sz="0" w:space="0" w:color="auto"/>
        <w:left w:val="none" w:sz="0" w:space="0" w:color="auto"/>
        <w:bottom w:val="none" w:sz="0" w:space="0" w:color="auto"/>
        <w:right w:val="none" w:sz="0" w:space="0" w:color="auto"/>
      </w:divBdr>
    </w:div>
    <w:div w:id="168180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3</Pages>
  <Words>699</Words>
  <Characters>3985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Qayyum</dc:creator>
  <cp:keywords/>
  <dc:description/>
  <cp:lastModifiedBy>Abdullah Qayyum</cp:lastModifiedBy>
  <cp:revision>1</cp:revision>
  <dcterms:created xsi:type="dcterms:W3CDTF">2023-11-13T01:47:00Z</dcterms:created>
  <dcterms:modified xsi:type="dcterms:W3CDTF">2023-11-13T02:56:00Z</dcterms:modified>
</cp:coreProperties>
</file>