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AA84" w14:textId="77777777" w:rsidR="00C9530D" w:rsidRDefault="00C9530D" w:rsidP="00C9530D">
      <w:pPr>
        <w:pStyle w:val="NormalWeb"/>
        <w:shd w:val="clear" w:color="auto" w:fill="FFFFFF"/>
        <w:spacing w:before="0" w:beforeAutospacing="0" w:after="0" w:afterAutospacing="0" w:line="234" w:lineRule="atLeast"/>
        <w:jc w:val="center"/>
        <w:rPr>
          <w:rFonts w:ascii="Arial" w:hAnsi="Arial" w:cs="Arial"/>
          <w:color w:val="000000"/>
          <w:sz w:val="18"/>
          <w:szCs w:val="18"/>
        </w:rPr>
      </w:pPr>
      <w:bookmarkStart w:id="0" w:name="dieu_1_3_name"/>
      <w:r>
        <w:rPr>
          <w:rFonts w:ascii="Arial" w:hAnsi="Arial" w:cs="Arial"/>
          <w:b/>
          <w:bCs/>
          <w:color w:val="000000"/>
          <w:sz w:val="18"/>
          <w:szCs w:val="18"/>
          <w:lang w:val="vi-VN"/>
        </w:rPr>
        <w:t>XÁC MINH TÀI SẢN, THU NHẬP</w:t>
      </w:r>
      <w:bookmarkEnd w:id="0"/>
    </w:p>
    <w:p w14:paraId="155F4BE5"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1" w:name="dieu_41"/>
      <w:r>
        <w:rPr>
          <w:rFonts w:ascii="Arial" w:hAnsi="Arial" w:cs="Arial"/>
          <w:b/>
          <w:bCs/>
          <w:color w:val="000000"/>
          <w:sz w:val="18"/>
          <w:szCs w:val="18"/>
          <w:lang w:val="vi-VN"/>
        </w:rPr>
        <w:t>Điều 41. Căn cứ xác minh tài sản, thu nhập</w:t>
      </w:r>
      <w:bookmarkEnd w:id="1"/>
    </w:p>
    <w:p w14:paraId="03EF3DAD"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1. Cơ quan kiểm soát tài sản, thu nhập xác minh tài sản, thu nhập khi có một trong các căn cứ sau đây:</w:t>
      </w:r>
    </w:p>
    <w:p w14:paraId="0C1DD324"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a) Có dấu hiệu rõ ràng về việc kê khai tài sản, thu nhập không trung thực;</w:t>
      </w:r>
    </w:p>
    <w:p w14:paraId="6F39D5E1"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b) Có biến động tăng về tài sản, thu nhập từ 300.000.000 đồng trở lên so với tài sản, thu nhập đã kê khai lần liền trước đó mà người có nghĩa vụ kê khai giải trình không hợp lý về nguồn gốc;</w:t>
      </w:r>
    </w:p>
    <w:p w14:paraId="18CF15B9"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c) Có tố cáo về việc kê khai tài sản, thu nhập không trung thực và đủ điều kiện thụ lý theo quy định của Luật Tố cáo;</w:t>
      </w:r>
    </w:p>
    <w:p w14:paraId="5B810CC8"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2" w:name="diem_d_1_41"/>
      <w:r>
        <w:rPr>
          <w:rFonts w:ascii="Arial" w:hAnsi="Arial" w:cs="Arial"/>
          <w:color w:val="000000"/>
          <w:sz w:val="18"/>
          <w:szCs w:val="18"/>
          <w:shd w:val="clear" w:color="auto" w:fill="FFFF96"/>
          <w:lang w:val="vi-VN"/>
        </w:rPr>
        <w:t>d) Thuộc trường hợp xác minh theo kế hoạch xác minh tài sản, thu nhập hằng năm đối với người có nghĩa vụ kê khai được lựa chọn ngẫu nhiên;</w:t>
      </w:r>
      <w:bookmarkEnd w:id="2"/>
    </w:p>
    <w:p w14:paraId="00D445CD"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đ) Có yêu cầu hoặc kiến nghị của cơ quan, tổ chức, đơn vị, cá nhân có thẩm quyền theo quy định tại Điều 42 của Luật này.</w:t>
      </w:r>
    </w:p>
    <w:p w14:paraId="6A868796"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2. Chính phủ quy định chi tiết tiêu chí lựa chọn người có nghĩa vụ kê khai được xác minh và việc xây dựng, phê duyệt kế hoạch xác minh tài sản, thu nhập hằng năm của Cơ quan kiểm soát tài sản, thu nhập quy định tại điểm d khoản 1 Điều này.</w:t>
      </w:r>
    </w:p>
    <w:p w14:paraId="460C7596"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3" w:name="dieu_42"/>
      <w:r>
        <w:rPr>
          <w:rFonts w:ascii="Arial" w:hAnsi="Arial" w:cs="Arial"/>
          <w:b/>
          <w:bCs/>
          <w:color w:val="000000"/>
          <w:sz w:val="18"/>
          <w:szCs w:val="18"/>
          <w:lang w:val="vi-VN"/>
        </w:rPr>
        <w:t>Điều 42. Thẩm quyền yêu cầu, kiến nghị xác minh tài sản, thu nhập</w:t>
      </w:r>
      <w:bookmarkEnd w:id="3"/>
    </w:p>
    <w:p w14:paraId="6707D69A"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1. Khi có một trong các căn cứ quy định tại các điểm a, b và c khoản 1 Điều 41 của Luật này hoặc khi xét thấy cần có thêm thông tin để phục vụ cho công tác cán bộ, cơ quan, tổ chức, cá nhân sau đây có quyền yêu cầu hoặc kiến nghị Cơ quan kiểm soát tài sản, thu nhập ra quyết định xác minh tài sản, thu nhập:</w:t>
      </w:r>
    </w:p>
    <w:p w14:paraId="32C0CD5A"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a) Ủy ban Thường vụ Quốc hội yêu cầu xác minh đối với người dự kiến được Quốc hội, Ủy ban Thường vụ Quốc hội bầu, phê chuẩn hoặc bổ nhiệm, người dự kiến được bổ nhiệm Phó Tổng Kiểm toán nhà nước;</w:t>
      </w:r>
    </w:p>
    <w:p w14:paraId="2992D5C1"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b) Chủ tịch nước yêu cầu xác minh đối với người dự kiến được bổ nhiệm Phó Thủ tướng, Bộ trưởng, Thủ trưởng cơ quan ngang Bộ, Phó Chánh án Tòa án nhân dân tối cao, Thẩm phán Tòa án nhân dân tối cao, Phó Viện trưởng Viện kiểm sát nhân dân tối cao, Kiểm sát viên Viện kiểm sát nhân dân tối cao;</w:t>
      </w:r>
    </w:p>
    <w:p w14:paraId="011F21B6"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c) Thủ tướng Chính phủ yêu cầu xác minh đối với người dự kiến được bổ nhiệm Thứ trưởng và chức vụ tương đương thuộc Bộ, cơ quan ngang Bộ, người đứng đầu, cấp phó của người đứng đầu cơ quan thuộc Chính phủ, người dự kiến được bầu hoặc đề nghị phê chuẩn chức vụ Chủ tịch, Phó Chủ tịch Ủy ban nhân dân cấp tỉnh;</w:t>
      </w:r>
    </w:p>
    <w:p w14:paraId="225CF95E"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d) Chánh án Tòa án nhân dân tối cao yêu cầu xác minh đối với người dự kiến được bổ nhiệm Chánh án, Phó Chánh án Tòa án nhân dân các cấp, Viện trưởng Viện kiểm sát nhân dân tối cao yêu cầu xác minh đối với người dự kiến được bổ nhiệm Viện trưởng, Phó Viện trưởng Viện kiểm sát nhân dân các cấp, trừ trường hợp quy định tại điểm b khoản này;</w:t>
      </w:r>
    </w:p>
    <w:p w14:paraId="63D7521B"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đ) Thường trực Hội đồng nhân dân yêu cầu xác minh đối với người dự kiến được Hội đồng nhân dân, Thường trực Hội đồng nhân dân bầu hoặc phê chuẩn;</w:t>
      </w:r>
    </w:p>
    <w:p w14:paraId="5675BBAC"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e) Chủ tịch Ủy ban nhân dân cấp tỉnh, Chủ tịch Ủy ban nhân dân cấp huyện yêu cầu xác minh đối với người dự kiến được bầu hoặc đề nghị phê chuẩn chức vụ Chủ tịch, Phó Chủ tịch Ủy ban nhân dân cấp dưới trực tiếp;</w:t>
      </w:r>
    </w:p>
    <w:p w14:paraId="7DADA02E"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g) Hội đồng bầu cử quốc gia, Ủy ban bầu cử hoặc Ủy ban Mặt trận Tổ quốc Việt Nam yêu cầu xác minh đối với người ứng cử đại biểu Quốc hội, người ứng cử đại biểu Hội đồng nhân dân;</w:t>
      </w:r>
    </w:p>
    <w:p w14:paraId="08E6F7BB"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h) Cơ quan thường vụ của tổ chức chính trị, tổ chức chính trị-xã hội yêu cầu xác minh đối với người dự kiến được bầu tại đại hội của tổ chức chính trị, tổ chức chính trị-xã hội;</w:t>
      </w:r>
    </w:p>
    <w:p w14:paraId="1FBA6D85"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i) Người đứng đầu cơ quan, tổ chức, đơn vị hoặc người có thẩm quyền quản lý cán bộ đối với người có nghĩa vụ kê khai yêu cầu hoặc kiến nghị xác minh đối với người có nghĩa vụ kê khai thuộc thẩm quyền quản lý, sử dụng trực tiếp của mình, trừ trường hợp quy định tại các điểm a, b, c, d, đ, e, g và h khoản này.</w:t>
      </w:r>
    </w:p>
    <w:p w14:paraId="4E083DB7"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2. Cơ quan thanh tra, Kiểm toán nhà nước, Cơ quan điều tra, Viện kiểm sát nhân dân, Tòa án nhân dân và cơ quan, tổ chức có thẩm quyền khác có quyền yêu cầu Cơ quan kiểm soát tài sản, thu nhập xác minh tài sản, thu nhập nếu trong quá trình kiểm tra, thanh tra, kiểm toán, điều tra, truy tố, xét xử, thi hành án xét thấy cần làm rõ về tài sản, thu nhập có liên quan đến hành vi vi phạm pháp luật.</w:t>
      </w:r>
    </w:p>
    <w:p w14:paraId="2D346A60"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4" w:name="dieu_43"/>
      <w:r>
        <w:rPr>
          <w:rFonts w:ascii="Arial" w:hAnsi="Arial" w:cs="Arial"/>
          <w:b/>
          <w:bCs/>
          <w:color w:val="000000"/>
          <w:sz w:val="18"/>
          <w:szCs w:val="18"/>
          <w:lang w:val="vi-VN"/>
        </w:rPr>
        <w:lastRenderedPageBreak/>
        <w:t>Điều 43. Nội dung xác minh tài sản, thu nhập</w:t>
      </w:r>
      <w:bookmarkEnd w:id="4"/>
    </w:p>
    <w:p w14:paraId="4EE1B6FF"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1. Tính trung thực, đầy đủ, rõ ràng của bản kê khai.</w:t>
      </w:r>
    </w:p>
    <w:p w14:paraId="44363179"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2. Tính trung thực trong việc giải trình về nguồn gốc của tài sản, thu nhập tăng thêm.</w:t>
      </w:r>
    </w:p>
    <w:p w14:paraId="6E14CAD1"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5" w:name="dieu_44"/>
      <w:r>
        <w:rPr>
          <w:rFonts w:ascii="Arial" w:hAnsi="Arial" w:cs="Arial"/>
          <w:b/>
          <w:bCs/>
          <w:color w:val="000000"/>
          <w:sz w:val="18"/>
          <w:szCs w:val="18"/>
          <w:lang w:val="vi-VN"/>
        </w:rPr>
        <w:t>Điều 44. Trình tự xác minh tài sản, thu nhập</w:t>
      </w:r>
      <w:bookmarkEnd w:id="5"/>
    </w:p>
    <w:p w14:paraId="2EB5A84A"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1. Ra quyết định xác minh tài sản, thu nhập và thành lập Tổ xác minh tài sản, thu nhập.</w:t>
      </w:r>
    </w:p>
    <w:p w14:paraId="0A05FC2C"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2. Yêu cầu người được xác minh giải trình về tài sản, thu nhập của mình.</w:t>
      </w:r>
    </w:p>
    <w:p w14:paraId="22A7DCEF"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3. Tiến hành xác minh tài sản, thu nhập.</w:t>
      </w:r>
    </w:p>
    <w:p w14:paraId="1CD3721A"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4. Báo cáo kết quả xác minh tài sản, thu nhập.</w:t>
      </w:r>
    </w:p>
    <w:p w14:paraId="76CD088A"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5. Kết luận xác minh tài sản, thu nhập.</w:t>
      </w:r>
    </w:p>
    <w:p w14:paraId="32CD7FB5"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6. Gửi và công khai Kết luận xác minh tài sản, thu nhập.</w:t>
      </w:r>
    </w:p>
    <w:p w14:paraId="10A91A0C"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6" w:name="dieu_45"/>
      <w:r>
        <w:rPr>
          <w:rFonts w:ascii="Arial" w:hAnsi="Arial" w:cs="Arial"/>
          <w:b/>
          <w:bCs/>
          <w:color w:val="000000"/>
          <w:sz w:val="18"/>
          <w:szCs w:val="18"/>
          <w:lang w:val="vi-VN"/>
        </w:rPr>
        <w:t>Điều 45. Quyết định xác minh tài sản, thu nhập</w:t>
      </w:r>
      <w:bookmarkEnd w:id="6"/>
    </w:p>
    <w:p w14:paraId="4259094A"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1. Người đứng đầu Cơ quan kiểm soát tài sản, thu nhập ra quyết định xác minh tài sản, thu nhập trong thời hạn 05 ngày làm việc kể từ ngày có căn cứ xác minh quy định tại điểm đ khoản 1 Điều 41 của Luật này hoặc 15 ngày kể từ ngày có căn cứ xác minh quy định tại các điểm a, b, c và d khoản 1 Điều 41 của Luật này.</w:t>
      </w:r>
    </w:p>
    <w:p w14:paraId="6CC627EF"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2. Quyết định xác minh tài sản, thu nhập bao gồm các nội dung sau đây:</w:t>
      </w:r>
    </w:p>
    <w:p w14:paraId="08F6E3AE"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a) Căn cứ ban hành quyết định xác minh;</w:t>
      </w:r>
    </w:p>
    <w:p w14:paraId="02893466"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b) Họ, tên, chức vụ, nơi công tác của người được xác minh tài sản, thu nhập;</w:t>
      </w:r>
    </w:p>
    <w:p w14:paraId="64ABEAA5"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c) Họ, tên, chức vụ, nơi công tác của Tổ trưởng và thành viên Tổ xác minh tài sản, thu nhập;</w:t>
      </w:r>
    </w:p>
    <w:p w14:paraId="3255A19F"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d) Nội dung xác minh;</w:t>
      </w:r>
    </w:p>
    <w:p w14:paraId="1A262DE6"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đ) Thời hạn xác minh;</w:t>
      </w:r>
    </w:p>
    <w:p w14:paraId="45BBA1ED"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e) Nhiệm vụ, quyền hạn của Tổ trưởng và thành viên Tổ xác minh tài sản, thu nhập;</w:t>
      </w:r>
    </w:p>
    <w:p w14:paraId="4A3FE4FA"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g) Các cơ quan, tổ chức, đơn vị, cá nhân phối hợp (nếu có).</w:t>
      </w:r>
    </w:p>
    <w:p w14:paraId="10402988"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3. Quyết định xác minh tài sản, thu nhập phải được gửi cho Tổ trưởng và thành viên Tổ xác minh tài sản, thu nhập, người được xác minh và cơ quan, tổ chức, đơn vị, cá nhân có liên quan trong thời hạn 03 ngày làm việc kể từ ngày ra quyết định xác minh.</w:t>
      </w:r>
    </w:p>
    <w:p w14:paraId="088610AA"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7" w:name="dieu_46"/>
      <w:r>
        <w:rPr>
          <w:rFonts w:ascii="Arial" w:hAnsi="Arial" w:cs="Arial"/>
          <w:b/>
          <w:bCs/>
          <w:color w:val="000000"/>
          <w:sz w:val="18"/>
          <w:szCs w:val="18"/>
          <w:lang w:val="vi-VN"/>
        </w:rPr>
        <w:t>Điều 46. Tổ xác minh tài sản, thu nhập</w:t>
      </w:r>
      <w:bookmarkEnd w:id="7"/>
    </w:p>
    <w:p w14:paraId="1A39FD76"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1. Tổ xác minh tài sản, thu nhập gồm có Tổ trưởng và các thành viên. Trường hợp nội dung xác minh có tình tiết phức tạp, liên quan đến nhiều cơ quan, tổ chức, đơn vị thì người đứng đầu Cơ quan kiểm soát tài sản, thu nhập có thể yêu cầu cơ quan, tổ chức, đơn vị có liên quan cử người tham gia Tổ xác minh tài sản, thu nhập.</w:t>
      </w:r>
    </w:p>
    <w:p w14:paraId="3DBD5815"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Không bố trí người tham gia Tổ xác minh tài sản, thu nhập là vợ hoặc chồng, bố, mẹ, con, anh, chị, em ruột của người được xác minh hoặc người khác mà có căn cứ cho rằng người đó có thể không vô tư, khách quan trong việc xác minh tài sản, thu nhập.</w:t>
      </w:r>
    </w:p>
    <w:p w14:paraId="23E8EAA8"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2. Tổ trưởng Tổ xác minh tài sản, thu nhập có nhiệm vụ, quyền hạn sau đây:</w:t>
      </w:r>
    </w:p>
    <w:p w14:paraId="397EFE62"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a) Yêu cầu người được xác minh giải trình về tính trung thực, đầy đủ, rõ ràng của bản kê khai, nguồn gốc của tài sản, thu nhập tăng thêm so với tài sản, thu nhập đã kê khai lần liền trước đó;</w:t>
      </w:r>
    </w:p>
    <w:p w14:paraId="57F1B6CA"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b) Yêu cầu cơ quan, tổ chức, đơn vị, cá nhân cung cấp thông tin, tài liệu có liên quan đến nội dung xác minh theo quy định tại khoản 3 Điều 31 của Luật này;</w:t>
      </w:r>
    </w:p>
    <w:p w14:paraId="6EFE3E45"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c) Kiến nghị cơ quan, tổ chức, đơn vị có thẩm quyền hoặc cơ quan, tổ chức, đơn vị, cá nhân đang quản lý tài sản, thu nhập áp dụng biện pháp cần thiết theo quy định của pháp luật để ngăn chặn việc tẩu tán, hủy hoại, chuyển dịch tài sản, thu nhập hoặc hành vi khác cản trở hoạt động xác minh tài sản, thu nhập;</w:t>
      </w:r>
    </w:p>
    <w:p w14:paraId="2AA7C392"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lastRenderedPageBreak/>
        <w:t>d) Đề nghị cơ quan, tổ chức, cá nhân có thẩm quyền định giá, thẩm định giá, giám định tài sản, thu nhập phục vụ cho việc xác minh;</w:t>
      </w:r>
    </w:p>
    <w:p w14:paraId="01067E1A"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đ) Báo cáo kết quả xác minh tài sản, thu nhập bằng văn bản với người ra quyết định xác minh và chịu trách nhiệm trước pháp luật, trước người ra quyết định xác minh về nội dung báo cáo;</w:t>
      </w:r>
    </w:p>
    <w:p w14:paraId="7120588D"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e) Giữ bí mật thông tin, tài liệu thu thập được trong quá trình xác minh.</w:t>
      </w:r>
    </w:p>
    <w:p w14:paraId="00F20067"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3. Thành viên Tổ xác minh tài sản, thu nhập có nhiệm vụ, quyền hạn sau đây:</w:t>
      </w:r>
    </w:p>
    <w:p w14:paraId="5F063314"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a) Thu thập thông tin, tài liệu, xác minh tại chỗ đối với tài sản, thu nhập và thực hiện nhiệm vụ khác theo sự phân công của Tổ trưởng;</w:t>
      </w:r>
    </w:p>
    <w:p w14:paraId="0BE260EF"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b) Kiến nghị Tổ trưởng áp dụng biện pháp quy định tại khoản 2 Điều này để bảo đảm thực hiện nhiệm vụ được giao;</w:t>
      </w:r>
    </w:p>
    <w:p w14:paraId="06AD6787"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c) Báo cáo kết quả thực hiện nhiệm vụ được giao với Tổ trưởng và chịu trách nhiệm trước pháp luật, trước Tổ trưởng về nội dung báo cáo;</w:t>
      </w:r>
    </w:p>
    <w:p w14:paraId="45694A15"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d) Giữ bí mật thông tin, tài liệu thu thập được trong quá trình xác minh.</w:t>
      </w:r>
    </w:p>
    <w:p w14:paraId="734BEFA0"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8" w:name="dieu_47"/>
      <w:r>
        <w:rPr>
          <w:rFonts w:ascii="Arial" w:hAnsi="Arial" w:cs="Arial"/>
          <w:b/>
          <w:bCs/>
          <w:color w:val="000000"/>
          <w:sz w:val="18"/>
          <w:szCs w:val="18"/>
          <w:lang w:val="vi-VN"/>
        </w:rPr>
        <w:t>Điều 47. Quyền và nghĩa vụ của người được xác minh tài sản, thu nhập</w:t>
      </w:r>
      <w:bookmarkEnd w:id="8"/>
    </w:p>
    <w:p w14:paraId="4334D1D3"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1. Giải trình về tính trung thực, đầy đủ, rõ ràng của bản kê khai, nguồn gốc của tài sản, thu nhập tăng thêm.</w:t>
      </w:r>
    </w:p>
    <w:p w14:paraId="5C625980"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2. Cung cấp thông tin liên quan đến nội dung xác minh khi có yêu cầu của Tổ xác minh tài sản, thu nhập và chịu trách nhiệm về tính chính xác của thông tin đã cung cấp.</w:t>
      </w:r>
    </w:p>
    <w:p w14:paraId="44107923"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3. Thực hiện đầy đủ, kịp thời yêu cầu của Tổ xác minh tài sản, thu nhập, cơ quan, tổ chức, cá nhân có thẩm quyền trong quá trình xác minh tài sản, thu nhập.</w:t>
      </w:r>
    </w:p>
    <w:p w14:paraId="4704144C"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4. Chấp hành quyết định xử lý của cơ quan, tổ chức, cá nhân có thẩm quyền về kiểm soát tài sản, thu nhập.</w:t>
      </w:r>
    </w:p>
    <w:p w14:paraId="028B869F"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5. Khiếu nại quyết định, hành vi của cơ quan, tổ chức, cá nhân có thẩm quyền trong xác minh tài sản, thu nhập khi có căn cứ cho rằng quyết định, hành vi đó là trái pháp luật, xâm phạm quyền, lợi ích hợp pháp của mình.</w:t>
      </w:r>
    </w:p>
    <w:p w14:paraId="3DB84187"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6. Tố cáo hành vi vi phạm pháp luật của cơ quan, tổ chức, cá nhân có thẩm quyền trong xác minh tài sản, thu nhập.</w:t>
      </w:r>
    </w:p>
    <w:p w14:paraId="60B6A1A0"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7. Được phục hồi danh dự, khôi phục quyền và lợi ích hợp pháp bị xâm phạm, được bồi thường thiệt hại do hành vi vi phạm pháp luật của người xác minh tài sản, thu nhập gây ra theo quy định của pháp luật.</w:t>
      </w:r>
    </w:p>
    <w:p w14:paraId="59634FD7"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9" w:name="dieu_48"/>
      <w:r>
        <w:rPr>
          <w:rFonts w:ascii="Arial" w:hAnsi="Arial" w:cs="Arial"/>
          <w:b/>
          <w:bCs/>
          <w:color w:val="000000"/>
          <w:sz w:val="18"/>
          <w:szCs w:val="18"/>
          <w:lang w:val="vi-VN"/>
        </w:rPr>
        <w:t>Điều 48. Báo cáo kết quả xác minh tài sản, thu nhập</w:t>
      </w:r>
      <w:bookmarkEnd w:id="9"/>
    </w:p>
    <w:p w14:paraId="51FAC757"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1. Trong thời hạn 45 ngày kể từ ngày ra quyết định xác minh, Tổ trưởng Tổ xác minh tài sản, thu nhập phải báo cáo kết quả xác minh tài sản, thu nhập bằng văn bản cho người ra quyết định xác minh; trường hợp phức tạp thì thời hạn có thể kéo dài nhưng không quá 90 ngày.</w:t>
      </w:r>
    </w:p>
    <w:p w14:paraId="1CBE4573"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2. Báo cáo kết quả xác minh tài sản, thu nhập bao gồm các nội dung sau đây:</w:t>
      </w:r>
    </w:p>
    <w:p w14:paraId="4A7B1562"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a) Nội dung được xác minh, hoạt động xác minh đã được tiến hành và kết quả xác minh;</w:t>
      </w:r>
    </w:p>
    <w:p w14:paraId="6EF02AD0"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b) Đánh giá về tính trung thực, đầy đủ, rõ ràng của bản kê khai; tính trung thực trong việc giải trình về nguồn gốc của tài sản, thu nhập tăng thêm;</w:t>
      </w:r>
    </w:p>
    <w:p w14:paraId="0EA76214"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c) Kiến nghị xử lý vi phạm quy định của pháp luật về kiểm soát tài sản, thu nhập.</w:t>
      </w:r>
    </w:p>
    <w:p w14:paraId="466A5E20"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10" w:name="dieu_49"/>
      <w:r>
        <w:rPr>
          <w:rFonts w:ascii="Arial" w:hAnsi="Arial" w:cs="Arial"/>
          <w:b/>
          <w:bCs/>
          <w:color w:val="000000"/>
          <w:sz w:val="18"/>
          <w:szCs w:val="18"/>
          <w:lang w:val="vi-VN"/>
        </w:rPr>
        <w:t>Điều 49. Kết luận xác minh tài sản, thu nhập</w:t>
      </w:r>
      <w:bookmarkEnd w:id="10"/>
    </w:p>
    <w:p w14:paraId="79A9C8B0"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1. Trong thời hạn 10 ngày kể từ ngày nhận được Báo cáo kết quả xác minh tài sản, thu nhập, người ra quyết định xác minh phải ban hành Kết luận xác minh tài sản, thu nhập; trường hợp phức tạp thì thời hạn có thể kéo dài nhưng không quá 20 ngày.</w:t>
      </w:r>
    </w:p>
    <w:p w14:paraId="01850AB1"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2. Kết luận xác minh tài sản, thu nhập bao gồm các nội dung sau đây:</w:t>
      </w:r>
    </w:p>
    <w:p w14:paraId="67F7DA6D"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a) Tính trung thực, đầy đủ, rõ ràng của việc kê khai tài sản, thu nhập;</w:t>
      </w:r>
    </w:p>
    <w:p w14:paraId="2A83754C"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b) Tính trung thực trong việc giải trình về nguồn gốc của tài sản, thu nhập tăng thêm;</w:t>
      </w:r>
    </w:p>
    <w:p w14:paraId="1037A08E"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c) Kiến nghị người có thẩm quyền xử lý vi phạm quy định của pháp luật về kiểm soát tài sản, thu nhập.</w:t>
      </w:r>
    </w:p>
    <w:p w14:paraId="4117270D"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lastRenderedPageBreak/>
        <w:t>3. Người ban hành Kết luận xác minh tài sản, thu nhập phải chịu trách nhiệm về tính khách quan, trung thực của Kết luận xác minh.</w:t>
      </w:r>
    </w:p>
    <w:p w14:paraId="3041F1CB"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4. Kết luận xác minh tài sản, thu nhập phải được gửi cho người được xác minh và cơ quan, tổ chức, đơn vị, cá nhân yêu cầu, kiến nghị xác minh quy định tại Điều 42 của Luật này.</w:t>
      </w:r>
    </w:p>
    <w:p w14:paraId="6CE5CAF1"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5. Người được xác minh có quyền khiếu nại Kết luận xác minh tài sản, thu nhập theo quy định của pháp luật về khiếu nại.</w:t>
      </w:r>
    </w:p>
    <w:p w14:paraId="46A7635B"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11" w:name="dieu_50"/>
      <w:r>
        <w:rPr>
          <w:rFonts w:ascii="Arial" w:hAnsi="Arial" w:cs="Arial"/>
          <w:b/>
          <w:bCs/>
          <w:color w:val="000000"/>
          <w:sz w:val="18"/>
          <w:szCs w:val="18"/>
          <w:lang w:val="vi-VN"/>
        </w:rPr>
        <w:t>Điều 50. Công khai Kết luận xác minh tài sản, thu nhập</w:t>
      </w:r>
      <w:bookmarkEnd w:id="11"/>
    </w:p>
    <w:p w14:paraId="1E9B71CD"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1. Trong thời hạn 05 ngày làm việc kể từ ngày ban hành Kết luận xác minh tài sản, thu nhập, người ra quyết định xác minh tài sản, thu nhập có trách nhiệm công khai Kết luận xác minh.</w:t>
      </w:r>
    </w:p>
    <w:p w14:paraId="4C6993D9"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2. Việc công khai Kết luận xác minh tài sản, thu nhập được thực hiện như việc công khai bản kê khai quy định tại Điều 39 của Luật này.</w:t>
      </w:r>
    </w:p>
    <w:p w14:paraId="0959C586" w14:textId="77777777" w:rsidR="00C9530D" w:rsidRDefault="00C9530D" w:rsidP="00C9530D">
      <w:pPr>
        <w:pStyle w:val="NormalWeb"/>
        <w:shd w:val="clear" w:color="auto" w:fill="FFFFFF"/>
        <w:spacing w:before="0" w:beforeAutospacing="0" w:after="0" w:afterAutospacing="0" w:line="234" w:lineRule="atLeast"/>
        <w:rPr>
          <w:rFonts w:ascii="Arial" w:hAnsi="Arial" w:cs="Arial"/>
          <w:color w:val="000000"/>
          <w:sz w:val="18"/>
          <w:szCs w:val="18"/>
        </w:rPr>
      </w:pPr>
      <w:bookmarkStart w:id="12" w:name="dieu_51"/>
      <w:r>
        <w:rPr>
          <w:rFonts w:ascii="Arial" w:hAnsi="Arial" w:cs="Arial"/>
          <w:b/>
          <w:bCs/>
          <w:color w:val="000000"/>
          <w:sz w:val="18"/>
          <w:szCs w:val="18"/>
          <w:lang w:val="vi-VN"/>
        </w:rPr>
        <w:t>Điều 51. Xử lý hành vi kê khai tài sản, thu nhập không trung thực, giải trình nguồn gốc của tài sản, thu nhập tăng thêm không trung thực</w:t>
      </w:r>
      <w:bookmarkEnd w:id="12"/>
    </w:p>
    <w:p w14:paraId="53FB696A"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1. Người ứng cử đại biểu Quốc hội, người ứng cử đại biểu Hội đồng nhân dân mà kê khai tài sản, thu nhập không trung thực, giải trình nguồn gốc của tài sản, thu nhập tăng thêm không trung thực thì bị xóa tên khỏi danh sách những người ứng cử.</w:t>
      </w:r>
    </w:p>
    <w:p w14:paraId="6F07E923"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2. Người được dự kiến bổ nhiệm, bổ nhiệm lại, phê chuẩn, cử giữ chức vụ mà kê khai tài sản, thu nhập không trung thực, giải trình nguồn gốc của tài sản, thu nhập tăng thêm không trung thực thì không được bổ nhiệm, bổ nhiệm lại, phê chuẩn, cử vào chức vụ đã dự kiến.</w:t>
      </w:r>
    </w:p>
    <w:p w14:paraId="1D87D78E"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3. Người có nghĩa vụ kê khai không thuộc trường hợp quy định tại khoản 1 và khoản 2 Điều này mà kê khai tài sản, thu nhập không trung thực, giải trình nguồn gốc của tài sản, thu nhập tăng thêm không trung thực thì tùy theo tính chất, mức độ vi phạm, bị xử lý kỷ luật bằng một trong các hình thức cảnh cáo, hạ bậc lương, giáng chức, cách chức, buộc thôi việc hoặc bãi nhiệm; nếu được quy hoạch vào các chức danh lãnh đạo, quản lý thì còn bị đưa ra khỏi danh sách quy hoạch; trường hợp xin thôi làm nhiệm vụ, từ chức, miễn nhiệm thì có thể xem xét không kỷ luật.</w:t>
      </w:r>
    </w:p>
    <w:p w14:paraId="7F653587" w14:textId="77777777" w:rsidR="00C9530D" w:rsidRDefault="00C9530D" w:rsidP="00C9530D">
      <w:pPr>
        <w:pStyle w:val="NormalWeb"/>
        <w:shd w:val="clear" w:color="auto" w:fill="FFFFFF"/>
        <w:spacing w:before="120" w:beforeAutospacing="0" w:after="120" w:afterAutospacing="0" w:line="234" w:lineRule="atLeast"/>
        <w:rPr>
          <w:rFonts w:ascii="Arial" w:hAnsi="Arial" w:cs="Arial"/>
          <w:color w:val="000000"/>
          <w:sz w:val="18"/>
          <w:szCs w:val="18"/>
        </w:rPr>
      </w:pPr>
      <w:r>
        <w:rPr>
          <w:rFonts w:ascii="Arial" w:hAnsi="Arial" w:cs="Arial"/>
          <w:color w:val="000000"/>
          <w:sz w:val="18"/>
          <w:szCs w:val="18"/>
          <w:lang w:val="vi-VN"/>
        </w:rPr>
        <w:t>4. Quyết định kỷ luật được công khai tại cơ quan, tổ chức, đơn vị nơi người bị xử lý kỷ luật làm việc.</w:t>
      </w:r>
    </w:p>
    <w:p w14:paraId="69A4E4B1" w14:textId="77777777" w:rsidR="00634CC8" w:rsidRDefault="00634CC8"/>
    <w:sectPr w:rsidR="0063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0D"/>
    <w:rsid w:val="00634CC8"/>
    <w:rsid w:val="00C9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F150"/>
  <w15:chartTrackingRefBased/>
  <w15:docId w15:val="{2A9ACCAA-B043-4D22-8B06-3EBC5420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3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3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2022-03-29T02:20:00Z</dcterms:created>
  <dcterms:modified xsi:type="dcterms:W3CDTF">2022-03-29T02:21:00Z</dcterms:modified>
</cp:coreProperties>
</file>