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C1E51" w14:textId="77777777" w:rsidR="00625DC1" w:rsidRDefault="00625DC1" w:rsidP="00625DC1">
      <w:pPr>
        <w:ind w:left="2160" w:hanging="2160"/>
      </w:pPr>
      <w:r>
        <w:t>Top 10 firms based on unique buyers (excluding politicians who sold shares):</w:t>
      </w:r>
    </w:p>
    <w:p w14:paraId="08C3BDBB" w14:textId="77777777" w:rsidR="00625DC1" w:rsidRDefault="00625DC1" w:rsidP="00625DC1">
      <w:pPr>
        <w:ind w:left="2160" w:hanging="2160"/>
      </w:pPr>
      <w:r>
        <w:t xml:space="preserve">1. AT&amp;T Inc: 8 individuals (Sessions, Gibbs, Rogers, Keating, </w:t>
      </w:r>
      <w:proofErr w:type="spellStart"/>
      <w:r>
        <w:t>Malliotakis</w:t>
      </w:r>
      <w:proofErr w:type="spellEnd"/>
      <w:r>
        <w:t xml:space="preserve">, Lofgren, Foxx, </w:t>
      </w:r>
      <w:proofErr w:type="spellStart"/>
      <w:r>
        <w:t>Mccaul</w:t>
      </w:r>
      <w:proofErr w:type="spellEnd"/>
      <w:r>
        <w:t>)</w:t>
      </w:r>
    </w:p>
    <w:p w14:paraId="58525A2B" w14:textId="77777777" w:rsidR="00625DC1" w:rsidRDefault="00625DC1" w:rsidP="00625DC1">
      <w:pPr>
        <w:ind w:left="2160" w:hanging="2160"/>
      </w:pPr>
      <w:r>
        <w:t>2. Microsoft Corp: 7 individuals (Sessions, Moore, Foxx, Burgess, Keating, Case, Hern)</w:t>
      </w:r>
    </w:p>
    <w:p w14:paraId="6A59F60A" w14:textId="77777777" w:rsidR="00625DC1" w:rsidRDefault="00625DC1" w:rsidP="00625DC1">
      <w:pPr>
        <w:ind w:left="2160" w:hanging="2160"/>
      </w:pPr>
      <w:r>
        <w:t xml:space="preserve">3. Amazon.com Inc: 7 individuals (Brooks, Graves, Sessions, </w:t>
      </w:r>
      <w:proofErr w:type="spellStart"/>
      <w:r>
        <w:t>Axne</w:t>
      </w:r>
      <w:proofErr w:type="spellEnd"/>
      <w:r>
        <w:t xml:space="preserve">, Newman, </w:t>
      </w:r>
      <w:proofErr w:type="spellStart"/>
      <w:r>
        <w:t>Kustoff</w:t>
      </w:r>
      <w:proofErr w:type="spellEnd"/>
      <w:r>
        <w:t>, Hern)</w:t>
      </w:r>
    </w:p>
    <w:p w14:paraId="1840D658" w14:textId="77777777" w:rsidR="00625DC1" w:rsidRDefault="00625DC1" w:rsidP="00625DC1">
      <w:pPr>
        <w:ind w:left="2160" w:hanging="2160"/>
      </w:pPr>
      <w:r>
        <w:t>4. Walt Disney Co: 7 individuals (Pelosi, Moore, Ross, Allen, Lofgren, Greene, Burgess)</w:t>
      </w:r>
    </w:p>
    <w:p w14:paraId="0A6BB95A" w14:textId="77777777" w:rsidR="00625DC1" w:rsidRDefault="00625DC1" w:rsidP="00625DC1">
      <w:pPr>
        <w:ind w:left="2160" w:hanging="2160"/>
      </w:pPr>
      <w:r>
        <w:t xml:space="preserve">5. Visa Inc: 7 individuals (Harshbarger, </w:t>
      </w:r>
      <w:proofErr w:type="spellStart"/>
      <w:r>
        <w:t>Axne</w:t>
      </w:r>
      <w:proofErr w:type="spellEnd"/>
      <w:r>
        <w:t>, Curtis, Lofgren, Greene, Hern, Newhouse)</w:t>
      </w:r>
    </w:p>
    <w:p w14:paraId="61B25AD4" w14:textId="77777777" w:rsidR="00625DC1" w:rsidRDefault="00625DC1" w:rsidP="00625DC1">
      <w:pPr>
        <w:ind w:left="2160" w:hanging="2160"/>
      </w:pPr>
      <w:r>
        <w:t>6. Procter &amp; Gamb: 6 individuals (Doggett, Manning, Clark, Miller, Keating, Newhouse)</w:t>
      </w:r>
    </w:p>
    <w:p w14:paraId="12536C82" w14:textId="77777777" w:rsidR="00625DC1" w:rsidRDefault="00625DC1" w:rsidP="00625DC1">
      <w:pPr>
        <w:ind w:left="2160" w:hanging="2160"/>
      </w:pPr>
      <w:r>
        <w:t>7. Caterpillar In: 6 individuals (Manning, Curtis, Lofgren, Greene, Wittman, Keating)</w:t>
      </w:r>
    </w:p>
    <w:p w14:paraId="25766383" w14:textId="77777777" w:rsidR="00625DC1" w:rsidRDefault="00625DC1" w:rsidP="00625DC1">
      <w:pPr>
        <w:ind w:left="2160" w:hanging="2160"/>
      </w:pPr>
      <w:r>
        <w:t>8. Nvidia Corp: 6 individuals (Pelosi, Sessions, Lowenthal, Rouzer, Greene, Newhouse)</w:t>
      </w:r>
    </w:p>
    <w:p w14:paraId="49D4597A" w14:textId="77777777" w:rsidR="00625DC1" w:rsidRDefault="00625DC1" w:rsidP="00625DC1">
      <w:pPr>
        <w:ind w:left="2160" w:hanging="2160"/>
      </w:pPr>
      <w:r>
        <w:t xml:space="preserve">9. Lockheed Marti: 6 individuals (Manning, Evans, </w:t>
      </w:r>
      <w:proofErr w:type="spellStart"/>
      <w:r>
        <w:t>Axne</w:t>
      </w:r>
      <w:proofErr w:type="spellEnd"/>
      <w:r>
        <w:t>, Roe, Greene, Hern)</w:t>
      </w:r>
    </w:p>
    <w:p w14:paraId="5B40EC0D" w14:textId="727982B2" w:rsidR="00E021A5" w:rsidRDefault="00625DC1" w:rsidP="00625DC1">
      <w:pPr>
        <w:ind w:left="2160" w:hanging="2160"/>
      </w:pPr>
      <w:r>
        <w:t xml:space="preserve">10. Adv Micro Devi: 6 individuals (Ross, </w:t>
      </w:r>
      <w:proofErr w:type="spellStart"/>
      <w:r>
        <w:t>Gottheimer</w:t>
      </w:r>
      <w:proofErr w:type="spellEnd"/>
      <w:r>
        <w:t xml:space="preserve">, Curtis, Greene, Khanna, </w:t>
      </w:r>
      <w:proofErr w:type="spellStart"/>
      <w:r>
        <w:t>Kustoff</w:t>
      </w:r>
      <w:proofErr w:type="spellEnd"/>
      <w:r>
        <w:t>)</w:t>
      </w:r>
    </w:p>
    <w:p w14:paraId="75588250" w14:textId="77777777" w:rsidR="00351B00" w:rsidRDefault="00351B00" w:rsidP="00625DC1">
      <w:pPr>
        <w:ind w:left="2160" w:hanging="2160"/>
      </w:pPr>
    </w:p>
    <w:p w14:paraId="2A2E18AF" w14:textId="154AFD0E" w:rsidR="00101F2B" w:rsidRDefault="00101F2B" w:rsidP="00625DC1">
      <w:pPr>
        <w:ind w:left="2160" w:hanging="2160"/>
      </w:pPr>
      <w:proofErr w:type="spellStart"/>
      <w:r>
        <w:t>InvestingProximity</w:t>
      </w:r>
      <w:proofErr w:type="spellEnd"/>
    </w:p>
    <w:p w14:paraId="44E23EEA" w14:textId="2FA7C838" w:rsidR="00785153" w:rsidRDefault="00351B00" w:rsidP="00BB271E">
      <w:pPr>
        <w:ind w:left="2160" w:hanging="2160"/>
      </w:pPr>
      <w:r>
        <w:t>[[</w:t>
      </w:r>
      <w:r w:rsidRPr="00351B00">
        <w:t>0</w:t>
      </w:r>
      <w:r>
        <w:t>,</w:t>
      </w:r>
      <w:r w:rsidRPr="00351B00">
        <w:t>0</w:t>
      </w:r>
      <w:r>
        <w:t>,</w:t>
      </w:r>
      <w:r w:rsidRPr="00351B00">
        <w:t>0</w:t>
      </w:r>
      <w:r>
        <w:t>,</w:t>
      </w:r>
      <w:r w:rsidRPr="00351B00">
        <w:t>1</w:t>
      </w:r>
      <w:r>
        <w:t>,</w:t>
      </w:r>
      <w:r w:rsidRPr="00351B00">
        <w:t>0</w:t>
      </w:r>
      <w:r>
        <w:t>,</w:t>
      </w:r>
      <w:r w:rsidRPr="00351B00">
        <w:t>0</w:t>
      </w:r>
      <w:r>
        <w:t>,</w:t>
      </w:r>
      <w:r w:rsidRPr="00351B00">
        <w:t>0</w:t>
      </w:r>
      <w:r>
        <w:t>,</w:t>
      </w:r>
      <w:r w:rsidRPr="00351B00">
        <w:t>0</w:t>
      </w:r>
      <w:r>
        <w:t>,</w:t>
      </w:r>
      <w:r w:rsidRPr="00351B00">
        <w:t>0</w:t>
      </w:r>
      <w:r>
        <w:t>,</w:t>
      </w:r>
      <w:r w:rsidRPr="00351B00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5814ED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1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1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>
        <w:t>],[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0</w:t>
      </w:r>
      <w:r w:rsidR="003A64EB">
        <w:t>,</w:t>
      </w:r>
      <w:r w:rsidR="003A64EB" w:rsidRPr="003A64EB">
        <w:t>1</w:t>
      </w:r>
      <w:r>
        <w:t>],[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>
        <w:t>],[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>
        <w:t>],[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>
        <w:t>],[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>
        <w:t>],[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>
        <w:t>],[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>
        <w:t>],[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>
        <w:t>],[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1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 w:rsidR="005F3418">
        <w:t>,</w:t>
      </w:r>
      <w:r w:rsidR="005F3418" w:rsidRPr="005F3418">
        <w:t>0</w:t>
      </w:r>
      <w:r>
        <w:t>],[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>
        <w:t>],[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>
        <w:t>],[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>
        <w:t>],[</w:t>
      </w:r>
      <w:r w:rsidR="00287805" w:rsidRPr="00287805">
        <w:t>1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>
        <w:t>]</w:t>
      </w:r>
      <w:r w:rsidR="00785153">
        <w:t>,[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785153">
        <w:t>],[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785153">
        <w:t>],[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1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287805">
        <w:t>,</w:t>
      </w:r>
      <w:r w:rsidR="00287805" w:rsidRPr="00287805">
        <w:t>0</w:t>
      </w:r>
      <w:r w:rsidR="00785153">
        <w:t>]]</w:t>
      </w:r>
    </w:p>
    <w:p w14:paraId="5BC43ED9" w14:textId="77777777" w:rsidR="00785153" w:rsidRDefault="00785153" w:rsidP="00351B00">
      <w:pPr>
        <w:ind w:left="2160" w:hanging="2160"/>
      </w:pPr>
    </w:p>
    <w:p w14:paraId="7CFABE5F" w14:textId="5269B339" w:rsidR="00101F2B" w:rsidRDefault="00101F2B" w:rsidP="00351B00">
      <w:pPr>
        <w:ind w:left="2160" w:hanging="2160"/>
      </w:pPr>
      <w:proofErr w:type="spellStart"/>
      <w:r>
        <w:t>VotingProximity</w:t>
      </w:r>
      <w:proofErr w:type="spellEnd"/>
    </w:p>
    <w:p w14:paraId="0B702792" w14:textId="69FC0E0E" w:rsidR="00967D3C" w:rsidRDefault="00967D3C" w:rsidP="00BB271E">
      <w:pPr>
        <w:ind w:left="2160" w:hanging="2160"/>
      </w:pPr>
      <w:r>
        <w:t>[[</w:t>
      </w:r>
      <w:r w:rsidR="009F1E7A" w:rsidRPr="009F1E7A">
        <w:t>1</w:t>
      </w:r>
      <w:r w:rsidR="009F1E7A">
        <w:t>,</w:t>
      </w:r>
      <w:r w:rsidR="009F1E7A" w:rsidRPr="009F1E7A">
        <w:t>-1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-1</w:t>
      </w:r>
      <w:r w:rsidR="009F1E7A">
        <w:t>,</w:t>
      </w:r>
      <w:r w:rsidR="009F1E7A" w:rsidRPr="009F1E7A">
        <w:t>-1</w:t>
      </w:r>
      <w:r w:rsidR="009F1E7A">
        <w:t>,</w:t>
      </w:r>
      <w:r w:rsidR="009F1E7A" w:rsidRPr="009F1E7A">
        <w:t>1</w:t>
      </w:r>
      <w:r w:rsidR="009F1E7A">
        <w:t>,</w:t>
      </w:r>
      <w:r w:rsidR="009F1E7A" w:rsidRPr="009F1E7A">
        <w:t>1</w:t>
      </w:r>
      <w:r>
        <w:t>],[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 w:rsidR="00A8579E">
        <w:t>,</w:t>
      </w:r>
      <w:r w:rsidR="00A8579E" w:rsidRPr="00A8579E">
        <w:t>1</w:t>
      </w:r>
      <w:r>
        <w:t>],[</w:t>
      </w:r>
      <w:r w:rsidR="006F71A8" w:rsidRPr="006F71A8">
        <w:t>0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-1</w:t>
      </w:r>
      <w:r w:rsidR="006F71A8">
        <w:t>,</w:t>
      </w:r>
      <w:r w:rsidR="006F71A8" w:rsidRPr="006F71A8">
        <w:t>-1</w:t>
      </w:r>
      <w:r w:rsidR="006F71A8">
        <w:t>,</w:t>
      </w:r>
      <w:r w:rsidR="006F71A8" w:rsidRPr="006F71A8">
        <w:t>-1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>
        <w:t>],[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 w:rsidR="006F71A8">
        <w:t>,</w:t>
      </w:r>
      <w:r w:rsidR="006F71A8" w:rsidRPr="006F71A8">
        <w:t>1</w:t>
      </w:r>
      <w:r>
        <w:t>],[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-1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 w:rsidR="000F7C5D">
        <w:t>,</w:t>
      </w:r>
      <w:r w:rsidR="000F7C5D" w:rsidRPr="000F7C5D">
        <w:t>1</w:t>
      </w:r>
      <w:r>
        <w:t>],[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>
        <w:t>],[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>
        <w:t>],[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>
        <w:t>],[</w:t>
      </w:r>
      <w:r w:rsidR="006841A0" w:rsidRPr="006841A0">
        <w:t>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>
        <w:t>],[</w:t>
      </w:r>
      <w:r w:rsidR="006841A0" w:rsidRPr="006841A0">
        <w:t>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0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-1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>
        <w:t>],[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0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 w:rsidR="006841A0">
        <w:t>,</w:t>
      </w:r>
      <w:r w:rsidR="006841A0" w:rsidRPr="006841A0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0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0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-1</w:t>
      </w:r>
      <w:r w:rsidR="00457451">
        <w:t>,</w:t>
      </w:r>
      <w:r w:rsidR="00457451" w:rsidRPr="00457451">
        <w:t>1</w:t>
      </w:r>
      <w:r w:rsidR="00457451">
        <w:t>,</w:t>
      </w:r>
      <w:r w:rsidR="00457451" w:rsidRPr="00457451">
        <w:t>1</w:t>
      </w:r>
      <w:r>
        <w:t>],[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>
        <w:t>],[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-1</w:t>
      </w:r>
      <w:r w:rsidR="00577A22">
        <w:t>,</w:t>
      </w:r>
      <w:r w:rsidR="00577A22" w:rsidRPr="00577A22">
        <w:t>-1</w:t>
      </w:r>
      <w:r w:rsidR="00577A22">
        <w:t>,</w:t>
      </w:r>
      <w:r w:rsidR="00577A22" w:rsidRPr="00577A22">
        <w:t>1</w:t>
      </w:r>
      <w:r w:rsidR="00577A22">
        <w:t>,</w:t>
      </w:r>
      <w:r w:rsidR="00577A22" w:rsidRPr="00577A22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</w:t>
      </w:r>
      <w:r w:rsidR="003B3FD0" w:rsidRPr="003B3FD0">
        <w:lastRenderedPageBreak/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],[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-1</w:t>
      </w:r>
      <w:r w:rsidR="003B3FD0">
        <w:t>,</w:t>
      </w:r>
      <w:r w:rsidR="003B3FD0" w:rsidRPr="003B3FD0">
        <w:t>1</w:t>
      </w:r>
      <w:r w:rsidR="003B3FD0">
        <w:t>,</w:t>
      </w:r>
      <w:r w:rsidR="003B3FD0" w:rsidRPr="003B3FD0">
        <w:t>1</w:t>
      </w:r>
      <w:r>
        <w:t>]]</w:t>
      </w:r>
    </w:p>
    <w:p w14:paraId="109FF70E" w14:textId="77777777" w:rsidR="00662618" w:rsidRDefault="00662618" w:rsidP="00BB271E">
      <w:pPr>
        <w:ind w:left="2160" w:hanging="2160"/>
      </w:pPr>
    </w:p>
    <w:p w14:paraId="104E818B" w14:textId="2DBC8FD3" w:rsidR="00662618" w:rsidRDefault="00662618" w:rsidP="00BB271E">
      <w:pPr>
        <w:ind w:left="2160" w:hanging="2160"/>
      </w:pPr>
      <w:r>
        <w:t>Female</w:t>
      </w:r>
    </w:p>
    <w:p w14:paraId="3B7E383A" w14:textId="4C652C95" w:rsidR="00D13855" w:rsidRDefault="00D13855" w:rsidP="00381D69">
      <w:pPr>
        <w:ind w:left="2160" w:hanging="2160"/>
      </w:pPr>
      <w:r>
        <w:t>[[</w:t>
      </w:r>
      <w:r w:rsidR="00380947">
        <w:t>0</w:t>
      </w:r>
      <w:r>
        <w:t>],[1],[</w:t>
      </w:r>
      <w:r w:rsidR="00380947">
        <w:t>0</w:t>
      </w:r>
      <w:r>
        <w:t>],[</w:t>
      </w:r>
      <w:r w:rsidR="00380947">
        <w:t>0</w:t>
      </w:r>
      <w:r>
        <w:t>],[1],[</w:t>
      </w:r>
      <w:r w:rsidR="00380947">
        <w:t>0</w:t>
      </w:r>
      <w:r>
        <w:t>],[</w:t>
      </w:r>
      <w:r w:rsidR="00380947">
        <w:t>0</w:t>
      </w:r>
      <w:r>
        <w:t>],[</w:t>
      </w:r>
      <w:r w:rsidR="00380947">
        <w:t>0</w:t>
      </w:r>
      <w:r>
        <w:t>],[1],[</w:t>
      </w:r>
      <w:r w:rsidR="00380947">
        <w:t>0</w:t>
      </w:r>
      <w:r>
        <w:t>],[</w:t>
      </w:r>
      <w:r w:rsidR="00380947">
        <w:t>0</w:t>
      </w:r>
      <w:r>
        <w:t>],[</w:t>
      </w:r>
      <w:r w:rsidR="00380947">
        <w:t>0</w:t>
      </w:r>
      <w:r>
        <w:t>],[1],[1],[</w:t>
      </w:r>
      <w:r w:rsidR="00380947">
        <w:t>0</w:t>
      </w:r>
      <w:r>
        <w:t>],</w:t>
      </w:r>
      <w:r w:rsidR="00381D69">
        <w:t>[</w:t>
      </w:r>
      <w:r w:rsidR="00380947">
        <w:t>0</w:t>
      </w:r>
      <w:r>
        <w:t>],[</w:t>
      </w:r>
      <w:r w:rsidR="00380947">
        <w:t>0</w:t>
      </w:r>
      <w:r>
        <w:t>],[</w:t>
      </w:r>
      <w:r w:rsidR="00380947">
        <w:t>0</w:t>
      </w:r>
      <w:r>
        <w:t>],[1],[</w:t>
      </w:r>
      <w:r w:rsidR="00380947">
        <w:t>0</w:t>
      </w:r>
      <w:r>
        <w:t>],[1],[1],[</w:t>
      </w:r>
      <w:r w:rsidR="00380947">
        <w:t>0</w:t>
      </w:r>
      <w:r>
        <w:t>],[</w:t>
      </w:r>
      <w:r w:rsidR="00380947">
        <w:t>0</w:t>
      </w:r>
      <w:r>
        <w:t>],[1],[</w:t>
      </w:r>
      <w:r w:rsidR="00380947">
        <w:t>0</w:t>
      </w:r>
      <w:r>
        <w:t>],[1],[</w:t>
      </w:r>
      <w:r w:rsidR="00380947">
        <w:t>0</w:t>
      </w:r>
      <w:r>
        <w:t>],[</w:t>
      </w:r>
      <w:r w:rsidR="00380947">
        <w:t>0</w:t>
      </w:r>
      <w:r w:rsidR="00381D69">
        <w:t>]</w:t>
      </w:r>
      <w:r>
        <w:t>,[</w:t>
      </w:r>
      <w:r w:rsidR="00380947">
        <w:t>0</w:t>
      </w:r>
      <w:r>
        <w:t>],[1],[</w:t>
      </w:r>
      <w:r w:rsidR="00380947">
        <w:t>0</w:t>
      </w:r>
      <w:r>
        <w:t>]</w:t>
      </w:r>
      <w:r w:rsidR="00A85AEA">
        <w:t>]</w:t>
      </w:r>
    </w:p>
    <w:p w14:paraId="3A3F9E91" w14:textId="77777777" w:rsidR="00D13855" w:rsidRDefault="00D13855" w:rsidP="00BB271E">
      <w:pPr>
        <w:ind w:left="2160" w:hanging="2160"/>
      </w:pPr>
    </w:p>
    <w:p w14:paraId="58DE3490" w14:textId="1D8C6801" w:rsidR="0034682F" w:rsidRDefault="0034682F" w:rsidP="00BB271E">
      <w:pPr>
        <w:ind w:left="2160" w:hanging="2160"/>
      </w:pPr>
      <w:proofErr w:type="spellStart"/>
      <w:r>
        <w:t>PoliticalParty</w:t>
      </w:r>
      <w:proofErr w:type="spellEnd"/>
    </w:p>
    <w:p w14:paraId="1AB0B0A3" w14:textId="7B933B76" w:rsidR="003E5E01" w:rsidRDefault="003E5E01" w:rsidP="007F7AA8">
      <w:pPr>
        <w:ind w:left="2160" w:hanging="2160"/>
      </w:pPr>
      <w:r>
        <w:t>[[1],[</w:t>
      </w:r>
      <w:r w:rsidR="00C4662D">
        <w:t>0</w:t>
      </w:r>
      <w:r>
        <w:t>],[1],[</w:t>
      </w:r>
      <w:r w:rsidR="00C4662D">
        <w:t>0</w:t>
      </w:r>
      <w:r>
        <w:t>],[</w:t>
      </w:r>
      <w:r w:rsidR="00C4662D">
        <w:t>0</w:t>
      </w:r>
      <w:r>
        <w:t>],[1],[</w:t>
      </w:r>
      <w:r w:rsidR="00C4662D">
        <w:t>0</w:t>
      </w:r>
      <w:r>
        <w:t>],[</w:t>
      </w:r>
      <w:r w:rsidR="00C4662D">
        <w:t>0</w:t>
      </w:r>
      <w:r>
        <w:t>],[1],[1],[</w:t>
      </w:r>
      <w:r w:rsidR="00C4662D">
        <w:t>0</w:t>
      </w:r>
      <w:r>
        <w:t>],[1],[1],[1],[1],[</w:t>
      </w:r>
      <w:r w:rsidR="00C4662D">
        <w:t>0</w:t>
      </w:r>
      <w:r>
        <w:t>],[</w:t>
      </w:r>
      <w:r w:rsidR="00C4662D">
        <w:t>0</w:t>
      </w:r>
      <w:r>
        <w:t>],[1],[</w:t>
      </w:r>
      <w:r w:rsidR="00C4662D">
        <w:t>0</w:t>
      </w:r>
      <w:r>
        <w:t>],[</w:t>
      </w:r>
      <w:r w:rsidR="00C4662D">
        <w:t>0</w:t>
      </w:r>
      <w:r>
        <w:t>],[1],[</w:t>
      </w:r>
      <w:r w:rsidR="00C4662D">
        <w:t>0</w:t>
      </w:r>
      <w:r>
        <w:t>],[1],[1],[</w:t>
      </w:r>
      <w:r w:rsidR="00C4662D">
        <w:t>0</w:t>
      </w:r>
      <w:r>
        <w:t>],[1],[</w:t>
      </w:r>
      <w:r w:rsidR="00C4662D">
        <w:t>0</w:t>
      </w:r>
      <w:r>
        <w:t>],[1],[1],[1],[1],[1]]</w:t>
      </w:r>
    </w:p>
    <w:p w14:paraId="587812F3" w14:textId="77777777" w:rsidR="003B33ED" w:rsidRDefault="003B33ED" w:rsidP="00A102FF">
      <w:pPr>
        <w:ind w:left="2160" w:hanging="2160"/>
      </w:pPr>
    </w:p>
    <w:p w14:paraId="6AC5E803" w14:textId="18172C15" w:rsidR="00DC504C" w:rsidRDefault="00DC504C" w:rsidP="00DC504C">
      <w:pPr>
        <w:ind w:left="2160" w:hanging="2160"/>
      </w:pPr>
      <w:r>
        <w:t>State</w:t>
      </w:r>
    </w:p>
    <w:p w14:paraId="4562B260" w14:textId="77777777" w:rsidR="00DC504C" w:rsidRDefault="00DC504C" w:rsidP="00DC504C">
      <w:pPr>
        <w:ind w:left="2160" w:hanging="2160"/>
      </w:pPr>
      <w:r>
        <w:t>[2[1],</w:t>
      </w:r>
    </w:p>
    <w:p w14:paraId="7661ED4E" w14:textId="77777777" w:rsidR="00DC504C" w:rsidRDefault="00DC504C" w:rsidP="00DC504C">
      <w:pPr>
        <w:ind w:left="2160" w:hanging="2160"/>
      </w:pPr>
      <w:r>
        <w:t>3[0],</w:t>
      </w:r>
    </w:p>
    <w:p w14:paraId="25D9C0C6" w14:textId="77777777" w:rsidR="00DC504C" w:rsidRDefault="00DC504C" w:rsidP="00DC504C">
      <w:pPr>
        <w:ind w:left="2160" w:hanging="2160"/>
      </w:pPr>
      <w:r>
        <w:t>4[1],</w:t>
      </w:r>
    </w:p>
    <w:p w14:paraId="2DC53416" w14:textId="77777777" w:rsidR="00DC504C" w:rsidRDefault="00DC504C" w:rsidP="00DC504C">
      <w:pPr>
        <w:ind w:left="2160" w:hanging="2160"/>
      </w:pPr>
      <w:r>
        <w:t>5[0],</w:t>
      </w:r>
    </w:p>
    <w:p w14:paraId="016C06C3" w14:textId="77777777" w:rsidR="00DC504C" w:rsidRDefault="00DC504C" w:rsidP="00DC504C">
      <w:pPr>
        <w:ind w:left="2160" w:hanging="2160"/>
      </w:pPr>
      <w:r>
        <w:t>6[0],</w:t>
      </w:r>
    </w:p>
    <w:p w14:paraId="284C275B" w14:textId="77777777" w:rsidR="00DC504C" w:rsidRDefault="00DC504C" w:rsidP="00DC504C">
      <w:pPr>
        <w:ind w:left="2160" w:hanging="2160"/>
      </w:pPr>
      <w:r>
        <w:t>7[1],</w:t>
      </w:r>
    </w:p>
    <w:p w14:paraId="0C8E9099" w14:textId="77777777" w:rsidR="00DC504C" w:rsidRDefault="00DC504C" w:rsidP="00DC504C">
      <w:pPr>
        <w:ind w:left="2160" w:hanging="2160"/>
      </w:pPr>
      <w:r>
        <w:t>8[0],</w:t>
      </w:r>
    </w:p>
    <w:p w14:paraId="544E07F3" w14:textId="77777777" w:rsidR="00DC504C" w:rsidRDefault="00DC504C" w:rsidP="00DC504C">
      <w:pPr>
        <w:ind w:left="2160" w:hanging="2160"/>
      </w:pPr>
      <w:r>
        <w:t>9[0],</w:t>
      </w:r>
    </w:p>
    <w:p w14:paraId="5093C69C" w14:textId="77777777" w:rsidR="00DC504C" w:rsidRDefault="00DC504C" w:rsidP="00DC504C">
      <w:pPr>
        <w:ind w:left="2160" w:hanging="2160"/>
      </w:pPr>
      <w:r>
        <w:t>10[1],</w:t>
      </w:r>
    </w:p>
    <w:p w14:paraId="50374236" w14:textId="77777777" w:rsidR="00DC504C" w:rsidRDefault="00DC504C" w:rsidP="00DC504C">
      <w:pPr>
        <w:ind w:left="2160" w:hanging="2160"/>
      </w:pPr>
      <w:r>
        <w:t>11[1],</w:t>
      </w:r>
    </w:p>
    <w:p w14:paraId="72F3EEE6" w14:textId="77777777" w:rsidR="00DC504C" w:rsidRDefault="00DC504C" w:rsidP="00DC504C">
      <w:pPr>
        <w:ind w:left="2160" w:hanging="2160"/>
      </w:pPr>
      <w:r>
        <w:t>12[0],</w:t>
      </w:r>
    </w:p>
    <w:p w14:paraId="1320F33B" w14:textId="77777777" w:rsidR="00DC504C" w:rsidRDefault="00DC504C" w:rsidP="00DC504C">
      <w:pPr>
        <w:ind w:left="2160" w:hanging="2160"/>
      </w:pPr>
      <w:r>
        <w:t>13[1],</w:t>
      </w:r>
    </w:p>
    <w:p w14:paraId="721FD3B4" w14:textId="77777777" w:rsidR="00DC504C" w:rsidRDefault="00DC504C" w:rsidP="00DC504C">
      <w:pPr>
        <w:ind w:left="2160" w:hanging="2160"/>
      </w:pPr>
      <w:r>
        <w:t>14[1],</w:t>
      </w:r>
    </w:p>
    <w:p w14:paraId="4A09A636" w14:textId="77777777" w:rsidR="00DC504C" w:rsidRDefault="00DC504C" w:rsidP="00DC504C">
      <w:pPr>
        <w:ind w:left="2160" w:hanging="2160"/>
      </w:pPr>
      <w:r>
        <w:t>15[1],</w:t>
      </w:r>
    </w:p>
    <w:p w14:paraId="6F3A4F57" w14:textId="77777777" w:rsidR="00DC504C" w:rsidRDefault="00DC504C" w:rsidP="00DC504C">
      <w:pPr>
        <w:ind w:left="2160" w:hanging="2160"/>
      </w:pPr>
      <w:r>
        <w:t>16[1],</w:t>
      </w:r>
    </w:p>
    <w:p w14:paraId="2B02A1C3" w14:textId="77777777" w:rsidR="00DC504C" w:rsidRDefault="00DC504C" w:rsidP="00DC504C">
      <w:pPr>
        <w:ind w:left="2160" w:hanging="2160"/>
      </w:pPr>
      <w:r>
        <w:t>17[0],</w:t>
      </w:r>
    </w:p>
    <w:p w14:paraId="1F0471B6" w14:textId="77777777" w:rsidR="00DC504C" w:rsidRDefault="00DC504C" w:rsidP="00DC504C">
      <w:pPr>
        <w:ind w:left="2160" w:hanging="2160"/>
      </w:pPr>
      <w:r>
        <w:t>18[0],</w:t>
      </w:r>
    </w:p>
    <w:p w14:paraId="088B0B9E" w14:textId="77777777" w:rsidR="00DC504C" w:rsidRDefault="00DC504C" w:rsidP="00DC504C">
      <w:pPr>
        <w:ind w:left="2160" w:hanging="2160"/>
      </w:pPr>
      <w:r>
        <w:t>19[1],</w:t>
      </w:r>
    </w:p>
    <w:p w14:paraId="59495E39" w14:textId="77777777" w:rsidR="00DC504C" w:rsidRDefault="00DC504C" w:rsidP="00DC504C">
      <w:pPr>
        <w:ind w:left="2160" w:hanging="2160"/>
      </w:pPr>
      <w:r>
        <w:t>20[0],</w:t>
      </w:r>
    </w:p>
    <w:p w14:paraId="6EB0A8E4" w14:textId="77777777" w:rsidR="00DC504C" w:rsidRDefault="00DC504C" w:rsidP="00DC504C">
      <w:pPr>
        <w:ind w:left="2160" w:hanging="2160"/>
      </w:pPr>
      <w:r>
        <w:lastRenderedPageBreak/>
        <w:t>21[0],</w:t>
      </w:r>
    </w:p>
    <w:p w14:paraId="0A4C1A28" w14:textId="77777777" w:rsidR="00DC504C" w:rsidRDefault="00DC504C" w:rsidP="00DC504C">
      <w:pPr>
        <w:ind w:left="2160" w:hanging="2160"/>
      </w:pPr>
      <w:r>
        <w:t>22[1],</w:t>
      </w:r>
    </w:p>
    <w:p w14:paraId="24943697" w14:textId="77777777" w:rsidR="00DC504C" w:rsidRDefault="00DC504C" w:rsidP="00DC504C">
      <w:pPr>
        <w:ind w:left="2160" w:hanging="2160"/>
      </w:pPr>
      <w:r>
        <w:t>23[0],</w:t>
      </w:r>
    </w:p>
    <w:p w14:paraId="64FF1253" w14:textId="77777777" w:rsidR="00DC504C" w:rsidRDefault="00DC504C" w:rsidP="00DC504C">
      <w:pPr>
        <w:ind w:left="2160" w:hanging="2160"/>
      </w:pPr>
      <w:r>
        <w:t>24[1],</w:t>
      </w:r>
    </w:p>
    <w:p w14:paraId="286EE155" w14:textId="77777777" w:rsidR="00DC504C" w:rsidRDefault="00DC504C" w:rsidP="00DC504C">
      <w:pPr>
        <w:ind w:left="2160" w:hanging="2160"/>
      </w:pPr>
      <w:r>
        <w:t>25[1],</w:t>
      </w:r>
    </w:p>
    <w:p w14:paraId="40C731ED" w14:textId="77777777" w:rsidR="00DC504C" w:rsidRDefault="00DC504C" w:rsidP="00DC504C">
      <w:pPr>
        <w:ind w:left="2160" w:hanging="2160"/>
      </w:pPr>
      <w:r>
        <w:t>26[0],</w:t>
      </w:r>
    </w:p>
    <w:p w14:paraId="34D325D8" w14:textId="77777777" w:rsidR="00DC504C" w:rsidRDefault="00DC504C" w:rsidP="00DC504C">
      <w:pPr>
        <w:ind w:left="2160" w:hanging="2160"/>
      </w:pPr>
      <w:r>
        <w:t>27[1],</w:t>
      </w:r>
    </w:p>
    <w:p w14:paraId="235F93A8" w14:textId="77777777" w:rsidR="00DC504C" w:rsidRDefault="00DC504C" w:rsidP="00DC504C">
      <w:pPr>
        <w:ind w:left="2160" w:hanging="2160"/>
      </w:pPr>
      <w:r>
        <w:t>28[0],</w:t>
      </w:r>
    </w:p>
    <w:p w14:paraId="24B052C0" w14:textId="77777777" w:rsidR="00DC504C" w:rsidRDefault="00DC504C" w:rsidP="00DC504C">
      <w:pPr>
        <w:ind w:left="2160" w:hanging="2160"/>
      </w:pPr>
      <w:r>
        <w:t>29[1],</w:t>
      </w:r>
    </w:p>
    <w:p w14:paraId="1B634481" w14:textId="77777777" w:rsidR="00DC504C" w:rsidRDefault="00DC504C" w:rsidP="00DC504C">
      <w:pPr>
        <w:ind w:left="2160" w:hanging="2160"/>
      </w:pPr>
      <w:r>
        <w:t>30[1],</w:t>
      </w:r>
    </w:p>
    <w:p w14:paraId="4A47B78B" w14:textId="77777777" w:rsidR="00DC504C" w:rsidRDefault="00DC504C" w:rsidP="00DC504C">
      <w:pPr>
        <w:ind w:left="2160" w:hanging="2160"/>
      </w:pPr>
      <w:r>
        <w:t>31[1],</w:t>
      </w:r>
    </w:p>
    <w:p w14:paraId="3C592F8E" w14:textId="77777777" w:rsidR="00DC504C" w:rsidRDefault="00DC504C" w:rsidP="00DC504C">
      <w:pPr>
        <w:ind w:left="2160" w:hanging="2160"/>
      </w:pPr>
      <w:r>
        <w:t>32[1],</w:t>
      </w:r>
    </w:p>
    <w:p w14:paraId="44822F2E" w14:textId="77777777" w:rsidR="00DC504C" w:rsidRDefault="00DC504C" w:rsidP="00DC504C">
      <w:pPr>
        <w:ind w:left="2160" w:hanging="2160"/>
      </w:pPr>
      <w:r>
        <w:t>33[1]]</w:t>
      </w:r>
    </w:p>
    <w:p w14:paraId="76CE9781" w14:textId="77777777" w:rsidR="00DC504C" w:rsidRDefault="00DC504C" w:rsidP="00A102FF">
      <w:pPr>
        <w:ind w:left="2160" w:hanging="2160"/>
      </w:pPr>
    </w:p>
    <w:p w14:paraId="3A4100BB" w14:textId="77777777" w:rsidR="00DC504C" w:rsidRDefault="00DC504C" w:rsidP="00A102FF">
      <w:pPr>
        <w:ind w:left="2160" w:hanging="2160"/>
      </w:pPr>
    </w:p>
    <w:p w14:paraId="67DA0A6C" w14:textId="2E8805FD" w:rsidR="00C41218" w:rsidRPr="00DA4E21" w:rsidRDefault="00C41218" w:rsidP="00FA4D74">
      <w:pPr>
        <w:ind w:left="2160" w:hanging="2160"/>
        <w:rPr>
          <w:b/>
          <w:bCs/>
        </w:rPr>
      </w:pPr>
      <w:r w:rsidRPr="00DA4E21">
        <w:rPr>
          <w:b/>
          <w:bCs/>
        </w:rPr>
        <w:t xml:space="preserve">Excluded Male and VA </w:t>
      </w:r>
      <w:proofErr w:type="gramStart"/>
      <w:r w:rsidRPr="00DA4E21">
        <w:rPr>
          <w:b/>
          <w:bCs/>
        </w:rPr>
        <w:t>in order to</w:t>
      </w:r>
      <w:proofErr w:type="gramEnd"/>
      <w:r w:rsidRPr="00DA4E21">
        <w:rPr>
          <w:b/>
          <w:bCs/>
        </w:rPr>
        <w:t xml:space="preserve"> avoid the dummy trap.</w:t>
      </w:r>
    </w:p>
    <w:p w14:paraId="400C8C7A" w14:textId="77777777" w:rsidR="00C41218" w:rsidRDefault="00C41218" w:rsidP="00A102FF">
      <w:pPr>
        <w:ind w:left="2160" w:hanging="2160"/>
      </w:pPr>
    </w:p>
    <w:p w14:paraId="62B380B7" w14:textId="30656277" w:rsidR="00C111D0" w:rsidRPr="00C111D0" w:rsidRDefault="00C111D0" w:rsidP="00C111D0">
      <w:pPr>
        <w:ind w:left="2160" w:hanging="2160"/>
      </w:pPr>
      <w:r w:rsidRPr="00C111D0">
        <w:t xml:space="preserve">When you multiply a matrix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 by its transpose </w:t>
      </w:r>
      <w:r w:rsidRPr="00C111D0">
        <w:rPr>
          <w:rFonts w:ascii="Tahoma" w:hAnsi="Tahoma" w:cs="Tahoma"/>
        </w:rPr>
        <w:t>��</w:t>
      </w:r>
      <w:r w:rsidRPr="00C111D0">
        <w:rPr>
          <w:i/>
          <w:iCs/>
        </w:rPr>
        <w:t>AT</w:t>
      </w:r>
      <w:r w:rsidRPr="00C111D0">
        <w:t xml:space="preserve">, the resulting matrix provides some interesting insights, especially in the context you've described where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 represents politicians and firms with binary indicators (1 if a politician invested in a firm, and 0 otherwise).</w:t>
      </w:r>
    </w:p>
    <w:p w14:paraId="1B5DCCD7" w14:textId="77777777" w:rsidR="00C111D0" w:rsidRPr="00C111D0" w:rsidRDefault="00C111D0" w:rsidP="00C111D0">
      <w:pPr>
        <w:ind w:left="2160" w:hanging="2160"/>
      </w:pPr>
      <w:r w:rsidRPr="00C111D0">
        <w:t xml:space="preserve">Here’s a step-by-step explanation of what happens when you multiply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 by its transpose </w:t>
      </w:r>
      <w:r w:rsidRPr="00C111D0">
        <w:rPr>
          <w:rFonts w:ascii="Tahoma" w:hAnsi="Tahoma" w:cs="Tahoma"/>
        </w:rPr>
        <w:t>��</w:t>
      </w:r>
      <w:r w:rsidRPr="00C111D0">
        <w:rPr>
          <w:i/>
          <w:iCs/>
        </w:rPr>
        <w:t>AT</w:t>
      </w:r>
      <w:r w:rsidRPr="00C111D0">
        <w:t xml:space="preserve"> and how to interpret the result:</w:t>
      </w:r>
    </w:p>
    <w:p w14:paraId="78881E35" w14:textId="77777777" w:rsidR="00C111D0" w:rsidRPr="00C111D0" w:rsidRDefault="00C111D0" w:rsidP="00C111D0">
      <w:pPr>
        <w:ind w:left="2160" w:hanging="2160"/>
        <w:rPr>
          <w:b/>
          <w:bCs/>
        </w:rPr>
      </w:pPr>
      <w:r w:rsidRPr="00C111D0">
        <w:rPr>
          <w:b/>
          <w:bCs/>
        </w:rPr>
        <w:t xml:space="preserve">Dimensions of </w:t>
      </w:r>
      <w:r w:rsidRPr="00C111D0">
        <w:rPr>
          <w:rFonts w:ascii="Tahoma" w:hAnsi="Tahoma" w:cs="Tahoma"/>
          <w:b/>
          <w:bCs/>
        </w:rPr>
        <w:t>�</w:t>
      </w:r>
      <w:r w:rsidRPr="00C111D0">
        <w:rPr>
          <w:b/>
          <w:bCs/>
          <w:i/>
          <w:iCs/>
        </w:rPr>
        <w:t>A</w:t>
      </w:r>
      <w:r w:rsidRPr="00C111D0">
        <w:rPr>
          <w:b/>
          <w:bCs/>
        </w:rPr>
        <w:t xml:space="preserve"> and </w:t>
      </w:r>
      <w:r w:rsidRPr="00C111D0">
        <w:rPr>
          <w:rFonts w:ascii="Tahoma" w:hAnsi="Tahoma" w:cs="Tahoma"/>
          <w:b/>
          <w:bCs/>
        </w:rPr>
        <w:t>��</w:t>
      </w:r>
      <w:r w:rsidRPr="00C111D0">
        <w:rPr>
          <w:b/>
          <w:bCs/>
          <w:i/>
          <w:iCs/>
        </w:rPr>
        <w:t>AT</w:t>
      </w:r>
    </w:p>
    <w:p w14:paraId="18FBC9BF" w14:textId="77777777" w:rsidR="00C111D0" w:rsidRPr="00C111D0" w:rsidRDefault="00C111D0" w:rsidP="00C111D0">
      <w:pPr>
        <w:numPr>
          <w:ilvl w:val="0"/>
          <w:numId w:val="1"/>
        </w:numPr>
      </w:pPr>
      <w:r w:rsidRPr="00C111D0">
        <w:t xml:space="preserve">Let’s assume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 is an </w:t>
      </w:r>
      <w:r w:rsidRPr="00C111D0">
        <w:rPr>
          <w:rFonts w:ascii="Tahoma" w:hAnsi="Tahoma" w:cs="Tahoma"/>
        </w:rPr>
        <w:t>�</w:t>
      </w:r>
      <w:r w:rsidRPr="00C111D0">
        <w:t>×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m</w:t>
      </w:r>
      <w:r w:rsidRPr="00C111D0">
        <w:t>×</w:t>
      </w:r>
      <w:r w:rsidRPr="00C111D0">
        <w:rPr>
          <w:i/>
          <w:iCs/>
        </w:rPr>
        <w:t>n</w:t>
      </w:r>
      <w:proofErr w:type="spellEnd"/>
      <w:r w:rsidRPr="00C111D0">
        <w:t xml:space="preserve"> matrix, where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m</w:t>
      </w:r>
      <w:r w:rsidRPr="00C111D0">
        <w:t xml:space="preserve"> is the number of politicians and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n</w:t>
      </w:r>
      <w:r w:rsidRPr="00C111D0">
        <w:t xml:space="preserve"> is the number of firms.</w:t>
      </w:r>
    </w:p>
    <w:p w14:paraId="0E776CD9" w14:textId="77777777" w:rsidR="00C111D0" w:rsidRPr="00C111D0" w:rsidRDefault="00C111D0" w:rsidP="00C111D0">
      <w:pPr>
        <w:numPr>
          <w:ilvl w:val="0"/>
          <w:numId w:val="1"/>
        </w:numPr>
      </w:pPr>
      <w:r w:rsidRPr="00C111D0">
        <w:t xml:space="preserve">The transpose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, denoted </w:t>
      </w:r>
      <w:r w:rsidRPr="00C111D0">
        <w:rPr>
          <w:rFonts w:ascii="Tahoma" w:hAnsi="Tahoma" w:cs="Tahoma"/>
        </w:rPr>
        <w:t>��</w:t>
      </w:r>
      <w:r w:rsidRPr="00C111D0">
        <w:rPr>
          <w:i/>
          <w:iCs/>
        </w:rPr>
        <w:t>AT</w:t>
      </w:r>
      <w:r w:rsidRPr="00C111D0">
        <w:t xml:space="preserve">, will then be an </w:t>
      </w:r>
      <w:r w:rsidRPr="00C111D0">
        <w:rPr>
          <w:rFonts w:ascii="Tahoma" w:hAnsi="Tahoma" w:cs="Tahoma"/>
        </w:rPr>
        <w:t>�</w:t>
      </w:r>
      <w:r w:rsidRPr="00C111D0">
        <w:t>×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n</w:t>
      </w:r>
      <w:r w:rsidRPr="00C111D0">
        <w:t>×</w:t>
      </w:r>
      <w:r w:rsidRPr="00C111D0">
        <w:rPr>
          <w:i/>
          <w:iCs/>
        </w:rPr>
        <w:t>m</w:t>
      </w:r>
      <w:proofErr w:type="spellEnd"/>
      <w:r w:rsidRPr="00C111D0">
        <w:t xml:space="preserve"> matrix.</w:t>
      </w:r>
    </w:p>
    <w:p w14:paraId="169766C0" w14:textId="77777777" w:rsidR="00C111D0" w:rsidRPr="00C111D0" w:rsidRDefault="00C111D0" w:rsidP="00C111D0">
      <w:pPr>
        <w:ind w:left="2160" w:hanging="2160"/>
        <w:rPr>
          <w:b/>
          <w:bCs/>
        </w:rPr>
      </w:pPr>
      <w:r w:rsidRPr="00C111D0">
        <w:rPr>
          <w:b/>
          <w:bCs/>
        </w:rPr>
        <w:t xml:space="preserve">Multiplying </w:t>
      </w:r>
      <w:r w:rsidRPr="00C111D0">
        <w:rPr>
          <w:rFonts w:ascii="Tahoma" w:hAnsi="Tahoma" w:cs="Tahoma"/>
          <w:b/>
          <w:bCs/>
        </w:rPr>
        <w:t>�</w:t>
      </w:r>
      <w:r w:rsidRPr="00C111D0">
        <w:rPr>
          <w:b/>
          <w:bCs/>
          <w:i/>
          <w:iCs/>
        </w:rPr>
        <w:t>A</w:t>
      </w:r>
      <w:r w:rsidRPr="00C111D0">
        <w:rPr>
          <w:b/>
          <w:bCs/>
        </w:rPr>
        <w:t xml:space="preserve"> by </w:t>
      </w:r>
      <w:r w:rsidRPr="00C111D0">
        <w:rPr>
          <w:rFonts w:ascii="Tahoma" w:hAnsi="Tahoma" w:cs="Tahoma"/>
          <w:b/>
          <w:bCs/>
        </w:rPr>
        <w:t>��</w:t>
      </w:r>
      <w:r w:rsidRPr="00C111D0">
        <w:rPr>
          <w:b/>
          <w:bCs/>
          <w:i/>
          <w:iCs/>
        </w:rPr>
        <w:t>AT</w:t>
      </w:r>
    </w:p>
    <w:p w14:paraId="494D83C7" w14:textId="77777777" w:rsidR="00C111D0" w:rsidRPr="00C111D0" w:rsidRDefault="00C111D0" w:rsidP="00C111D0">
      <w:pPr>
        <w:numPr>
          <w:ilvl w:val="0"/>
          <w:numId w:val="2"/>
        </w:numPr>
      </w:pPr>
      <w:r w:rsidRPr="00C111D0">
        <w:t xml:space="preserve">When you multiply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 by </w:t>
      </w:r>
      <w:r w:rsidRPr="00C111D0">
        <w:rPr>
          <w:rFonts w:ascii="Tahoma" w:hAnsi="Tahoma" w:cs="Tahoma"/>
        </w:rPr>
        <w:t>��</w:t>
      </w:r>
      <w:r w:rsidRPr="00C111D0">
        <w:rPr>
          <w:i/>
          <w:iCs/>
        </w:rPr>
        <w:t>AT</w:t>
      </w:r>
      <w:r w:rsidRPr="00C111D0">
        <w:t xml:space="preserve">, you will get a new matrix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B</w:t>
      </w:r>
      <w:r w:rsidRPr="00C111D0">
        <w:t xml:space="preserve"> that is </w:t>
      </w:r>
      <w:r w:rsidRPr="00C111D0">
        <w:rPr>
          <w:rFonts w:ascii="Tahoma" w:hAnsi="Tahoma" w:cs="Tahoma"/>
        </w:rPr>
        <w:t>�</w:t>
      </w:r>
      <w:r w:rsidRPr="00C111D0">
        <w:t>×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m</w:t>
      </w:r>
      <w:r w:rsidRPr="00C111D0">
        <w:t>×</w:t>
      </w:r>
      <w:r w:rsidRPr="00C111D0">
        <w:rPr>
          <w:i/>
          <w:iCs/>
        </w:rPr>
        <w:t>m</w:t>
      </w:r>
      <w:proofErr w:type="spellEnd"/>
      <w:r w:rsidRPr="00C111D0">
        <w:t xml:space="preserve"> in size.</w:t>
      </w:r>
    </w:p>
    <w:p w14:paraId="3DC553B1" w14:textId="77777777" w:rsidR="00C111D0" w:rsidRPr="00C111D0" w:rsidRDefault="00C111D0" w:rsidP="00C111D0">
      <w:pPr>
        <w:numPr>
          <w:ilvl w:val="0"/>
          <w:numId w:val="2"/>
        </w:numPr>
      </w:pPr>
      <w:r w:rsidRPr="00C111D0">
        <w:t xml:space="preserve">Each element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B</w:t>
      </w:r>
      <w:r w:rsidRPr="00C111D0">
        <w:t xml:space="preserve">, denoted as </w:t>
      </w:r>
      <w:r w:rsidRPr="00C111D0">
        <w:rPr>
          <w:rFonts w:ascii="Tahoma" w:hAnsi="Tahoma" w:cs="Tahoma"/>
        </w:rPr>
        <w:t>���</w:t>
      </w:r>
      <w:proofErr w:type="spellStart"/>
      <w:r w:rsidRPr="00C111D0">
        <w:rPr>
          <w:i/>
          <w:iCs/>
        </w:rPr>
        <w:t>bij</w:t>
      </w:r>
      <w:proofErr w:type="spellEnd"/>
      <w:r w:rsidRPr="00C111D0">
        <w:rPr>
          <w:rFonts w:ascii="Arial" w:hAnsi="Arial" w:cs="Arial"/>
        </w:rPr>
        <w:t>​</w:t>
      </w:r>
      <w:r w:rsidRPr="00C111D0">
        <w:t xml:space="preserve">, is calculated as the dot product of the 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i</w:t>
      </w:r>
      <w:r w:rsidRPr="00C111D0">
        <w:t>-th</w:t>
      </w:r>
      <w:proofErr w:type="spellEnd"/>
      <w:r w:rsidRPr="00C111D0">
        <w:t xml:space="preserve"> row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 and the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j</w:t>
      </w:r>
      <w:r w:rsidRPr="00C111D0">
        <w:t>-</w:t>
      </w:r>
      <w:proofErr w:type="spellStart"/>
      <w:r w:rsidRPr="00C111D0">
        <w:t>th</w:t>
      </w:r>
      <w:proofErr w:type="spellEnd"/>
      <w:r w:rsidRPr="00C111D0">
        <w:t xml:space="preserve"> row of </w:t>
      </w:r>
      <w:r w:rsidRPr="00C111D0">
        <w:rPr>
          <w:rFonts w:ascii="Tahoma" w:hAnsi="Tahoma" w:cs="Tahoma"/>
        </w:rPr>
        <w:t>��</w:t>
      </w:r>
      <w:r w:rsidRPr="00C111D0">
        <w:rPr>
          <w:i/>
          <w:iCs/>
        </w:rPr>
        <w:t>AT</w:t>
      </w:r>
      <w:r w:rsidRPr="00C111D0">
        <w:t xml:space="preserve">. But since the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j</w:t>
      </w:r>
      <w:r w:rsidRPr="00C111D0">
        <w:t>-</w:t>
      </w:r>
      <w:proofErr w:type="spellStart"/>
      <w:r w:rsidRPr="00C111D0">
        <w:t>th</w:t>
      </w:r>
      <w:proofErr w:type="spellEnd"/>
      <w:r w:rsidRPr="00C111D0">
        <w:t xml:space="preserve"> row of </w:t>
      </w:r>
      <w:r w:rsidRPr="00C111D0">
        <w:rPr>
          <w:rFonts w:ascii="Tahoma" w:hAnsi="Tahoma" w:cs="Tahoma"/>
        </w:rPr>
        <w:t>��</w:t>
      </w:r>
      <w:r w:rsidRPr="00C111D0">
        <w:rPr>
          <w:i/>
          <w:iCs/>
        </w:rPr>
        <w:t>AT</w:t>
      </w:r>
      <w:r w:rsidRPr="00C111D0">
        <w:t xml:space="preserve"> is the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j</w:t>
      </w:r>
      <w:r w:rsidRPr="00C111D0">
        <w:t>-</w:t>
      </w:r>
      <w:proofErr w:type="spellStart"/>
      <w:r w:rsidRPr="00C111D0">
        <w:t>th</w:t>
      </w:r>
      <w:proofErr w:type="spellEnd"/>
      <w:r w:rsidRPr="00C111D0">
        <w:t xml:space="preserve"> column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 xml:space="preserve">, </w:t>
      </w:r>
      <w:r w:rsidRPr="00C111D0">
        <w:rPr>
          <w:rFonts w:ascii="Tahoma" w:hAnsi="Tahoma" w:cs="Tahoma"/>
        </w:rPr>
        <w:t>���</w:t>
      </w:r>
      <w:proofErr w:type="spellStart"/>
      <w:r w:rsidRPr="00C111D0">
        <w:rPr>
          <w:i/>
          <w:iCs/>
        </w:rPr>
        <w:t>bij</w:t>
      </w:r>
      <w:proofErr w:type="spellEnd"/>
      <w:r w:rsidRPr="00C111D0">
        <w:rPr>
          <w:rFonts w:ascii="Arial" w:hAnsi="Arial" w:cs="Arial"/>
        </w:rPr>
        <w:t>​</w:t>
      </w:r>
      <w:r w:rsidRPr="00C111D0">
        <w:t xml:space="preserve"> effectively becomes the dot product of the 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i</w:t>
      </w:r>
      <w:r w:rsidRPr="00C111D0">
        <w:t>-th</w:t>
      </w:r>
      <w:proofErr w:type="spellEnd"/>
      <w:r w:rsidRPr="00C111D0">
        <w:t xml:space="preserve"> and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j</w:t>
      </w:r>
      <w:r w:rsidRPr="00C111D0">
        <w:t>-</w:t>
      </w:r>
      <w:proofErr w:type="spellStart"/>
      <w:r w:rsidRPr="00C111D0">
        <w:t>th</w:t>
      </w:r>
      <w:proofErr w:type="spellEnd"/>
      <w:r w:rsidRPr="00C111D0">
        <w:t xml:space="preserve"> rows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>.</w:t>
      </w:r>
    </w:p>
    <w:p w14:paraId="56288471" w14:textId="77777777" w:rsidR="00C111D0" w:rsidRPr="00C111D0" w:rsidRDefault="00C111D0" w:rsidP="00C111D0">
      <w:pPr>
        <w:ind w:left="2160" w:hanging="2160"/>
        <w:rPr>
          <w:b/>
          <w:bCs/>
        </w:rPr>
      </w:pPr>
      <w:r w:rsidRPr="00C111D0">
        <w:rPr>
          <w:b/>
          <w:bCs/>
        </w:rPr>
        <w:lastRenderedPageBreak/>
        <w:t xml:space="preserve">Interpreting </w:t>
      </w:r>
      <w:r w:rsidRPr="00C111D0">
        <w:rPr>
          <w:rFonts w:ascii="Tahoma" w:hAnsi="Tahoma" w:cs="Tahoma"/>
          <w:b/>
          <w:bCs/>
        </w:rPr>
        <w:t>�</w:t>
      </w:r>
      <w:r w:rsidRPr="00C111D0">
        <w:rPr>
          <w:b/>
          <w:bCs/>
          <w:i/>
          <w:iCs/>
        </w:rPr>
        <w:t>B</w:t>
      </w:r>
      <w:r w:rsidRPr="00C111D0">
        <w:rPr>
          <w:b/>
          <w:bCs/>
        </w:rPr>
        <w:t xml:space="preserve"> (or </w:t>
      </w:r>
      <w:r w:rsidRPr="00C111D0">
        <w:rPr>
          <w:rFonts w:ascii="Tahoma" w:hAnsi="Tahoma" w:cs="Tahoma"/>
          <w:b/>
          <w:bCs/>
        </w:rPr>
        <w:t>���</w:t>
      </w:r>
      <w:r w:rsidRPr="00C111D0">
        <w:rPr>
          <w:b/>
          <w:bCs/>
          <w:i/>
          <w:iCs/>
        </w:rPr>
        <w:t>AAT</w:t>
      </w:r>
      <w:r w:rsidRPr="00C111D0">
        <w:rPr>
          <w:b/>
          <w:bCs/>
        </w:rPr>
        <w:t>)</w:t>
      </w:r>
    </w:p>
    <w:p w14:paraId="6B6DC667" w14:textId="77777777" w:rsidR="00C111D0" w:rsidRPr="00C111D0" w:rsidRDefault="00C111D0" w:rsidP="00C111D0">
      <w:pPr>
        <w:numPr>
          <w:ilvl w:val="0"/>
          <w:numId w:val="3"/>
        </w:numPr>
      </w:pPr>
      <w:r w:rsidRPr="00C111D0">
        <w:rPr>
          <w:b/>
          <w:bCs/>
        </w:rPr>
        <w:t>Diagonal Elements (</w:t>
      </w:r>
      <w:r w:rsidRPr="00C111D0">
        <w:rPr>
          <w:rFonts w:ascii="Tahoma" w:hAnsi="Tahoma" w:cs="Tahoma"/>
          <w:b/>
          <w:bCs/>
        </w:rPr>
        <w:t>���</w:t>
      </w:r>
      <w:proofErr w:type="spellStart"/>
      <w:r w:rsidRPr="00C111D0">
        <w:rPr>
          <w:b/>
          <w:bCs/>
          <w:i/>
          <w:iCs/>
        </w:rPr>
        <w:t>bii</w:t>
      </w:r>
      <w:proofErr w:type="spellEnd"/>
      <w:r w:rsidRPr="00C111D0">
        <w:rPr>
          <w:rFonts w:ascii="Arial" w:hAnsi="Arial" w:cs="Arial"/>
          <w:b/>
          <w:bCs/>
        </w:rPr>
        <w:t>​</w:t>
      </w:r>
      <w:r w:rsidRPr="00C111D0">
        <w:rPr>
          <w:b/>
          <w:bCs/>
        </w:rPr>
        <w:t>)</w:t>
      </w:r>
      <w:r w:rsidRPr="00C111D0">
        <w:t xml:space="preserve">: Each diagonal element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B</w:t>
      </w:r>
      <w:r w:rsidRPr="00C111D0">
        <w:t xml:space="preserve"> tells you how many firms the 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i</w:t>
      </w:r>
      <w:r w:rsidRPr="00C111D0">
        <w:t>-th</w:t>
      </w:r>
      <w:proofErr w:type="spellEnd"/>
      <w:r w:rsidRPr="00C111D0">
        <w:t xml:space="preserve"> politician has invested in. It is simply the sum of squares of elements in the 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i</w:t>
      </w:r>
      <w:r w:rsidRPr="00C111D0">
        <w:t>-th</w:t>
      </w:r>
      <w:proofErr w:type="spellEnd"/>
      <w:r w:rsidRPr="00C111D0">
        <w:t xml:space="preserve"> row of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A</w:t>
      </w:r>
      <w:r w:rsidRPr="00C111D0">
        <w:t>, which in this binary context translates to the count of firms invested in by that politician.</w:t>
      </w:r>
    </w:p>
    <w:p w14:paraId="6D615813" w14:textId="77777777" w:rsidR="00C111D0" w:rsidRPr="00C111D0" w:rsidRDefault="00C111D0" w:rsidP="00C111D0">
      <w:pPr>
        <w:numPr>
          <w:ilvl w:val="0"/>
          <w:numId w:val="3"/>
        </w:numPr>
      </w:pPr>
      <w:r w:rsidRPr="00C111D0">
        <w:rPr>
          <w:b/>
          <w:bCs/>
        </w:rPr>
        <w:t>Off-Diagonal Elements (</w:t>
      </w:r>
      <w:r w:rsidRPr="00C111D0">
        <w:rPr>
          <w:rFonts w:ascii="Tahoma" w:hAnsi="Tahoma" w:cs="Tahoma"/>
          <w:b/>
          <w:bCs/>
        </w:rPr>
        <w:t>���</w:t>
      </w:r>
      <w:proofErr w:type="spellStart"/>
      <w:r w:rsidRPr="00C111D0">
        <w:rPr>
          <w:b/>
          <w:bCs/>
          <w:i/>
          <w:iCs/>
        </w:rPr>
        <w:t>bij</w:t>
      </w:r>
      <w:proofErr w:type="spellEnd"/>
      <w:r w:rsidRPr="00C111D0">
        <w:rPr>
          <w:rFonts w:ascii="Arial" w:hAnsi="Arial" w:cs="Arial"/>
          <w:b/>
          <w:bCs/>
        </w:rPr>
        <w:t>​</w:t>
      </w:r>
      <w:r w:rsidRPr="00C111D0">
        <w:rPr>
          <w:b/>
          <w:bCs/>
        </w:rPr>
        <w:t>)</w:t>
      </w:r>
      <w:r w:rsidRPr="00C111D0">
        <w:t xml:space="preserve">: Each off-diagonal element </w:t>
      </w:r>
      <w:r w:rsidRPr="00C111D0">
        <w:rPr>
          <w:rFonts w:ascii="Tahoma" w:hAnsi="Tahoma" w:cs="Tahoma"/>
        </w:rPr>
        <w:t>���</w:t>
      </w:r>
      <w:proofErr w:type="spellStart"/>
      <w:r w:rsidRPr="00C111D0">
        <w:rPr>
          <w:i/>
          <w:iCs/>
        </w:rPr>
        <w:t>bij</w:t>
      </w:r>
      <w:proofErr w:type="spellEnd"/>
      <w:r w:rsidRPr="00C111D0">
        <w:rPr>
          <w:rFonts w:ascii="Arial" w:hAnsi="Arial" w:cs="Arial"/>
        </w:rPr>
        <w:t>​</w:t>
      </w:r>
      <w:r w:rsidRPr="00C111D0">
        <w:t xml:space="preserve"> (where </w:t>
      </w:r>
      <w:r w:rsidRPr="00C111D0">
        <w:rPr>
          <w:rFonts w:ascii="Tahoma" w:hAnsi="Tahoma" w:cs="Tahoma"/>
        </w:rPr>
        <w:t>�</w:t>
      </w:r>
      <w:r w:rsidRPr="00C111D0">
        <w:t>≠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i</w:t>
      </w:r>
      <w:proofErr w:type="spellEnd"/>
      <w:r w:rsidRPr="00C111D0">
        <w:t>=</w:t>
      </w:r>
      <w:r w:rsidRPr="00C111D0">
        <w:rPr>
          <w:i/>
          <w:iCs/>
        </w:rPr>
        <w:t>j</w:t>
      </w:r>
      <w:r w:rsidRPr="00C111D0">
        <w:t xml:space="preserve">) tells you how many firms are commonly invested in by both the </w:t>
      </w:r>
      <w:r w:rsidRPr="00C111D0">
        <w:rPr>
          <w:rFonts w:ascii="Tahoma" w:hAnsi="Tahoma" w:cs="Tahoma"/>
        </w:rPr>
        <w:t>�</w:t>
      </w:r>
      <w:proofErr w:type="spellStart"/>
      <w:r w:rsidRPr="00C111D0">
        <w:rPr>
          <w:i/>
          <w:iCs/>
        </w:rPr>
        <w:t>i</w:t>
      </w:r>
      <w:r w:rsidRPr="00C111D0">
        <w:t>-th</w:t>
      </w:r>
      <w:proofErr w:type="spellEnd"/>
      <w:r w:rsidRPr="00C111D0">
        <w:t xml:space="preserve"> and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j</w:t>
      </w:r>
      <w:r w:rsidRPr="00C111D0">
        <w:t>-</w:t>
      </w:r>
      <w:proofErr w:type="spellStart"/>
      <w:r w:rsidRPr="00C111D0">
        <w:t>th</w:t>
      </w:r>
      <w:proofErr w:type="spellEnd"/>
      <w:r w:rsidRPr="00C111D0">
        <w:t xml:space="preserve"> politicians. If </w:t>
      </w:r>
      <w:r w:rsidRPr="00C111D0">
        <w:rPr>
          <w:rFonts w:ascii="Tahoma" w:hAnsi="Tahoma" w:cs="Tahoma"/>
        </w:rPr>
        <w:t>���</w:t>
      </w:r>
      <w:proofErr w:type="spellStart"/>
      <w:r w:rsidRPr="00C111D0">
        <w:rPr>
          <w:i/>
          <w:iCs/>
        </w:rPr>
        <w:t>bij</w:t>
      </w:r>
      <w:proofErr w:type="spellEnd"/>
      <w:r w:rsidRPr="00C111D0">
        <w:rPr>
          <w:rFonts w:ascii="Arial" w:hAnsi="Arial" w:cs="Arial"/>
        </w:rPr>
        <w:t>​</w:t>
      </w:r>
      <w:r w:rsidRPr="00C111D0">
        <w:t xml:space="preserve"> is zero, it means the two politicians have no common investments; if it is positive, it represents the number of common firms they have invested in.</w:t>
      </w:r>
    </w:p>
    <w:p w14:paraId="4A7CB814" w14:textId="77777777" w:rsidR="00C111D0" w:rsidRPr="00C111D0" w:rsidRDefault="00C111D0" w:rsidP="00C111D0">
      <w:pPr>
        <w:ind w:left="2160" w:hanging="2160"/>
        <w:rPr>
          <w:b/>
          <w:bCs/>
        </w:rPr>
      </w:pPr>
      <w:r w:rsidRPr="00C111D0">
        <w:rPr>
          <w:b/>
          <w:bCs/>
        </w:rPr>
        <w:t>Practical Usage</w:t>
      </w:r>
    </w:p>
    <w:p w14:paraId="2DAEB5C0" w14:textId="77777777" w:rsidR="00C111D0" w:rsidRPr="00C111D0" w:rsidRDefault="00C111D0" w:rsidP="00C111D0">
      <w:pPr>
        <w:numPr>
          <w:ilvl w:val="0"/>
          <w:numId w:val="4"/>
        </w:numPr>
      </w:pPr>
      <w:r w:rsidRPr="00C111D0">
        <w:t xml:space="preserve">This resulting matrix </w:t>
      </w:r>
      <w:r w:rsidRPr="00C111D0">
        <w:rPr>
          <w:rFonts w:ascii="Tahoma" w:hAnsi="Tahoma" w:cs="Tahoma"/>
        </w:rPr>
        <w:t>�</w:t>
      </w:r>
      <w:r w:rsidRPr="00C111D0">
        <w:rPr>
          <w:i/>
          <w:iCs/>
        </w:rPr>
        <w:t>B</w:t>
      </w:r>
      <w:r w:rsidRPr="00C111D0">
        <w:t xml:space="preserve"> is very useful in understanding the relationships and commonalities among politicians in terms of their investments. It can help in identifying clusters or networks of politicians based on shared investment patterns.</w:t>
      </w:r>
    </w:p>
    <w:p w14:paraId="227F6277" w14:textId="77777777" w:rsidR="00C111D0" w:rsidRPr="00C111D0" w:rsidRDefault="00C111D0" w:rsidP="00C111D0">
      <w:pPr>
        <w:numPr>
          <w:ilvl w:val="0"/>
          <w:numId w:val="4"/>
        </w:numPr>
      </w:pPr>
      <w:r w:rsidRPr="00C111D0">
        <w:t>This can also be a starting point for further analysis in network theory, clustering algorithms, or in studies of political influence and economic power structures.</w:t>
      </w:r>
    </w:p>
    <w:p w14:paraId="1D64984F" w14:textId="77777777" w:rsidR="003B33ED" w:rsidRDefault="003B33ED" w:rsidP="00A102FF">
      <w:pPr>
        <w:ind w:left="2160" w:hanging="2160"/>
      </w:pPr>
    </w:p>
    <w:p w14:paraId="10706BD4" w14:textId="64D84C97" w:rsidR="00706A51" w:rsidRDefault="003C2CBE" w:rsidP="00F76A45">
      <w:pPr>
        <w:ind w:left="2160" w:hanging="2160"/>
      </w:pPr>
      <w:r w:rsidRPr="003C2CBE">
        <w:rPr>
          <w:noProof/>
        </w:rPr>
        <w:drawing>
          <wp:inline distT="0" distB="0" distL="0" distR="0" wp14:anchorId="5B587C77" wp14:editId="05EB78E4">
            <wp:extent cx="5731510" cy="2158365"/>
            <wp:effectExtent l="0" t="0" r="2540" b="0"/>
            <wp:docPr id="639350967" name="Picture 1" descr="A math formula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50967" name="Picture 1" descr="A math formula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5C9" w14:textId="77777777" w:rsidR="00080991" w:rsidRPr="00080991" w:rsidRDefault="00080991" w:rsidP="00080991">
      <w:pPr>
        <w:ind w:left="2160" w:hanging="2160"/>
      </w:pPr>
      <w:r w:rsidRPr="00080991">
        <w:t>In a regression model, the coefficients represent the change in the response variable for a one unit change in the predictor variable, while holding all other predictors in the model constant.</w:t>
      </w:r>
    </w:p>
    <w:p w14:paraId="2C322BD8" w14:textId="77777777" w:rsidR="00080991" w:rsidRPr="00080991" w:rsidRDefault="00080991" w:rsidP="00080991">
      <w:r w:rsidRPr="00080991">
        <w:t xml:space="preserve">When we use dummy variables, these are either 0 or 1. So, a “one unit change” in a dummy variable </w:t>
      </w:r>
      <w:proofErr w:type="gramStart"/>
      <w:r w:rsidRPr="00080991">
        <w:t>actually represents</w:t>
      </w:r>
      <w:proofErr w:type="gramEnd"/>
      <w:r w:rsidRPr="00080991">
        <w:t xml:space="preserve"> changing from the category not being present (0) to the category being present (1).</w:t>
      </w:r>
    </w:p>
    <w:p w14:paraId="1BC8BFA2" w14:textId="77777777" w:rsidR="00080991" w:rsidRPr="00080991" w:rsidRDefault="00080991" w:rsidP="00080991">
      <w:pPr>
        <w:ind w:left="2160" w:hanging="2160"/>
      </w:pPr>
      <w:r w:rsidRPr="00080991">
        <w:t>Let’s consider Dummy variable 1 which represents politician1. The coefficient of Dummy variable 1 in the regression model represents the difference in the average value of the response variable between observations for which politician1 is true (i.e., Dummy variable 1 = 1) and observations for which politician1 is not true (i.e., Dummy variable 1 = 0), assuming all other variables in the model are held constant.</w:t>
      </w:r>
    </w:p>
    <w:p w14:paraId="7F6C6C3C" w14:textId="77777777" w:rsidR="00080991" w:rsidRPr="00080991" w:rsidRDefault="00080991" w:rsidP="00080991">
      <w:pPr>
        <w:ind w:left="2160" w:hanging="2160"/>
      </w:pPr>
      <w:r w:rsidRPr="00080991">
        <w:lastRenderedPageBreak/>
        <w:t>In other words, the coefficient for Dummy variable 1 estimates the effect of politician1 being true, compared to when it’s not true (which is the reference category, in this case politician5), on the response variable.</w:t>
      </w:r>
    </w:p>
    <w:p w14:paraId="7D813773" w14:textId="77777777" w:rsidR="00080991" w:rsidRPr="00080991" w:rsidRDefault="00080991" w:rsidP="00080991">
      <w:pPr>
        <w:ind w:left="2160" w:hanging="2160"/>
      </w:pPr>
      <w:r w:rsidRPr="00080991">
        <w:t>The same interpretation applies to the other dummy variables in the model. Each one estimates the effect of a different politician, compared to the reference category, on the response variable.</w:t>
      </w:r>
    </w:p>
    <w:p w14:paraId="61392824" w14:textId="77777777" w:rsidR="00080991" w:rsidRPr="00080991" w:rsidRDefault="00080991" w:rsidP="00080991">
      <w:pPr>
        <w:ind w:left="2160" w:hanging="2160"/>
      </w:pPr>
      <w:r w:rsidRPr="00080991">
        <w:t>This allows us to estimate different effects for each politician, which wouldn’t be possible if we treated politician1 and politician2 as continuous variables.</w:t>
      </w:r>
    </w:p>
    <w:p w14:paraId="1926048A" w14:textId="77777777" w:rsidR="00080991" w:rsidRDefault="00080991" w:rsidP="00F76A45">
      <w:pPr>
        <w:ind w:left="2160" w:hanging="2160"/>
      </w:pPr>
    </w:p>
    <w:sectPr w:rsidR="0008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50739"/>
    <w:multiLevelType w:val="multilevel"/>
    <w:tmpl w:val="7CD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021FD"/>
    <w:multiLevelType w:val="multilevel"/>
    <w:tmpl w:val="4C3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53080D"/>
    <w:multiLevelType w:val="multilevel"/>
    <w:tmpl w:val="F0F6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96916"/>
    <w:multiLevelType w:val="multilevel"/>
    <w:tmpl w:val="A3BC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866749">
    <w:abstractNumId w:val="2"/>
  </w:num>
  <w:num w:numId="2" w16cid:durableId="317392167">
    <w:abstractNumId w:val="3"/>
  </w:num>
  <w:num w:numId="3" w16cid:durableId="1750733542">
    <w:abstractNumId w:val="1"/>
  </w:num>
  <w:num w:numId="4" w16cid:durableId="9398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EA"/>
    <w:rsid w:val="00001546"/>
    <w:rsid w:val="00011AF5"/>
    <w:rsid w:val="0003202C"/>
    <w:rsid w:val="00062784"/>
    <w:rsid w:val="00080991"/>
    <w:rsid w:val="000F7C5D"/>
    <w:rsid w:val="00101F2B"/>
    <w:rsid w:val="00287805"/>
    <w:rsid w:val="00315D81"/>
    <w:rsid w:val="0034682F"/>
    <w:rsid w:val="00351B00"/>
    <w:rsid w:val="00380947"/>
    <w:rsid w:val="00381D69"/>
    <w:rsid w:val="003914E5"/>
    <w:rsid w:val="003A64EB"/>
    <w:rsid w:val="003B33ED"/>
    <w:rsid w:val="003B3FD0"/>
    <w:rsid w:val="003C2CBE"/>
    <w:rsid w:val="003E5E01"/>
    <w:rsid w:val="00457451"/>
    <w:rsid w:val="00577A22"/>
    <w:rsid w:val="005814ED"/>
    <w:rsid w:val="005F3418"/>
    <w:rsid w:val="00625DC1"/>
    <w:rsid w:val="00662618"/>
    <w:rsid w:val="00675D58"/>
    <w:rsid w:val="006841A0"/>
    <w:rsid w:val="006F71A8"/>
    <w:rsid w:val="00706A51"/>
    <w:rsid w:val="0074050D"/>
    <w:rsid w:val="00761405"/>
    <w:rsid w:val="00785153"/>
    <w:rsid w:val="007F7AA8"/>
    <w:rsid w:val="008B65F4"/>
    <w:rsid w:val="00967D3C"/>
    <w:rsid w:val="009E6018"/>
    <w:rsid w:val="009F1E7A"/>
    <w:rsid w:val="00A102FF"/>
    <w:rsid w:val="00A63BAA"/>
    <w:rsid w:val="00A8579E"/>
    <w:rsid w:val="00A85AEA"/>
    <w:rsid w:val="00AB4DEA"/>
    <w:rsid w:val="00BB271E"/>
    <w:rsid w:val="00C111D0"/>
    <w:rsid w:val="00C41218"/>
    <w:rsid w:val="00C4662D"/>
    <w:rsid w:val="00CD069D"/>
    <w:rsid w:val="00D13855"/>
    <w:rsid w:val="00DA4E21"/>
    <w:rsid w:val="00DC504C"/>
    <w:rsid w:val="00DF1819"/>
    <w:rsid w:val="00E021A5"/>
    <w:rsid w:val="00F76A45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0BF7"/>
  <w15:chartTrackingRefBased/>
  <w15:docId w15:val="{C8D5F501-6ABA-41E7-AC61-CC62CC36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Andriuta</dc:creator>
  <cp:keywords/>
  <dc:description/>
  <cp:lastModifiedBy>Dumitru Andriuta</cp:lastModifiedBy>
  <cp:revision>46</cp:revision>
  <dcterms:created xsi:type="dcterms:W3CDTF">2024-04-10T12:51:00Z</dcterms:created>
  <dcterms:modified xsi:type="dcterms:W3CDTF">2024-04-22T11:47:00Z</dcterms:modified>
</cp:coreProperties>
</file>