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ℵ-Лагранжиан 2.0: Абсолютная Формализация Динамики Субквантовой Логики (SU(N) Симметрия)</w:t>
      </w:r>
    </w:p>
    <w:p>
      <w:pPr>
        <w:pStyle w:val="BodyText"/>
      </w:pPr>
      <w:r>
        <w:t xml:space="preserve">Этот документ представляет полную, структурированную и читаемую формализацию ℵ-Лагранжиана 2.0. Все термины и конструкции упорядочены, стилистика отформатирована, ошибки исправлены, документ приведён в стандарт научного стиля.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1. Логическое Модальное Пространство и SU(N) Симметрия</w:t>
      </w:r>
    </w:p>
    <w:p>
      <w:pPr>
        <w:pStyle w:val="BodyText"/>
      </w:pPr>
      <w:r>
        <w:t xml:space="preserve">ℵ-пространство определяется как связное логическое многообразие:</w:t>
      </w:r>
    </w:p>
    <w:p>
      <w:pPr>
        <w:pStyle w:val="SourceCode"/>
      </w:pPr>
      <w:r>
        <w:rPr>
          <w:rStyle w:val="VerbatimChar"/>
        </w:rPr>
        <w:t xml:space="preserve">M_ℵ = { ℵ⁻¹, ℵ⁰, ℵ⁺¹ }</w:t>
      </w:r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01"/>
        </w:numPr>
      </w:pPr>
      <w:r>
        <w:t xml:space="preserve">ℵ⁻¹ — субквантовая логика (поле потенциальных модальностей);</w:t>
      </w:r>
    </w:p>
    <w:p>
      <w:pPr>
        <w:pStyle w:val="Compact"/>
        <w:numPr>
          <w:ilvl w:val="0"/>
          <w:numId w:val="1001"/>
        </w:numPr>
      </w:pPr>
      <w:r>
        <w:t xml:space="preserve">ℵ⁰ — наблюдаемое пространство-время;</w:t>
      </w:r>
    </w:p>
    <w:p>
      <w:pPr>
        <w:pStyle w:val="Compact"/>
        <w:numPr>
          <w:ilvl w:val="0"/>
          <w:numId w:val="1001"/>
        </w:numPr>
      </w:pPr>
      <w:r>
        <w:t xml:space="preserve">ℵ⁺¹ — гиперквантовая конфигурация логических шаблонов.</w:t>
      </w:r>
    </w:p>
    <w:p>
      <w:pPr>
        <w:pStyle w:val="FirstParagraph"/>
      </w:pPr>
      <w:r>
        <w:t xml:space="preserve">Компоненты логического модального вектора:</w:t>
      </w:r>
    </w:p>
    <w:p>
      <w:pPr>
        <w:pStyle w:val="SourceCode"/>
      </w:pPr>
      <w:r>
        <w:rPr>
          <w:rStyle w:val="VerbatimChar"/>
        </w:rPr>
        <w:t xml:space="preserve">φⁿ ∈ ℂᴺ = (φⁿ₁, φⁿ₂, ..., φⁿᴺ)^T</w:t>
      </w:r>
    </w:p>
    <w:p>
      <w:pPr>
        <w:pStyle w:val="FirstParagraph"/>
      </w:pPr>
      <w:r>
        <w:t xml:space="preserve">трансформируются под группой SU(N):</w:t>
      </w:r>
    </w:p>
    <w:p>
      <w:pPr>
        <w:pStyle w:val="SourceCode"/>
      </w:pPr>
      <w:r>
        <w:rPr>
          <w:rStyle w:val="VerbatimChar"/>
        </w:rPr>
        <w:t xml:space="preserve">φⁿ → U φⁿ, где U ∈ SU(N)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Структура ℵ-Лагранжиана</w:t>
      </w:r>
    </w:p>
    <w:p>
      <w:pPr>
        <w:pStyle w:val="BodyText"/>
      </w:pPr>
      <w:r>
        <w:t xml:space="preserve">Принцип действия:</w:t>
      </w:r>
    </w:p>
    <w:p>
      <w:pPr>
        <w:pStyle w:val="SourceCode"/>
      </w:pPr>
      <w:r>
        <w:rPr>
          <w:rStyle w:val="VerbatimChar"/>
        </w:rPr>
        <w:t xml:space="preserve">δ∫ℒ_ℵ d⁴x dℵ⁻¹ = 0</w:t>
      </w:r>
    </w:p>
    <w:p>
      <w:pPr>
        <w:pStyle w:val="FirstParagraph"/>
      </w:pPr>
      <w:r>
        <w:t xml:space="preserve">Форма ℒ_ℵ:</w:t>
      </w:r>
    </w:p>
    <w:p>
      <w:pPr>
        <w:pStyle w:val="SourceCode"/>
      </w:pPr>
      <w:r>
        <w:rPr>
          <w:rStyle w:val="VerbatimChar"/>
        </w:rPr>
        <w:t xml:space="preserve">ℒ_ℵ = ½ |𝔇_μ φⁿ|² + ½ |𝔇_ℵ⁻¹ φⁿ|² + ½ φⁿ† R[ℵ] φⁿ - V(φⁿ)</w:t>
      </w:r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02"/>
        </w:numPr>
      </w:pPr>
      <w:r>
        <w:t xml:space="preserve">𝔇_μ = ∂_μ + iA_μ — физическая ковариантная производная;</w:t>
      </w:r>
    </w:p>
    <w:p>
      <w:pPr>
        <w:pStyle w:val="Compact"/>
        <w:numPr>
          <w:ilvl w:val="0"/>
          <w:numId w:val="1002"/>
        </w:numPr>
      </w:pPr>
      <w:r>
        <w:t xml:space="preserve">𝔇_ℵ⁻¹ = ∂/∂ℵ⁻¹ + Γ — ковариантная производная по логическому измерению;</w:t>
      </w:r>
    </w:p>
    <w:p>
      <w:pPr>
        <w:pStyle w:val="Compact"/>
        <w:numPr>
          <w:ilvl w:val="0"/>
          <w:numId w:val="1002"/>
        </w:numPr>
      </w:pPr>
      <w:r>
        <w:t xml:space="preserve">R[ℵ] — скалярная кривизна ℵ-пространства;</w:t>
      </w:r>
    </w:p>
    <w:p>
      <w:pPr>
        <w:pStyle w:val="Compact"/>
        <w:numPr>
          <w:ilvl w:val="0"/>
          <w:numId w:val="1002"/>
        </w:numPr>
      </w:pPr>
      <w:r>
        <w:t xml:space="preserve">V(φⁿ) = α(φⁿ†φⁿ) + β(φⁿ†φⁿ)² + γ Tr[φⁿ φⁿᵀ] — логический потенциал.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Проекция на Физические Поля</w:t>
      </w:r>
    </w:p>
    <w:p>
      <w:pPr>
        <w:pStyle w:val="SourceCode"/>
      </w:pPr>
      <w:r>
        <w:rPr>
          <w:rStyle w:val="VerbatimChar"/>
        </w:rPr>
        <w:t xml:space="preserve">Ψ_f(x) = ℱ_f[φⁿ(x, ℵ⁻¹)]</w:t>
      </w:r>
    </w:p>
    <w:p>
      <w:pPr>
        <w:pStyle w:val="FirstParagraph"/>
      </w:pPr>
      <w:r>
        <w:t xml:space="preserve">Здесь ℱ_f — резонансные или топологические функционалы. Все наблюдаемые поля являются проекциями φⁿ.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Коллапс Логики и Геометрия</w:t>
      </w:r>
    </w:p>
    <w:p>
      <w:pPr>
        <w:pStyle w:val="BodyText"/>
      </w:pPr>
      <w:r>
        <w:t xml:space="preserve">Локализация моды в ℵ⁰:</w:t>
      </w:r>
    </w:p>
    <w:p>
      <w:pPr>
        <w:pStyle w:val="SourceCode"/>
      </w:pPr>
      <w:r>
        <w:rPr>
          <w:rStyle w:val="VerbatimChar"/>
        </w:rPr>
        <w:t xml:space="preserve">R[ℵ] φⁿ† φⁿ &gt; m² φⁿ† φⁿ ⇒ коллапс в ℵ⁰</w:t>
      </w:r>
    </w:p>
    <w:p>
      <w:pPr>
        <w:pStyle w:val="FirstParagraph"/>
      </w:pPr>
      <w:r>
        <w:t xml:space="preserve">Коллапс нарушает SU(N)-симметрию и фиксирует состояние в пространстве-времени.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Калибровочная Динамика</w:t>
      </w:r>
    </w:p>
    <w:p>
      <w:pPr>
        <w:pStyle w:val="SourceCode"/>
      </w:pPr>
      <w:r>
        <w:rPr>
          <w:rStyle w:val="VerbatimChar"/>
        </w:rPr>
        <w:t xml:space="preserve">[𝔇_μ, 𝔇_ν] = iF_μν</w:t>
      </w:r>
    </w:p>
    <w:p>
      <w:pPr>
        <w:pStyle w:val="FirstParagraph"/>
      </w:pPr>
      <w:r>
        <w:t xml:space="preserve">Полевая напряжённость F_μν реализует динамику Янга–Миллса как следствие симметрий логического пространства.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6. Встраивание Стандартной Модели</w:t>
      </w:r>
    </w:p>
    <w:p>
      <w:pPr>
        <w:pStyle w:val="SourceCode"/>
      </w:pPr>
      <w:r>
        <w:rPr>
          <w:rStyle w:val="VerbatimChar"/>
        </w:rPr>
        <w:t xml:space="preserve">SU(3) × SU(2) × U(1) ⊂ SU(N)</w:t>
      </w:r>
    </w:p>
    <w:p>
      <w:pPr>
        <w:pStyle w:val="FirstParagraph"/>
      </w:pPr>
      <w:r>
        <w:t xml:space="preserve">Стандартная модель появляется как частный случай ℵ-симметрии.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7. Происхождение Массы</w:t>
      </w:r>
    </w:p>
    <w:p>
      <w:pPr>
        <w:pStyle w:val="SourceCode"/>
      </w:pPr>
      <w:r>
        <w:rPr>
          <w:rStyle w:val="VerbatimChar"/>
        </w:rPr>
        <w:t xml:space="preserve">m² ∼ |𝔇_ℵ⁻¹ φⁿ|² + φⁿ† R[ℵ] φⁿ</w:t>
      </w:r>
    </w:p>
    <w:p>
      <w:pPr>
        <w:pStyle w:val="FirstParagraph"/>
      </w:pPr>
      <w:r>
        <w:t xml:space="preserve">Масса возникает из взаимодействия моды с геометрией ℵ-пространства.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8. Стрела Времени</w:t>
      </w:r>
    </w:p>
    <w:p>
      <w:pPr>
        <w:pStyle w:val="SourceCode"/>
      </w:pPr>
      <w:r>
        <w:rPr>
          <w:rStyle w:val="VerbatimChar"/>
        </w:rPr>
        <w:t xml:space="preserve">𝔇_ℵ⁻¹ φⁿ ≠ (𝔇_ℵ⁻¹)⁻¹ φⁿ ⇒ необратимость</w:t>
      </w:r>
    </w:p>
    <w:p>
      <w:pPr>
        <w:pStyle w:val="FirstParagraph"/>
      </w:pPr>
      <w:r>
        <w:t xml:space="preserve">Необратимость коллапса задаёт направление времени.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9. Темный Сектор</w:t>
      </w:r>
    </w:p>
    <w:p>
      <w:pPr>
        <w:pStyle w:val="BodyText"/>
      </w:pPr>
      <w:r>
        <w:t xml:space="preserve">Моды, не проецирующиеся в ℵ⁰:</w:t>
      </w:r>
    </w:p>
    <w:p>
      <w:pPr>
        <w:pStyle w:val="Compact"/>
        <w:numPr>
          <w:ilvl w:val="0"/>
          <w:numId w:val="1003"/>
        </w:numPr>
      </w:pPr>
      <w:r>
        <w:t xml:space="preserve">стабильные → тёмная материя</w:t>
      </w:r>
    </w:p>
    <w:p>
      <w:pPr>
        <w:pStyle w:val="Compact"/>
        <w:numPr>
          <w:ilvl w:val="0"/>
          <w:numId w:val="1003"/>
        </w:numPr>
      </w:pPr>
      <w:r>
        <w:t xml:space="preserve">распределённые → тёмная энергия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10. Заключение</w:t>
      </w:r>
    </w:p>
    <w:p>
      <w:pPr>
        <w:pStyle w:val="BodyText"/>
      </w:pPr>
      <w:r>
        <w:t xml:space="preserve">ℵ-Лагранжиан 2.0 сводит всё физическое описание к SU(N)-симметрии логических мод φⁿ. Гравитация, поля, частицы — следствия внутренней логической структуры. ℵ-пространство и его геометрия — источник всей наблюдаемой реальности.</w:t>
      </w:r>
    </w:p>
    <w:p>
      <w:r>
        <w:pict>
          <v:rect style="width:0;height:1.5pt" o:hralign="center" o:hrstd="t" o:hr="t"/>
        </w:pic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2025-07-07T15:52:48Z</dcterms:created>
  <dcterms:modified xsi:type="dcterms:W3CDTF">2025-07-07T15:52:48Z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