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E6" w:rsidRPr="00E62D50" w:rsidRDefault="00C634E6" w:rsidP="00FB0C61">
      <w:pPr>
        <w:spacing w:line="276" w:lineRule="auto"/>
        <w:jc w:val="center"/>
        <w:rPr>
          <w:rFonts w:cstheme="minorHAnsi"/>
          <w:sz w:val="44"/>
          <w:szCs w:val="44"/>
        </w:rPr>
      </w:pPr>
      <w:bookmarkStart w:id="0" w:name="_GoBack"/>
      <w:r w:rsidRPr="00E62D50">
        <w:rPr>
          <w:rFonts w:cstheme="minorHAnsi"/>
          <w:sz w:val="44"/>
          <w:szCs w:val="44"/>
        </w:rPr>
        <w:t>Bellman Ford on GPU</w:t>
      </w:r>
    </w:p>
    <w:bookmarkEnd w:id="0"/>
    <w:p w:rsidR="00DB1529" w:rsidRPr="00E62D50" w:rsidRDefault="00C634E6" w:rsidP="00FB0C61">
      <w:pPr>
        <w:spacing w:line="276" w:lineRule="auto"/>
        <w:jc w:val="center"/>
        <w:rPr>
          <w:rFonts w:cstheme="minorHAnsi"/>
          <w:sz w:val="32"/>
          <w:szCs w:val="32"/>
        </w:rPr>
      </w:pPr>
      <w:r w:rsidRPr="00E62D50">
        <w:rPr>
          <w:rFonts w:cstheme="minorHAnsi"/>
          <w:sz w:val="44"/>
          <w:szCs w:val="44"/>
        </w:rPr>
        <w:t xml:space="preserve"> </w:t>
      </w:r>
      <w:proofErr w:type="gramStart"/>
      <w:r w:rsidRPr="00E62D50">
        <w:rPr>
          <w:rFonts w:cstheme="minorHAnsi"/>
          <w:sz w:val="32"/>
          <w:szCs w:val="32"/>
        </w:rPr>
        <w:t>using</w:t>
      </w:r>
      <w:proofErr w:type="gramEnd"/>
      <w:r w:rsidRPr="00E62D50">
        <w:rPr>
          <w:rFonts w:cstheme="minorHAnsi"/>
          <w:sz w:val="32"/>
          <w:szCs w:val="32"/>
        </w:rPr>
        <w:t xml:space="preserve"> Compute Unified Design Architecture (CUDA)</w:t>
      </w:r>
    </w:p>
    <w:p w:rsidR="00C634E6" w:rsidRPr="00E62D50" w:rsidRDefault="00C634E6" w:rsidP="00FB0C61">
      <w:pPr>
        <w:spacing w:line="276" w:lineRule="auto"/>
        <w:jc w:val="center"/>
        <w:rPr>
          <w:rFonts w:cstheme="minorHAnsi"/>
          <w:sz w:val="44"/>
          <w:szCs w:val="44"/>
        </w:rPr>
      </w:pPr>
    </w:p>
    <w:p w:rsidR="00FB0C61" w:rsidRPr="00E62D50" w:rsidRDefault="00FB0C61" w:rsidP="00FB0C61">
      <w:pPr>
        <w:spacing w:line="276" w:lineRule="auto"/>
        <w:jc w:val="center"/>
        <w:rPr>
          <w:rFonts w:cstheme="minorHAnsi"/>
          <w:sz w:val="44"/>
          <w:szCs w:val="44"/>
        </w:rPr>
      </w:pPr>
    </w:p>
    <w:p w:rsidR="00FB0C61" w:rsidRPr="00E62D50" w:rsidRDefault="00FB0C61" w:rsidP="00FB0C61">
      <w:pPr>
        <w:spacing w:line="276" w:lineRule="auto"/>
        <w:jc w:val="center"/>
        <w:rPr>
          <w:rFonts w:cstheme="minorHAnsi"/>
          <w:sz w:val="44"/>
          <w:szCs w:val="44"/>
        </w:rPr>
      </w:pPr>
    </w:p>
    <w:p w:rsidR="00C634E6" w:rsidRPr="00E62D50" w:rsidRDefault="00C634E6" w:rsidP="00FB0C61">
      <w:pPr>
        <w:pStyle w:val="ListParagraph"/>
        <w:numPr>
          <w:ilvl w:val="0"/>
          <w:numId w:val="1"/>
        </w:numPr>
        <w:spacing w:line="276" w:lineRule="auto"/>
        <w:rPr>
          <w:rFonts w:cstheme="minorHAnsi"/>
          <w:sz w:val="28"/>
        </w:rPr>
      </w:pPr>
      <w:r w:rsidRPr="00E62D50">
        <w:rPr>
          <w:rFonts w:cstheme="minorHAnsi"/>
          <w:sz w:val="28"/>
        </w:rPr>
        <w:t xml:space="preserve">GRAPH REPRESENTATION ON CUDA </w:t>
      </w:r>
    </w:p>
    <w:p w:rsidR="00C634E6" w:rsidRPr="00E62D50" w:rsidRDefault="00C634E6" w:rsidP="00FB0C61">
      <w:pPr>
        <w:spacing w:line="276" w:lineRule="auto"/>
        <w:ind w:firstLine="720"/>
        <w:rPr>
          <w:rFonts w:cstheme="minorHAnsi"/>
          <w:sz w:val="24"/>
        </w:rPr>
      </w:pPr>
      <w:r w:rsidRPr="00E62D50">
        <w:rPr>
          <w:rFonts w:cstheme="minorHAnsi"/>
          <w:sz w:val="24"/>
        </w:rPr>
        <w:t>A graph G (V, E) is commonly represented as an adjacency matrix. For sparse graphs such are presentation wastes a lot of space. Adjacency list is a more compact representation for graphs.</w:t>
      </w:r>
    </w:p>
    <w:p w:rsidR="00C634E6" w:rsidRPr="00E62D50" w:rsidRDefault="00C634E6" w:rsidP="00FB0C61">
      <w:pPr>
        <w:spacing w:line="276" w:lineRule="auto"/>
        <w:ind w:firstLine="720"/>
        <w:rPr>
          <w:rFonts w:cstheme="minorHAnsi"/>
          <w:sz w:val="24"/>
        </w:rPr>
      </w:pPr>
      <w:r w:rsidRPr="00E62D50">
        <w:rPr>
          <w:rFonts w:cstheme="minorHAnsi"/>
          <w:sz w:val="24"/>
        </w:rPr>
        <w:t xml:space="preserve">We represent graphs in compact adjacency list form, with adjacency lists packed into a single large array. Each vertex points to the starting position of its own adjacency list in this large array of edges. Vertices of graph G (V, E) are represented as an array </w:t>
      </w:r>
      <w:proofErr w:type="gramStart"/>
      <w:r w:rsidRPr="00E62D50">
        <w:rPr>
          <w:rFonts w:cstheme="minorHAnsi"/>
          <w:sz w:val="24"/>
        </w:rPr>
        <w:t>Va.</w:t>
      </w:r>
      <w:proofErr w:type="gramEnd"/>
      <w:r w:rsidRPr="00E62D50">
        <w:rPr>
          <w:rFonts w:cstheme="minorHAnsi"/>
          <w:sz w:val="24"/>
        </w:rPr>
        <w:t xml:space="preserve"> Another array </w:t>
      </w:r>
      <w:proofErr w:type="spellStart"/>
      <w:r w:rsidRPr="00E62D50">
        <w:rPr>
          <w:rFonts w:cstheme="minorHAnsi"/>
          <w:sz w:val="24"/>
        </w:rPr>
        <w:t>Ea</w:t>
      </w:r>
      <w:proofErr w:type="spellEnd"/>
      <w:r w:rsidRPr="00E62D50">
        <w:rPr>
          <w:rFonts w:cstheme="minorHAnsi"/>
          <w:sz w:val="24"/>
        </w:rPr>
        <w:t xml:space="preserve"> of adjacency lists stores the edges with edges of vertex i+1 immediately following the edges of vertex </w:t>
      </w:r>
      <w:proofErr w:type="spellStart"/>
      <w:r w:rsidRPr="00E62D50">
        <w:rPr>
          <w:rFonts w:cstheme="minorHAnsi"/>
          <w:sz w:val="24"/>
        </w:rPr>
        <w:t>i</w:t>
      </w:r>
      <w:proofErr w:type="spellEnd"/>
      <w:r w:rsidRPr="00E62D50">
        <w:rPr>
          <w:rFonts w:cstheme="minorHAnsi"/>
          <w:sz w:val="24"/>
        </w:rPr>
        <w:t xml:space="preserve"> for all </w:t>
      </w:r>
      <w:proofErr w:type="spellStart"/>
      <w:r w:rsidRPr="00E62D50">
        <w:rPr>
          <w:rFonts w:cstheme="minorHAnsi"/>
          <w:sz w:val="24"/>
        </w:rPr>
        <w:t>i</w:t>
      </w:r>
      <w:proofErr w:type="spellEnd"/>
      <w:r w:rsidRPr="00E62D50">
        <w:rPr>
          <w:rFonts w:cstheme="minorHAnsi"/>
          <w:sz w:val="24"/>
        </w:rPr>
        <w:t xml:space="preserve"> in V. Each entry in the vertex array </w:t>
      </w:r>
      <w:proofErr w:type="spellStart"/>
      <w:proofErr w:type="gramStart"/>
      <w:r w:rsidRPr="00E62D50">
        <w:rPr>
          <w:rFonts w:cstheme="minorHAnsi"/>
          <w:sz w:val="24"/>
        </w:rPr>
        <w:t>Va</w:t>
      </w:r>
      <w:proofErr w:type="spellEnd"/>
      <w:proofErr w:type="gramEnd"/>
      <w:r w:rsidRPr="00E62D50">
        <w:rPr>
          <w:rFonts w:cstheme="minorHAnsi"/>
          <w:sz w:val="24"/>
        </w:rPr>
        <w:t xml:space="preserve"> corresponds to the starting index of its adjacency list in the edge array Ea. Each entry of the edge array </w:t>
      </w:r>
      <w:proofErr w:type="spellStart"/>
      <w:r w:rsidRPr="00E62D50">
        <w:rPr>
          <w:rFonts w:cstheme="minorHAnsi"/>
          <w:sz w:val="24"/>
        </w:rPr>
        <w:t>Ea</w:t>
      </w:r>
      <w:proofErr w:type="spellEnd"/>
      <w:r w:rsidRPr="00E62D50">
        <w:rPr>
          <w:rFonts w:cstheme="minorHAnsi"/>
          <w:sz w:val="24"/>
        </w:rPr>
        <w:t xml:space="preserve"> refers to a vertex in vertex array </w:t>
      </w:r>
      <w:proofErr w:type="gramStart"/>
      <w:r w:rsidRPr="00E62D50">
        <w:rPr>
          <w:rFonts w:cstheme="minorHAnsi"/>
          <w:sz w:val="24"/>
        </w:rPr>
        <w:t>Va.</w:t>
      </w:r>
      <w:proofErr w:type="gramEnd"/>
    </w:p>
    <w:p w:rsidR="00C634E6" w:rsidRPr="00E62D50" w:rsidRDefault="00C634E6" w:rsidP="00FB0C61">
      <w:pPr>
        <w:spacing w:line="276" w:lineRule="auto"/>
        <w:ind w:firstLine="720"/>
        <w:rPr>
          <w:rFonts w:cstheme="minorHAnsi"/>
          <w:sz w:val="24"/>
        </w:rPr>
      </w:pPr>
    </w:p>
    <w:p w:rsidR="00C634E6" w:rsidRPr="00E62D50" w:rsidRDefault="00C634E6" w:rsidP="00FB0C61">
      <w:pPr>
        <w:spacing w:line="276" w:lineRule="auto"/>
        <w:ind w:firstLine="720"/>
        <w:rPr>
          <w:rFonts w:cstheme="minorHAnsi"/>
          <w:sz w:val="24"/>
        </w:rPr>
      </w:pPr>
    </w:p>
    <w:p w:rsidR="00FB0C61" w:rsidRPr="00E62D50" w:rsidRDefault="00FB0C61" w:rsidP="00FB0C61">
      <w:pPr>
        <w:spacing w:line="276" w:lineRule="auto"/>
        <w:ind w:firstLine="720"/>
        <w:rPr>
          <w:rFonts w:cstheme="minorHAnsi"/>
          <w:sz w:val="24"/>
        </w:rPr>
      </w:pPr>
    </w:p>
    <w:p w:rsidR="00C634E6" w:rsidRPr="00E62D50" w:rsidRDefault="00C634E6" w:rsidP="00FB0C61">
      <w:pPr>
        <w:pStyle w:val="ListParagraph"/>
        <w:numPr>
          <w:ilvl w:val="0"/>
          <w:numId w:val="1"/>
        </w:numPr>
        <w:spacing w:line="276" w:lineRule="auto"/>
        <w:rPr>
          <w:rFonts w:cstheme="minorHAnsi"/>
          <w:sz w:val="28"/>
          <w:szCs w:val="28"/>
        </w:rPr>
      </w:pPr>
      <w:r w:rsidRPr="00E62D50">
        <w:rPr>
          <w:rFonts w:cstheme="minorHAnsi"/>
          <w:sz w:val="28"/>
        </w:rPr>
        <w:t xml:space="preserve">BELLMAN- FORD ALGORITHM </w:t>
      </w:r>
    </w:p>
    <w:p w:rsidR="00C634E6" w:rsidRPr="00E62D50" w:rsidRDefault="00C634E6" w:rsidP="00FB0C61">
      <w:pPr>
        <w:spacing w:line="276" w:lineRule="auto"/>
        <w:ind w:firstLine="720"/>
        <w:rPr>
          <w:rFonts w:cstheme="minorHAnsi"/>
        </w:rPr>
      </w:pPr>
      <w:r w:rsidRPr="00E62D50">
        <w:rPr>
          <w:rFonts w:cstheme="minorHAnsi"/>
          <w:sz w:val="24"/>
        </w:rPr>
        <w:t>Bellman Ford algori</w:t>
      </w:r>
      <w:r w:rsidR="00FB0C61" w:rsidRPr="00E62D50">
        <w:rPr>
          <w:rFonts w:cstheme="minorHAnsi"/>
          <w:sz w:val="24"/>
        </w:rPr>
        <w:t>thm</w:t>
      </w:r>
      <w:r w:rsidRPr="00E62D50">
        <w:rPr>
          <w:rFonts w:cstheme="minorHAnsi"/>
          <w:sz w:val="24"/>
        </w:rPr>
        <w:t xml:space="preserve"> is a </w:t>
      </w:r>
      <w:proofErr w:type="gramStart"/>
      <w:r w:rsidRPr="00E62D50">
        <w:rPr>
          <w:rFonts w:cstheme="minorHAnsi"/>
          <w:sz w:val="24"/>
        </w:rPr>
        <w:t>SSSP</w:t>
      </w:r>
      <w:r w:rsidR="00FB0C61" w:rsidRPr="00E62D50">
        <w:rPr>
          <w:rFonts w:cstheme="minorHAnsi"/>
          <w:sz w:val="24"/>
        </w:rPr>
        <w:t>(</w:t>
      </w:r>
      <w:proofErr w:type="gramEnd"/>
      <w:r w:rsidR="00FB0C61" w:rsidRPr="00E62D50">
        <w:rPr>
          <w:rFonts w:cstheme="minorHAnsi"/>
        </w:rPr>
        <w:t>Single Source Shortest Path</w:t>
      </w:r>
      <w:r w:rsidR="00FB0C61" w:rsidRPr="00E62D50">
        <w:rPr>
          <w:rFonts w:cstheme="minorHAnsi"/>
          <w:sz w:val="24"/>
        </w:rPr>
        <w:t>)</w:t>
      </w:r>
      <w:r w:rsidRPr="00E62D50">
        <w:rPr>
          <w:rFonts w:cstheme="minorHAnsi"/>
          <w:sz w:val="24"/>
        </w:rPr>
        <w:t xml:space="preserve"> finding algorithm that calculates shortest paths from a single source vertex to all of the other vertices in a weighted directed graph. It uses the relax method in which the approximate distance to each vertex is always greater than or equal to the true distance, and is replaced by the minimum of its newly calculated value and old value. In this algorithm all the edges are relaxed for |V| - 1 times, where |V| is the number of vertices in the graph. In this way each node will get its shortest distance from the source</w:t>
      </w:r>
      <w:r w:rsidR="00FB0C61" w:rsidRPr="00E62D50">
        <w:rPr>
          <w:rFonts w:cstheme="minorHAnsi"/>
          <w:sz w:val="24"/>
        </w:rPr>
        <w:t xml:space="preserve"> </w:t>
      </w:r>
      <w:r w:rsidR="00FB0C61" w:rsidRPr="00E62D50">
        <w:rPr>
          <w:rFonts w:cstheme="minorHAnsi"/>
        </w:rPr>
        <w:t>node.</w:t>
      </w:r>
    </w:p>
    <w:p w:rsidR="00FB0C61" w:rsidRPr="00E62D50" w:rsidRDefault="00FB0C61" w:rsidP="00FB0C61">
      <w:pPr>
        <w:spacing w:line="276" w:lineRule="auto"/>
        <w:rPr>
          <w:rFonts w:cstheme="minorHAnsi"/>
        </w:rPr>
      </w:pPr>
    </w:p>
    <w:p w:rsidR="00FB0C61" w:rsidRPr="00E62D50" w:rsidRDefault="00FB0C61" w:rsidP="00FB0C61">
      <w:pPr>
        <w:pStyle w:val="ListParagraph"/>
        <w:numPr>
          <w:ilvl w:val="0"/>
          <w:numId w:val="1"/>
        </w:numPr>
        <w:spacing w:line="276" w:lineRule="auto"/>
        <w:rPr>
          <w:rFonts w:cstheme="minorHAnsi"/>
          <w:sz w:val="28"/>
        </w:rPr>
      </w:pPr>
      <w:r w:rsidRPr="00E62D50">
        <w:rPr>
          <w:rFonts w:cstheme="minorHAnsi"/>
          <w:sz w:val="28"/>
        </w:rPr>
        <w:lastRenderedPageBreak/>
        <w:t>Parallel Bellman Ford</w:t>
      </w:r>
    </w:p>
    <w:p w:rsidR="00FB0C61" w:rsidRPr="00E62D50" w:rsidRDefault="00FB0C61" w:rsidP="00FB0C61">
      <w:pPr>
        <w:spacing w:line="276" w:lineRule="auto"/>
        <w:ind w:firstLine="360"/>
        <w:rPr>
          <w:rFonts w:cstheme="minorHAnsi"/>
          <w:sz w:val="24"/>
        </w:rPr>
      </w:pPr>
      <w:r w:rsidRPr="00E62D50">
        <w:rPr>
          <w:rFonts w:cstheme="minorHAnsi"/>
          <w:sz w:val="24"/>
        </w:rPr>
        <w:t xml:space="preserve">In this implementation, number of threads is equal to the number of edges in the graph and these edges will relax in parallel for |V| number of iterations. </w:t>
      </w:r>
    </w:p>
    <w:p w:rsidR="00130DE7" w:rsidRPr="00E62D50" w:rsidRDefault="00FB0C61" w:rsidP="00FB0C61">
      <w:pPr>
        <w:spacing w:line="276" w:lineRule="auto"/>
        <w:ind w:firstLine="360"/>
        <w:rPr>
          <w:rFonts w:cstheme="minorHAnsi"/>
          <w:sz w:val="24"/>
        </w:rPr>
      </w:pPr>
      <w:r w:rsidRPr="00E62D50">
        <w:rPr>
          <w:rFonts w:cstheme="minorHAnsi"/>
          <w:sz w:val="24"/>
        </w:rPr>
        <w:t xml:space="preserve">In the first kernel </w:t>
      </w:r>
      <w:r w:rsidR="00130DE7" w:rsidRPr="00E62D50">
        <w:rPr>
          <w:rFonts w:cstheme="minorHAnsi"/>
          <w:sz w:val="24"/>
        </w:rPr>
        <w:t>“</w:t>
      </w:r>
      <w:proofErr w:type="spellStart"/>
      <w:r w:rsidR="00130DE7" w:rsidRPr="00E62D50">
        <w:rPr>
          <w:rFonts w:cstheme="minorHAnsi"/>
          <w:color w:val="000000"/>
          <w:szCs w:val="19"/>
        </w:rPr>
        <w:t>initializeArray</w:t>
      </w:r>
      <w:proofErr w:type="spellEnd"/>
      <w:r w:rsidR="00130DE7" w:rsidRPr="00E62D50">
        <w:rPr>
          <w:rFonts w:cstheme="minorHAnsi"/>
          <w:sz w:val="24"/>
        </w:rPr>
        <w:t>”</w:t>
      </w:r>
      <w:r w:rsidRPr="00E62D50">
        <w:rPr>
          <w:rFonts w:cstheme="minorHAnsi"/>
          <w:sz w:val="24"/>
        </w:rPr>
        <w:t xml:space="preserve">, the node weight of each node except the source node is </w:t>
      </w:r>
      <w:proofErr w:type="spellStart"/>
      <w:r w:rsidRPr="00E62D50">
        <w:rPr>
          <w:rFonts w:cstheme="minorHAnsi"/>
          <w:sz w:val="24"/>
        </w:rPr>
        <w:t>initialised</w:t>
      </w:r>
      <w:proofErr w:type="spellEnd"/>
      <w:r w:rsidRPr="00E62D50">
        <w:rPr>
          <w:rFonts w:cstheme="minorHAnsi"/>
          <w:sz w:val="24"/>
        </w:rPr>
        <w:t xml:space="preserve"> to „infinity‟, and for the source node it is </w:t>
      </w:r>
      <w:proofErr w:type="spellStart"/>
      <w:r w:rsidRPr="00E62D50">
        <w:rPr>
          <w:rFonts w:cstheme="minorHAnsi"/>
          <w:sz w:val="24"/>
        </w:rPr>
        <w:t>initialised</w:t>
      </w:r>
      <w:proofErr w:type="spellEnd"/>
      <w:r w:rsidRPr="00E62D50">
        <w:rPr>
          <w:rFonts w:cstheme="minorHAnsi"/>
          <w:sz w:val="24"/>
        </w:rPr>
        <w:t xml:space="preserve"> to „0‟.</w:t>
      </w:r>
    </w:p>
    <w:p w:rsidR="00FB0C61" w:rsidRPr="00E62D50" w:rsidRDefault="00FB0C61" w:rsidP="00FB0C61">
      <w:pPr>
        <w:spacing w:line="276" w:lineRule="auto"/>
        <w:ind w:firstLine="360"/>
        <w:rPr>
          <w:rFonts w:cstheme="minorHAnsi"/>
          <w:sz w:val="24"/>
        </w:rPr>
      </w:pPr>
      <w:r w:rsidRPr="00E62D50">
        <w:rPr>
          <w:rFonts w:cstheme="minorHAnsi"/>
          <w:sz w:val="24"/>
        </w:rPr>
        <w:t xml:space="preserve"> In the second kernel </w:t>
      </w:r>
      <w:r w:rsidR="00E62D50">
        <w:rPr>
          <w:rFonts w:cstheme="minorHAnsi"/>
          <w:sz w:val="24"/>
        </w:rPr>
        <w:t>“</w:t>
      </w:r>
      <w:r w:rsidRPr="00E62D50">
        <w:rPr>
          <w:rFonts w:cstheme="minorHAnsi"/>
          <w:sz w:val="24"/>
        </w:rPr>
        <w:t>RELAX</w:t>
      </w:r>
      <w:r w:rsidR="00E62D50">
        <w:rPr>
          <w:rFonts w:cstheme="minorHAnsi"/>
          <w:sz w:val="24"/>
        </w:rPr>
        <w:t>”</w:t>
      </w:r>
      <w:r w:rsidRPr="00E62D50">
        <w:rPr>
          <w:rFonts w:cstheme="minorHAnsi"/>
          <w:sz w:val="24"/>
        </w:rPr>
        <w:t xml:space="preserve"> the cost of each </w:t>
      </w:r>
      <w:proofErr w:type="spellStart"/>
      <w:r w:rsidRPr="00E62D50">
        <w:rPr>
          <w:rFonts w:cstheme="minorHAnsi"/>
          <w:sz w:val="24"/>
        </w:rPr>
        <w:t>neighbour</w:t>
      </w:r>
      <w:proofErr w:type="spellEnd"/>
      <w:r w:rsidRPr="00E62D50">
        <w:rPr>
          <w:rFonts w:cstheme="minorHAnsi"/>
          <w:sz w:val="24"/>
        </w:rPr>
        <w:t xml:space="preserve"> is updated if it is greater than the cost of current vertex plus the edge weight to that </w:t>
      </w:r>
      <w:proofErr w:type="spellStart"/>
      <w:r w:rsidRPr="00E62D50">
        <w:rPr>
          <w:rFonts w:cstheme="minorHAnsi"/>
          <w:sz w:val="24"/>
        </w:rPr>
        <w:t>neighbour</w:t>
      </w:r>
      <w:proofErr w:type="spellEnd"/>
      <w:r w:rsidRPr="00E62D50">
        <w:rPr>
          <w:rFonts w:cstheme="minorHAnsi"/>
          <w:sz w:val="24"/>
        </w:rPr>
        <w:t>.</w:t>
      </w:r>
    </w:p>
    <w:p w:rsidR="00130DE7" w:rsidRPr="00E62D50" w:rsidRDefault="00130DE7" w:rsidP="00FB0C61">
      <w:pPr>
        <w:spacing w:line="276" w:lineRule="auto"/>
        <w:ind w:firstLine="360"/>
        <w:rPr>
          <w:rFonts w:cstheme="minorHAnsi"/>
        </w:rPr>
      </w:pPr>
    </w:p>
    <w:p w:rsidR="00130DE7" w:rsidRPr="00E62D50" w:rsidRDefault="00130DE7" w:rsidP="00FB0C61">
      <w:pPr>
        <w:spacing w:line="276" w:lineRule="auto"/>
        <w:ind w:firstLine="360"/>
        <w:rPr>
          <w:rFonts w:cstheme="minorHAnsi"/>
          <w:sz w:val="28"/>
        </w:rPr>
      </w:pPr>
    </w:p>
    <w:p w:rsidR="00E62D50" w:rsidRPr="00E62D50" w:rsidRDefault="00E62D50" w:rsidP="00FB0C61">
      <w:pPr>
        <w:spacing w:line="276" w:lineRule="auto"/>
        <w:ind w:firstLine="360"/>
        <w:rPr>
          <w:rFonts w:cstheme="minorHAnsi"/>
          <w:sz w:val="28"/>
        </w:rPr>
      </w:pPr>
    </w:p>
    <w:p w:rsidR="00130DE7" w:rsidRPr="00E62D50" w:rsidRDefault="00130DE7" w:rsidP="00130DE7">
      <w:pPr>
        <w:pStyle w:val="ListParagraph"/>
        <w:numPr>
          <w:ilvl w:val="0"/>
          <w:numId w:val="1"/>
        </w:numPr>
        <w:spacing w:line="276" w:lineRule="auto"/>
        <w:rPr>
          <w:rFonts w:cstheme="minorHAnsi"/>
          <w:sz w:val="28"/>
        </w:rPr>
      </w:pPr>
      <w:r w:rsidRPr="00E62D50">
        <w:rPr>
          <w:rFonts w:cstheme="minorHAnsi"/>
          <w:sz w:val="28"/>
        </w:rPr>
        <w:t>Comparison of Basic Bellman Ford using CPU and Parallel Bellman Ford using GPU.</w:t>
      </w:r>
    </w:p>
    <w:p w:rsidR="00130DE7" w:rsidRDefault="00130DE7" w:rsidP="00130DE7">
      <w:pPr>
        <w:spacing w:line="276" w:lineRule="auto"/>
        <w:ind w:left="360"/>
        <w:rPr>
          <w:rFonts w:cstheme="minorHAnsi"/>
          <w:sz w:val="28"/>
        </w:rPr>
      </w:pPr>
    </w:p>
    <w:p w:rsidR="00E62D50" w:rsidRPr="00E62D50" w:rsidRDefault="00E62D50" w:rsidP="00130DE7">
      <w:pPr>
        <w:spacing w:line="276" w:lineRule="auto"/>
        <w:ind w:left="360"/>
        <w:rPr>
          <w:rFonts w:cstheme="minorHAnsi"/>
          <w:sz w:val="36"/>
        </w:rPr>
      </w:pPr>
      <w:r w:rsidRPr="00E62D50">
        <w:rPr>
          <w:sz w:val="28"/>
        </w:rPr>
        <w:t>Experimental Results:</w:t>
      </w:r>
    </w:p>
    <w:tbl>
      <w:tblPr>
        <w:tblStyle w:val="TableGrid"/>
        <w:tblW w:w="0" w:type="auto"/>
        <w:tblInd w:w="360" w:type="dxa"/>
        <w:tblLook w:val="04A0" w:firstRow="1" w:lastRow="0" w:firstColumn="1" w:lastColumn="0" w:noHBand="0" w:noVBand="1"/>
      </w:tblPr>
      <w:tblGrid>
        <w:gridCol w:w="3202"/>
        <w:gridCol w:w="2564"/>
        <w:gridCol w:w="2597"/>
      </w:tblGrid>
      <w:tr w:rsidR="00130DE7" w:rsidRPr="00E62D50" w:rsidTr="00E62D50">
        <w:trPr>
          <w:trHeight w:val="750"/>
        </w:trPr>
        <w:tc>
          <w:tcPr>
            <w:tcW w:w="3202" w:type="dxa"/>
            <w:vMerge w:val="restart"/>
          </w:tcPr>
          <w:p w:rsidR="00130DE7" w:rsidRPr="00E62D50" w:rsidRDefault="00130DE7" w:rsidP="00130DE7">
            <w:pPr>
              <w:spacing w:line="276" w:lineRule="auto"/>
              <w:jc w:val="center"/>
              <w:rPr>
                <w:rFonts w:cstheme="minorHAnsi"/>
                <w:sz w:val="24"/>
              </w:rPr>
            </w:pPr>
            <w:r w:rsidRPr="00E62D50">
              <w:rPr>
                <w:rFonts w:cstheme="minorHAnsi"/>
                <w:sz w:val="24"/>
              </w:rPr>
              <w:t>No. of edges</w:t>
            </w:r>
          </w:p>
        </w:tc>
        <w:tc>
          <w:tcPr>
            <w:tcW w:w="5161" w:type="dxa"/>
            <w:gridSpan w:val="2"/>
          </w:tcPr>
          <w:p w:rsidR="00130DE7" w:rsidRPr="00E62D50" w:rsidRDefault="00130DE7" w:rsidP="00130DE7">
            <w:pPr>
              <w:spacing w:line="276" w:lineRule="auto"/>
              <w:jc w:val="center"/>
              <w:rPr>
                <w:rFonts w:cstheme="minorHAnsi"/>
                <w:sz w:val="28"/>
              </w:rPr>
            </w:pPr>
            <w:r w:rsidRPr="00E62D50">
              <w:rPr>
                <w:rFonts w:cstheme="minorHAnsi"/>
                <w:sz w:val="28"/>
              </w:rPr>
              <w:t>Time in seconds</w:t>
            </w:r>
          </w:p>
        </w:tc>
      </w:tr>
      <w:tr w:rsidR="00130DE7" w:rsidRPr="00E62D50" w:rsidTr="00E62D50">
        <w:trPr>
          <w:trHeight w:val="779"/>
        </w:trPr>
        <w:tc>
          <w:tcPr>
            <w:tcW w:w="3202" w:type="dxa"/>
            <w:vMerge/>
          </w:tcPr>
          <w:p w:rsidR="00130DE7" w:rsidRPr="00E62D50" w:rsidRDefault="00130DE7" w:rsidP="00130DE7">
            <w:pPr>
              <w:spacing w:line="276" w:lineRule="auto"/>
              <w:rPr>
                <w:rFonts w:cstheme="minorHAnsi"/>
                <w:sz w:val="28"/>
              </w:rPr>
            </w:pPr>
          </w:p>
        </w:tc>
        <w:tc>
          <w:tcPr>
            <w:tcW w:w="2564" w:type="dxa"/>
          </w:tcPr>
          <w:p w:rsidR="00130DE7" w:rsidRPr="00E62D50" w:rsidRDefault="00130DE7" w:rsidP="00130DE7">
            <w:pPr>
              <w:spacing w:line="276" w:lineRule="auto"/>
              <w:jc w:val="center"/>
              <w:rPr>
                <w:rFonts w:cstheme="minorHAnsi"/>
                <w:sz w:val="28"/>
              </w:rPr>
            </w:pPr>
            <w:r w:rsidRPr="00E62D50">
              <w:rPr>
                <w:rFonts w:cstheme="minorHAnsi"/>
                <w:sz w:val="28"/>
              </w:rPr>
              <w:t>CPU</w:t>
            </w:r>
          </w:p>
        </w:tc>
        <w:tc>
          <w:tcPr>
            <w:tcW w:w="2597" w:type="dxa"/>
          </w:tcPr>
          <w:p w:rsidR="00130DE7" w:rsidRPr="00E62D50" w:rsidRDefault="00130DE7" w:rsidP="00130DE7">
            <w:pPr>
              <w:spacing w:line="276" w:lineRule="auto"/>
              <w:jc w:val="center"/>
              <w:rPr>
                <w:rFonts w:cstheme="minorHAnsi"/>
                <w:sz w:val="28"/>
              </w:rPr>
            </w:pPr>
            <w:r w:rsidRPr="00E62D50">
              <w:rPr>
                <w:rFonts w:cstheme="minorHAnsi"/>
                <w:sz w:val="28"/>
              </w:rPr>
              <w:t>GPU</w:t>
            </w:r>
          </w:p>
        </w:tc>
      </w:tr>
      <w:tr w:rsidR="00130DE7" w:rsidRPr="00E62D50" w:rsidTr="00E62D50">
        <w:trPr>
          <w:trHeight w:val="750"/>
        </w:trPr>
        <w:tc>
          <w:tcPr>
            <w:tcW w:w="3202" w:type="dxa"/>
          </w:tcPr>
          <w:p w:rsidR="00130DE7" w:rsidRPr="00E62D50" w:rsidRDefault="00E62D50" w:rsidP="00130DE7">
            <w:pPr>
              <w:spacing w:line="276" w:lineRule="auto"/>
              <w:rPr>
                <w:rFonts w:cstheme="minorHAnsi"/>
                <w:sz w:val="28"/>
              </w:rPr>
            </w:pPr>
            <w:r w:rsidRPr="00E62D50">
              <w:rPr>
                <w:rFonts w:cstheme="minorHAnsi"/>
                <w:sz w:val="28"/>
              </w:rPr>
              <w:t>1500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1.2</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1.7</w:t>
            </w:r>
          </w:p>
        </w:tc>
      </w:tr>
      <w:tr w:rsidR="00130DE7" w:rsidRPr="00E62D50" w:rsidTr="00E62D50">
        <w:trPr>
          <w:trHeight w:val="721"/>
        </w:trPr>
        <w:tc>
          <w:tcPr>
            <w:tcW w:w="3202" w:type="dxa"/>
          </w:tcPr>
          <w:p w:rsidR="00130DE7" w:rsidRPr="00E62D50" w:rsidRDefault="00E62D50" w:rsidP="00130DE7">
            <w:pPr>
              <w:spacing w:line="276" w:lineRule="auto"/>
              <w:rPr>
                <w:rFonts w:cstheme="minorHAnsi"/>
                <w:sz w:val="28"/>
              </w:rPr>
            </w:pPr>
            <w:r w:rsidRPr="00E62D50">
              <w:rPr>
                <w:rFonts w:cstheme="minorHAnsi"/>
                <w:sz w:val="28"/>
              </w:rPr>
              <w:t>2500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3</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2</w:t>
            </w:r>
          </w:p>
        </w:tc>
      </w:tr>
      <w:tr w:rsidR="00130DE7" w:rsidRPr="00E62D50" w:rsidTr="00E62D50">
        <w:trPr>
          <w:trHeight w:val="750"/>
        </w:trPr>
        <w:tc>
          <w:tcPr>
            <w:tcW w:w="3202" w:type="dxa"/>
          </w:tcPr>
          <w:p w:rsidR="00130DE7" w:rsidRPr="00E62D50" w:rsidRDefault="00E62D50" w:rsidP="00130DE7">
            <w:pPr>
              <w:spacing w:line="276" w:lineRule="auto"/>
              <w:rPr>
                <w:rFonts w:cstheme="minorHAnsi"/>
                <w:sz w:val="28"/>
              </w:rPr>
            </w:pPr>
            <w:r w:rsidRPr="00E62D50">
              <w:rPr>
                <w:rFonts w:cstheme="minorHAnsi"/>
                <w:sz w:val="28"/>
              </w:rPr>
              <w:t>5000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13</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6</w:t>
            </w:r>
          </w:p>
        </w:tc>
      </w:tr>
      <w:tr w:rsidR="00130DE7" w:rsidRPr="00E62D50" w:rsidTr="00E62D50">
        <w:trPr>
          <w:trHeight w:val="750"/>
        </w:trPr>
        <w:tc>
          <w:tcPr>
            <w:tcW w:w="3202" w:type="dxa"/>
          </w:tcPr>
          <w:p w:rsidR="00130DE7" w:rsidRPr="00E62D50" w:rsidRDefault="00E62D50" w:rsidP="00130DE7">
            <w:pPr>
              <w:spacing w:line="276" w:lineRule="auto"/>
              <w:rPr>
                <w:rFonts w:cstheme="minorHAnsi"/>
                <w:sz w:val="28"/>
              </w:rPr>
            </w:pPr>
            <w:r w:rsidRPr="00E62D50">
              <w:rPr>
                <w:rFonts w:cstheme="minorHAnsi"/>
                <w:sz w:val="28"/>
              </w:rPr>
              <w:t>10000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55</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27</w:t>
            </w:r>
          </w:p>
        </w:tc>
      </w:tr>
      <w:tr w:rsidR="00130DE7" w:rsidRPr="00E62D50" w:rsidTr="00E62D50">
        <w:trPr>
          <w:trHeight w:val="750"/>
        </w:trPr>
        <w:tc>
          <w:tcPr>
            <w:tcW w:w="3202" w:type="dxa"/>
          </w:tcPr>
          <w:p w:rsidR="00130DE7" w:rsidRPr="00E62D50" w:rsidRDefault="00E62D50" w:rsidP="00130DE7">
            <w:pPr>
              <w:spacing w:line="276" w:lineRule="auto"/>
              <w:rPr>
                <w:rFonts w:cstheme="minorHAnsi"/>
                <w:sz w:val="28"/>
              </w:rPr>
            </w:pPr>
            <w:r w:rsidRPr="00E62D50">
              <w:rPr>
                <w:rFonts w:cstheme="minorHAnsi"/>
                <w:sz w:val="28"/>
              </w:rPr>
              <w:t>20000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228</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135</w:t>
            </w:r>
          </w:p>
        </w:tc>
      </w:tr>
      <w:tr w:rsidR="00130DE7" w:rsidRPr="00E62D50" w:rsidTr="00E62D50">
        <w:trPr>
          <w:trHeight w:val="750"/>
        </w:trPr>
        <w:tc>
          <w:tcPr>
            <w:tcW w:w="3202" w:type="dxa"/>
          </w:tcPr>
          <w:p w:rsidR="00130DE7" w:rsidRPr="00E62D50" w:rsidRDefault="00E62D50" w:rsidP="00130DE7">
            <w:pPr>
              <w:spacing w:line="276" w:lineRule="auto"/>
              <w:rPr>
                <w:rFonts w:cstheme="minorHAnsi"/>
                <w:sz w:val="28"/>
              </w:rPr>
            </w:pPr>
            <w:r w:rsidRPr="00E62D50">
              <w:rPr>
                <w:rFonts w:cstheme="minorHAnsi"/>
                <w:sz w:val="28"/>
              </w:rPr>
              <w:t>30000</w:t>
            </w:r>
          </w:p>
        </w:tc>
        <w:tc>
          <w:tcPr>
            <w:tcW w:w="2564" w:type="dxa"/>
          </w:tcPr>
          <w:p w:rsidR="00130DE7" w:rsidRPr="00E62D50" w:rsidRDefault="00E62D50" w:rsidP="00130DE7">
            <w:pPr>
              <w:spacing w:line="276" w:lineRule="auto"/>
              <w:rPr>
                <w:rFonts w:cstheme="minorHAnsi"/>
                <w:sz w:val="28"/>
              </w:rPr>
            </w:pPr>
            <w:r w:rsidRPr="00E62D50">
              <w:rPr>
                <w:rFonts w:cstheme="minorHAnsi"/>
                <w:sz w:val="28"/>
              </w:rPr>
              <w:t>570</w:t>
            </w:r>
          </w:p>
        </w:tc>
        <w:tc>
          <w:tcPr>
            <w:tcW w:w="2597" w:type="dxa"/>
          </w:tcPr>
          <w:p w:rsidR="00130DE7" w:rsidRPr="00E62D50" w:rsidRDefault="00E62D50" w:rsidP="00130DE7">
            <w:pPr>
              <w:spacing w:line="276" w:lineRule="auto"/>
              <w:rPr>
                <w:rFonts w:cstheme="minorHAnsi"/>
                <w:sz w:val="28"/>
              </w:rPr>
            </w:pPr>
            <w:r w:rsidRPr="00E62D50">
              <w:rPr>
                <w:rFonts w:cstheme="minorHAnsi"/>
                <w:sz w:val="28"/>
              </w:rPr>
              <w:t>352</w:t>
            </w:r>
          </w:p>
        </w:tc>
      </w:tr>
    </w:tbl>
    <w:p w:rsidR="00E62D50" w:rsidRDefault="00E62D50" w:rsidP="00130DE7">
      <w:pPr>
        <w:spacing w:line="276" w:lineRule="auto"/>
        <w:ind w:left="360"/>
        <w:rPr>
          <w:rFonts w:cstheme="minorHAnsi"/>
          <w:noProof/>
          <w:sz w:val="28"/>
        </w:rPr>
      </w:pPr>
    </w:p>
    <w:p w:rsidR="00130DE7" w:rsidRPr="00E62D50" w:rsidRDefault="00E62D50" w:rsidP="00130DE7">
      <w:pPr>
        <w:spacing w:line="276" w:lineRule="auto"/>
        <w:ind w:left="360"/>
        <w:rPr>
          <w:rFonts w:cstheme="minorHAnsi"/>
          <w:sz w:val="28"/>
        </w:rPr>
      </w:pPr>
      <w:r w:rsidRPr="00E62D50">
        <w:rPr>
          <w:rFonts w:cstheme="minorHAnsi"/>
          <w:noProof/>
          <w:sz w:val="28"/>
        </w:rPr>
        <w:drawing>
          <wp:inline distT="0" distB="0" distL="0" distR="0">
            <wp:extent cx="5943600"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sectPr w:rsidR="00130DE7" w:rsidRPr="00E6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D4C45"/>
    <w:multiLevelType w:val="hybridMultilevel"/>
    <w:tmpl w:val="78D2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69"/>
    <w:rsid w:val="00130DE7"/>
    <w:rsid w:val="00C45969"/>
    <w:rsid w:val="00C634E6"/>
    <w:rsid w:val="00DB1529"/>
    <w:rsid w:val="00E62D50"/>
    <w:rsid w:val="00F47294"/>
    <w:rsid w:val="00FB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FB0F6-4CB6-4528-BEBB-EC63828E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E6"/>
    <w:pPr>
      <w:ind w:left="720"/>
      <w:contextualSpacing/>
    </w:pPr>
  </w:style>
  <w:style w:type="table" w:styleId="TableGrid">
    <w:name w:val="Table Grid"/>
    <w:basedOn w:val="TableNormal"/>
    <w:uiPriority w:val="39"/>
    <w:rsid w:val="0013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2017-05-29T10:40:00Z</dcterms:created>
  <dcterms:modified xsi:type="dcterms:W3CDTF">2017-05-29T11:18:00Z</dcterms:modified>
</cp:coreProperties>
</file>