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AE3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AE3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AE4B51" w:rsidRPr="00861339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339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AE4B51" w:rsidRPr="00861339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339">
        <w:rPr>
          <w:rFonts w:ascii="Times New Roman" w:hAnsi="Times New Roman" w:cs="Times New Roman"/>
          <w:b/>
          <w:sz w:val="28"/>
          <w:szCs w:val="28"/>
        </w:rPr>
        <w:t>Кафедра компьютерных технологий и систем</w:t>
      </w:r>
    </w:p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B51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513F" w:rsidRPr="003B0AE3" w:rsidRDefault="0082513F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B51" w:rsidRPr="003B0AE3" w:rsidRDefault="001541A1" w:rsidP="00BA7A21">
      <w:pPr>
        <w:spacing w:after="0" w:line="36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e-BY" w:eastAsia="be-BY"/>
        </w:rPr>
        <w:t>Отчёт по лабораторной работе №1</w:t>
      </w:r>
    </w:p>
    <w:p w:rsidR="00AE4B51" w:rsidRPr="003B0AE3" w:rsidRDefault="00AE4B51" w:rsidP="00BA7A21">
      <w:pPr>
        <w:spacing w:line="36" w:lineRule="atLeast"/>
        <w:rPr>
          <w:rFonts w:ascii="Times New Roman" w:hAnsi="Times New Roman" w:cs="Times New Roman"/>
          <w:b/>
          <w:sz w:val="28"/>
          <w:szCs w:val="28"/>
        </w:rPr>
      </w:pPr>
    </w:p>
    <w:p w:rsidR="00AE4B51" w:rsidRPr="003B0AE3" w:rsidRDefault="00AE4B51" w:rsidP="00BA7A21">
      <w:pPr>
        <w:spacing w:line="36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4B51" w:rsidRPr="00861339" w:rsidRDefault="001541A1" w:rsidP="00BA7A21">
      <w:pPr>
        <w:spacing w:line="36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AE4B51" w:rsidRPr="003B0AE3" w:rsidRDefault="00AE4B51" w:rsidP="00BA7A21">
      <w:pPr>
        <w:spacing w:line="36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E4B51" w:rsidRDefault="00AE4B51" w:rsidP="00BA7A21">
      <w:pPr>
        <w:spacing w:line="36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BA7A21" w:rsidRPr="003B0AE3" w:rsidRDefault="00BA7A21" w:rsidP="00BA7A21">
      <w:pPr>
        <w:spacing w:line="36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E4B51" w:rsidRPr="003B0AE3" w:rsidRDefault="00AE4B51" w:rsidP="00BA7A21">
      <w:pPr>
        <w:spacing w:line="36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E4B51" w:rsidRPr="003B0AE3" w:rsidRDefault="00AE4B51" w:rsidP="00BA7A21">
      <w:pPr>
        <w:spacing w:line="36" w:lineRule="atLeast"/>
        <w:jc w:val="right"/>
        <w:rPr>
          <w:rFonts w:ascii="Times New Roman" w:hAnsi="Times New Roman" w:cs="Times New Roman"/>
          <w:sz w:val="24"/>
          <w:szCs w:val="24"/>
        </w:rPr>
      </w:pPr>
    </w:p>
    <w:p w:rsidR="00AE4B51" w:rsidRDefault="001541A1" w:rsidP="00BA7A21">
      <w:pPr>
        <w:spacing w:line="36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E4B51" w:rsidRPr="00861339">
        <w:rPr>
          <w:rFonts w:ascii="Times New Roman" w:hAnsi="Times New Roman" w:cs="Times New Roman"/>
          <w:sz w:val="28"/>
          <w:szCs w:val="28"/>
        </w:rPr>
        <w:t>Дунаева Виктора Андреевича</w:t>
      </w:r>
    </w:p>
    <w:p w:rsidR="001541A1" w:rsidRPr="00861339" w:rsidRDefault="001541A1" w:rsidP="001541A1">
      <w:pPr>
        <w:spacing w:line="36" w:lineRule="atLeast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Верещако Павла Дмитриевича</w:t>
      </w:r>
    </w:p>
    <w:p w:rsidR="00AE4B51" w:rsidRPr="00861339" w:rsidRDefault="001541A1" w:rsidP="00BA7A21">
      <w:pPr>
        <w:spacing w:line="36" w:lineRule="atLeast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</w:t>
      </w:r>
      <w:r w:rsidR="00AE4B51" w:rsidRPr="00861339">
        <w:rPr>
          <w:rFonts w:ascii="Times New Roman" w:hAnsi="Times New Roman" w:cs="Times New Roman"/>
          <w:sz w:val="28"/>
          <w:szCs w:val="28"/>
        </w:rPr>
        <w:t xml:space="preserve"> 3 курса 6 группы,</w:t>
      </w:r>
    </w:p>
    <w:p w:rsidR="00AE4B51" w:rsidRPr="00861339" w:rsidRDefault="001541A1" w:rsidP="001541A1">
      <w:pPr>
        <w:spacing w:line="36" w:lineRule="atLeast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2513F">
        <w:rPr>
          <w:rFonts w:ascii="Times New Roman" w:hAnsi="Times New Roman" w:cs="Times New Roman"/>
          <w:sz w:val="28"/>
          <w:szCs w:val="28"/>
        </w:rPr>
        <w:t xml:space="preserve">      </w:t>
      </w:r>
      <w:r w:rsidR="00AE4B51" w:rsidRPr="00861339">
        <w:rPr>
          <w:rFonts w:ascii="Times New Roman" w:hAnsi="Times New Roman" w:cs="Times New Roman"/>
          <w:sz w:val="28"/>
          <w:szCs w:val="28"/>
        </w:rPr>
        <w:t>специальность</w:t>
      </w:r>
    </w:p>
    <w:p w:rsidR="00AE4B51" w:rsidRPr="00861339" w:rsidRDefault="001541A1" w:rsidP="00D14EF1">
      <w:pPr>
        <w:spacing w:line="36" w:lineRule="atLeast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</w:t>
      </w:r>
      <w:r w:rsidR="0082513F">
        <w:rPr>
          <w:rFonts w:ascii="Times New Roman" w:hAnsi="Times New Roman" w:cs="Times New Roman"/>
          <w:sz w:val="28"/>
          <w:szCs w:val="28"/>
          <w:lang w:val="be-BY"/>
        </w:rPr>
        <w:t xml:space="preserve">      </w:t>
      </w:r>
      <w:r w:rsidR="00AE4B51" w:rsidRPr="00861339">
        <w:rPr>
          <w:rFonts w:ascii="Times New Roman" w:hAnsi="Times New Roman" w:cs="Times New Roman"/>
          <w:sz w:val="28"/>
          <w:szCs w:val="28"/>
        </w:rPr>
        <w:t>«прикладная математика»</w:t>
      </w:r>
    </w:p>
    <w:p w:rsidR="00AE4B51" w:rsidRDefault="00AE4B51" w:rsidP="00BA7A21">
      <w:pPr>
        <w:spacing w:line="36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82513F" w:rsidRPr="00861339" w:rsidRDefault="0082513F" w:rsidP="00BA7A21">
      <w:pPr>
        <w:spacing w:line="36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AE4B51" w:rsidRPr="00861339" w:rsidRDefault="00AE4B51" w:rsidP="00BA7A21">
      <w:pPr>
        <w:spacing w:line="36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61339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861339">
        <w:rPr>
          <w:rFonts w:ascii="Times New Roman" w:hAnsi="Times New Roman" w:cs="Times New Roman"/>
          <w:sz w:val="28"/>
          <w:szCs w:val="28"/>
        </w:rPr>
        <w:tab/>
      </w:r>
      <w:r w:rsidRPr="00861339">
        <w:rPr>
          <w:rFonts w:ascii="Times New Roman" w:hAnsi="Times New Roman" w:cs="Times New Roman"/>
          <w:sz w:val="28"/>
          <w:szCs w:val="28"/>
        </w:rPr>
        <w:tab/>
      </w:r>
      <w:r w:rsidRPr="00861339">
        <w:rPr>
          <w:rFonts w:ascii="Times New Roman" w:hAnsi="Times New Roman" w:cs="Times New Roman"/>
          <w:sz w:val="28"/>
          <w:szCs w:val="28"/>
        </w:rPr>
        <w:tab/>
      </w:r>
      <w:r w:rsidR="00CE3A4A" w:rsidRPr="0086133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861339">
        <w:rPr>
          <w:rFonts w:ascii="Times New Roman" w:hAnsi="Times New Roman" w:cs="Times New Roman"/>
          <w:sz w:val="28"/>
          <w:szCs w:val="28"/>
        </w:rPr>
        <w:t xml:space="preserve"> </w:t>
      </w:r>
      <w:r w:rsidRPr="00861339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AE4B51" w:rsidRPr="00861339" w:rsidRDefault="001541A1" w:rsidP="00BA7A21">
      <w:pPr>
        <w:spacing w:line="36" w:lineRule="atLeast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Рогальский</w:t>
      </w:r>
      <w:proofErr w:type="spellEnd"/>
    </w:p>
    <w:p w:rsidR="00AE4B51" w:rsidRPr="003B0AE3" w:rsidRDefault="00AE4B51" w:rsidP="00BA7A21">
      <w:pPr>
        <w:spacing w:line="36" w:lineRule="atLeast"/>
        <w:ind w:left="4956"/>
        <w:rPr>
          <w:rFonts w:ascii="Times New Roman" w:hAnsi="Times New Roman" w:cs="Times New Roman"/>
          <w:sz w:val="24"/>
          <w:szCs w:val="24"/>
        </w:rPr>
      </w:pPr>
      <w:r w:rsidRPr="003B0AE3">
        <w:rPr>
          <w:rFonts w:ascii="Times New Roman" w:hAnsi="Times New Roman" w:cs="Times New Roman"/>
          <w:sz w:val="24"/>
          <w:szCs w:val="24"/>
        </w:rPr>
        <w:t xml:space="preserve"> </w:t>
      </w:r>
      <w:r w:rsidR="00FE3A2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AE4B51" w:rsidRPr="003B0AE3" w:rsidRDefault="00AE4B51" w:rsidP="00BA7A21">
      <w:pPr>
        <w:spacing w:line="36" w:lineRule="atLeast"/>
        <w:jc w:val="right"/>
        <w:rPr>
          <w:rFonts w:ascii="Times New Roman" w:hAnsi="Times New Roman" w:cs="Times New Roman"/>
        </w:rPr>
      </w:pPr>
    </w:p>
    <w:p w:rsidR="00AE4B51" w:rsidRDefault="00AE4B51" w:rsidP="00BA7A21">
      <w:pPr>
        <w:spacing w:line="36" w:lineRule="atLeast"/>
        <w:jc w:val="right"/>
        <w:rPr>
          <w:rFonts w:ascii="Times New Roman" w:hAnsi="Times New Roman" w:cs="Times New Roman"/>
        </w:rPr>
      </w:pPr>
    </w:p>
    <w:p w:rsidR="0026472F" w:rsidRPr="003B0AE3" w:rsidRDefault="0026472F" w:rsidP="00BA7A21">
      <w:pPr>
        <w:spacing w:line="36" w:lineRule="atLeast"/>
        <w:jc w:val="right"/>
        <w:rPr>
          <w:rFonts w:ascii="Times New Roman" w:hAnsi="Times New Roman" w:cs="Times New Roman"/>
        </w:rPr>
      </w:pPr>
    </w:p>
    <w:p w:rsidR="00AE4B51" w:rsidRDefault="00AE4B51" w:rsidP="00BA7A21">
      <w:pPr>
        <w:spacing w:line="36" w:lineRule="atLeast"/>
        <w:jc w:val="right"/>
        <w:rPr>
          <w:rFonts w:ascii="Times New Roman" w:hAnsi="Times New Roman" w:cs="Times New Roman"/>
        </w:rPr>
      </w:pPr>
    </w:p>
    <w:p w:rsidR="00AE4B51" w:rsidRPr="003B0AE3" w:rsidRDefault="00AE4B51" w:rsidP="00BA7A21">
      <w:pPr>
        <w:spacing w:line="36" w:lineRule="atLeast"/>
        <w:rPr>
          <w:rFonts w:ascii="Times New Roman" w:hAnsi="Times New Roman" w:cs="Times New Roman"/>
        </w:rPr>
      </w:pPr>
    </w:p>
    <w:p w:rsidR="00BA7A21" w:rsidRPr="0093641F" w:rsidRDefault="00C55B9E" w:rsidP="00BA7A21">
      <w:pPr>
        <w:spacing w:line="36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2018</w:t>
      </w:r>
    </w:p>
    <w:p w:rsidR="00FA073A" w:rsidRDefault="0082513F" w:rsidP="0082513F">
      <w:pPr>
        <w:spacing w:line="36" w:lineRule="atLeast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2513F" w:rsidRPr="00C812DC" w:rsidRDefault="0082513F" w:rsidP="0082513F">
      <w:pPr>
        <w:spacing w:line="36" w:lineRule="atLeast"/>
        <w:ind w:right="-1"/>
        <w:rPr>
          <w:rFonts w:ascii="Times New Roman" w:hAnsi="Times New Roman" w:cs="Times New Roman"/>
          <w:bCs/>
          <w:sz w:val="28"/>
          <w:szCs w:val="28"/>
        </w:rPr>
      </w:pPr>
      <w:r w:rsidRPr="00C812DC">
        <w:rPr>
          <w:rFonts w:ascii="Times New Roman" w:hAnsi="Times New Roman" w:cs="Times New Roman"/>
          <w:bCs/>
          <w:sz w:val="28"/>
          <w:szCs w:val="28"/>
        </w:rPr>
        <w:t xml:space="preserve">Пусть элементы основной квадратной матрицы </w:t>
      </w:r>
      <w:r w:rsidRPr="00C812DC">
        <w:rPr>
          <w:rFonts w:ascii="Times New Roman" w:hAnsi="Times New Roman" w:cs="Times New Roman"/>
          <w:bCs/>
          <w:position w:val="-28"/>
          <w:sz w:val="28"/>
          <w:szCs w:val="28"/>
        </w:rPr>
        <w:object w:dxaOrig="13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6pt" o:ole="">
            <v:imagedata r:id="rId8" o:title=""/>
          </v:shape>
          <o:OLEObject Type="Embed" ProgID="Equation.3" ShapeID="_x0000_i1025" DrawAspect="Content" ObjectID="_1581521470" r:id="rId9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системы (1.14) размерности </w:t>
      </w:r>
      <w:r w:rsidRPr="00C812DC">
        <w:rPr>
          <w:rFonts w:ascii="Times New Roman" w:hAnsi="Times New Roman" w:cs="Times New Roman"/>
          <w:bCs/>
          <w:position w:val="-6"/>
          <w:sz w:val="28"/>
          <w:szCs w:val="28"/>
        </w:rPr>
        <w:object w:dxaOrig="720" w:dyaOrig="240">
          <v:shape id="_x0000_i1026" type="#_x0000_t75" style="width:36pt;height:12pt" o:ole="">
            <v:imagedata r:id="rId10" o:title=""/>
          </v:shape>
          <o:OLEObject Type="Embed" ProgID="Equation.3" ShapeID="_x0000_i1026" DrawAspect="Content" ObjectID="_1581521471" r:id="rId11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заданы неточно. Предположим, что известна матрица </w:t>
      </w:r>
      <w:r w:rsidRPr="00C812DC">
        <w:rPr>
          <w:rFonts w:ascii="Times New Roman" w:hAnsi="Times New Roman" w:cs="Times New Roman"/>
          <w:bCs/>
          <w:position w:val="-16"/>
          <w:sz w:val="28"/>
          <w:szCs w:val="28"/>
        </w:rPr>
        <w:object w:dxaOrig="1060" w:dyaOrig="420">
          <v:shape id="_x0000_i1027" type="#_x0000_t75" style="width:53.25pt;height:21pt" o:ole="">
            <v:imagedata r:id="rId12" o:title=""/>
          </v:shape>
          <o:OLEObject Type="Embed" ProgID="Equation.3" ShapeID="_x0000_i1027" DrawAspect="Content" ObjectID="_1581521472" r:id="rId13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абсолютных ошибок, которые допускаются при отыскании элементов матрицы </w:t>
      </w:r>
      <w:r w:rsidRPr="00C812DC">
        <w:rPr>
          <w:rFonts w:ascii="Times New Roman" w:hAnsi="Times New Roman" w:cs="Times New Roman"/>
          <w:bCs/>
          <w:position w:val="-4"/>
          <w:sz w:val="28"/>
          <w:szCs w:val="28"/>
        </w:rPr>
        <w:object w:dxaOrig="360" w:dyaOrig="360">
          <v:shape id="_x0000_i1028" type="#_x0000_t75" style="width:18pt;height:18pt" o:ole="">
            <v:imagedata r:id="rId14" o:title=""/>
          </v:shape>
          <o:OLEObject Type="Embed" ProgID="Equation.3" ShapeID="_x0000_i1028" DrawAspect="Content" ObjectID="_1581521473" r:id="rId15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. В силу этого для </w:t>
      </w:r>
      <w:r w:rsidRPr="00C812DC">
        <w:rPr>
          <w:rFonts w:ascii="Times New Roman" w:hAnsi="Times New Roman" w:cs="Times New Roman"/>
          <w:bCs/>
          <w:position w:val="-12"/>
          <w:sz w:val="28"/>
          <w:szCs w:val="28"/>
        </w:rPr>
        <w:object w:dxaOrig="1240" w:dyaOrig="420">
          <v:shape id="_x0000_i1029" type="#_x0000_t75" style="width:62.25pt;height:21pt" o:ole="">
            <v:imagedata r:id="rId16" o:title=""/>
          </v:shape>
          <o:OLEObject Type="Embed" ProgID="Equation.3" ShapeID="_x0000_i1029" DrawAspect="Content" ObjectID="_1581521474" r:id="rId17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имеют место неравенства </w:t>
      </w:r>
      <w:r w:rsidRPr="00C812DC">
        <w:rPr>
          <w:rFonts w:ascii="Times New Roman" w:hAnsi="Times New Roman" w:cs="Times New Roman"/>
          <w:bCs/>
          <w:position w:val="-16"/>
          <w:sz w:val="28"/>
          <w:szCs w:val="28"/>
        </w:rPr>
        <w:object w:dxaOrig="2640" w:dyaOrig="480">
          <v:shape id="_x0000_i1030" type="#_x0000_t75" style="width:132pt;height:24pt" o:ole="">
            <v:imagedata r:id="rId18" o:title=""/>
          </v:shape>
          <o:OLEObject Type="Embed" ProgID="Equation.3" ShapeID="_x0000_i1030" DrawAspect="Content" ObjectID="_1581521475" r:id="rId19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C812DC">
        <w:rPr>
          <w:rFonts w:ascii="Times New Roman" w:hAnsi="Times New Roman" w:cs="Times New Roman"/>
          <w:bCs/>
          <w:position w:val="-18"/>
          <w:sz w:val="28"/>
          <w:szCs w:val="28"/>
        </w:rPr>
        <w:object w:dxaOrig="1020" w:dyaOrig="499">
          <v:shape id="_x0000_i1031" type="#_x0000_t75" style="width:51pt;height:24.75pt" o:ole="">
            <v:imagedata r:id="rId20" o:title=""/>
          </v:shape>
          <o:OLEObject Type="Embed" ProgID="Equation.DSMT4" ShapeID="_x0000_i1031" DrawAspect="Content" ObjectID="_1581521476" r:id="rId21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— точная матрица, которую приближенно задает матрица </w:t>
      </w:r>
      <w:r w:rsidRPr="00C812DC">
        <w:rPr>
          <w:rFonts w:ascii="Times New Roman" w:hAnsi="Times New Roman" w:cs="Times New Roman"/>
          <w:bCs/>
          <w:position w:val="-4"/>
          <w:sz w:val="28"/>
          <w:szCs w:val="28"/>
        </w:rPr>
        <w:object w:dxaOrig="360" w:dyaOrig="360">
          <v:shape id="_x0000_i1032" type="#_x0000_t75" style="width:18pt;height:18pt" o:ole="">
            <v:imagedata r:id="rId14" o:title=""/>
          </v:shape>
          <o:OLEObject Type="Embed" ProgID="Equation.3" ShapeID="_x0000_i1032" DrawAspect="Content" ObjectID="_1581521477" r:id="rId22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. Требуется дать с помощью средств пакета </w:t>
      </w:r>
      <w:r w:rsidRPr="00C812DC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и неравенства (1.5) оценку абсолютной погрешности вычисления определителя </w:t>
      </w:r>
      <w:r w:rsidRPr="00C812DC">
        <w:rPr>
          <w:rFonts w:ascii="Times New Roman" w:hAnsi="Times New Roman" w:cs="Times New Roman"/>
          <w:bCs/>
          <w:position w:val="-12"/>
          <w:sz w:val="28"/>
          <w:szCs w:val="28"/>
        </w:rPr>
        <w:object w:dxaOrig="740" w:dyaOrig="440">
          <v:shape id="_x0000_i1033" type="#_x0000_t75" style="width:36.75pt;height:21.75pt" o:ole="">
            <v:imagedata r:id="rId23" o:title=""/>
          </v:shape>
          <o:OLEObject Type="Embed" ProgID="Equation.3" ShapeID="_x0000_i1033" DrawAspect="Content" ObjectID="_1581521478" r:id="rId24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, т.е. оценить сверху величину </w:t>
      </w:r>
      <w:r w:rsidRPr="00C812DC">
        <w:rPr>
          <w:rFonts w:ascii="Times New Roman" w:hAnsi="Times New Roman" w:cs="Times New Roman"/>
          <w:bCs/>
          <w:position w:val="-20"/>
          <w:sz w:val="28"/>
          <w:szCs w:val="28"/>
        </w:rPr>
        <w:object w:dxaOrig="2920" w:dyaOrig="540">
          <v:shape id="_x0000_i1034" type="#_x0000_t75" style="width:146.25pt;height:27pt" o:ole="">
            <v:imagedata r:id="rId25" o:title=""/>
          </v:shape>
          <o:OLEObject Type="Embed" ProgID="Equation.3" ShapeID="_x0000_i1034" DrawAspect="Content" ObjectID="_1581521479" r:id="rId26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. Кроме этого следует найти значение </w:t>
      </w:r>
      <w:r w:rsidRPr="00C812DC">
        <w:rPr>
          <w:rFonts w:ascii="Times New Roman" w:hAnsi="Times New Roman" w:cs="Times New Roman"/>
          <w:bCs/>
          <w:position w:val="-12"/>
          <w:sz w:val="28"/>
          <w:szCs w:val="28"/>
        </w:rPr>
        <w:object w:dxaOrig="740" w:dyaOrig="440">
          <v:shape id="_x0000_i1035" type="#_x0000_t75" style="width:36.75pt;height:21.75pt" o:ole="">
            <v:imagedata r:id="rId27" o:title=""/>
          </v:shape>
          <o:OLEObject Type="Embed" ProgID="Equation.3" ShapeID="_x0000_i1035" DrawAspect="Content" ObjectID="_1581521480" r:id="rId28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 xml:space="preserve"> и сделать вывод о выполнении или невыполнении необходимого условия корректности системы (1.14) (в качестве такого условия выступает выполнение неравенства </w:t>
      </w:r>
      <w:r w:rsidRPr="00C812DC">
        <w:rPr>
          <w:rFonts w:ascii="Times New Roman" w:hAnsi="Times New Roman" w:cs="Times New Roman"/>
          <w:bCs/>
          <w:position w:val="-6"/>
          <w:sz w:val="28"/>
          <w:szCs w:val="28"/>
        </w:rPr>
        <w:object w:dxaOrig="1060" w:dyaOrig="300">
          <v:shape id="_x0000_i1036" type="#_x0000_t75" style="width:53.25pt;height:15pt" o:ole="">
            <v:imagedata r:id="rId29" o:title=""/>
          </v:shape>
          <o:OLEObject Type="Embed" ProgID="Equation.3" ShapeID="_x0000_i1036" DrawAspect="Content" ObjectID="_1581521481" r:id="rId30"/>
        </w:object>
      </w:r>
      <w:r w:rsidRPr="00C812DC">
        <w:rPr>
          <w:rFonts w:ascii="Times New Roman" w:hAnsi="Times New Roman" w:cs="Times New Roman"/>
          <w:bCs/>
          <w:sz w:val="28"/>
          <w:szCs w:val="28"/>
        </w:rPr>
        <w:t>).</w:t>
      </w:r>
    </w:p>
    <w:p w:rsidR="0082513F" w:rsidRDefault="0082513F" w:rsidP="0082513F">
      <w:pPr>
        <w:spacing w:line="36" w:lineRule="atLeas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41624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3F" w:rsidRDefault="00C179A2" w:rsidP="00C179A2">
      <w:pPr>
        <w:spacing w:line="36" w:lineRule="atLeas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3147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A2" w:rsidRDefault="00C179A2" w:rsidP="00C179A2">
      <w:pPr>
        <w:spacing w:line="36" w:lineRule="atLeast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A2">
        <w:rPr>
          <w:rFonts w:ascii="Times New Roman" w:hAnsi="Times New Roman" w:cs="Times New Roman"/>
          <w:b/>
          <w:sz w:val="28"/>
          <w:szCs w:val="28"/>
        </w:rPr>
        <w:t>Условие:</w:t>
      </w:r>
    </w:p>
    <w:p w:rsidR="00C179A2" w:rsidRDefault="00C179A2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23336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22479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60960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</w:p>
    <w:p w:rsidR="00C179A2" w:rsidRDefault="00C179A2" w:rsidP="00C179A2">
      <w:pPr>
        <w:spacing w:line="36" w:lineRule="atLeast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A2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C179A2" w:rsidRDefault="00C179A2" w:rsidP="00C179A2">
      <w:pPr>
        <w:spacing w:line="36" w:lineRule="atLeast"/>
        <w:ind w:right="-1"/>
        <w:rPr>
          <w:rFonts w:ascii="Times New Roman" w:hAnsi="Times New Roman" w:cs="Times New Roman"/>
          <w:sz w:val="28"/>
          <w:szCs w:val="28"/>
        </w:rPr>
      </w:pPr>
      <w:r w:rsidRPr="003041C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Ввод исходных данных</w:t>
      </w:r>
      <w:r w:rsidR="0089137C">
        <w:rPr>
          <w:rFonts w:ascii="Times New Roman" w:hAnsi="Times New Roman" w:cs="Times New Roman"/>
          <w:sz w:val="28"/>
          <w:szCs w:val="28"/>
        </w:rPr>
        <w:t>.</w:t>
      </w:r>
    </w:p>
    <w:p w:rsidR="00C179A2" w:rsidRDefault="00C179A2" w:rsidP="00C179A2">
      <w:pPr>
        <w:pStyle w:val="paragraph"/>
        <w:ind w:firstLine="708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Mathcad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eop"/>
          <w:rFonts w:ascii="Calibri" w:hAnsi="Calibri" w:cs="Calibri"/>
        </w:rPr>
        <w:tab/>
      </w:r>
      <w:r>
        <w:rPr>
          <w:rStyle w:val="normaltextrun"/>
          <w:rFonts w:ascii="Calibri" w:hAnsi="Calibri" w:cs="Calibri"/>
          <w:b/>
          <w:bCs/>
          <w:lang w:val="en-US"/>
        </w:rPr>
        <w:t>Wolfram Mathematica</w:t>
      </w:r>
      <w:r>
        <w:rPr>
          <w:rStyle w:val="eop"/>
          <w:rFonts w:ascii="Calibri" w:hAnsi="Calibri" w:cs="Calibri"/>
        </w:rPr>
        <w:t>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7"/>
        <w:gridCol w:w="5859"/>
      </w:tblGrid>
      <w:tr w:rsidR="00C179A2" w:rsidTr="003041C9">
        <w:tc>
          <w:tcPr>
            <w:tcW w:w="4597" w:type="dxa"/>
          </w:tcPr>
          <w:p w:rsidR="00C179A2" w:rsidRDefault="00C179A2" w:rsidP="00C179A2">
            <w:pPr>
              <w:pStyle w:val="paragraph"/>
              <w:textAlignment w:val="baseline"/>
            </w:pPr>
            <w:r>
              <w:object w:dxaOrig="4380" w:dyaOrig="4155">
                <v:shape id="_x0000_i1066" type="#_x0000_t75" style="width:219pt;height:207.75pt" o:ole="">
                  <v:imagedata r:id="rId36" o:title=""/>
                </v:shape>
                <o:OLEObject Type="Embed" ProgID="PBrush" ShapeID="_x0000_i1066" DrawAspect="Content" ObjectID="_1581521482" r:id="rId37"/>
              </w:object>
            </w:r>
          </w:p>
        </w:tc>
        <w:tc>
          <w:tcPr>
            <w:tcW w:w="5859" w:type="dxa"/>
          </w:tcPr>
          <w:p w:rsidR="00C179A2" w:rsidRDefault="003041C9" w:rsidP="00C179A2">
            <w:pPr>
              <w:pStyle w:val="paragraph"/>
              <w:textAlignment w:val="baseline"/>
            </w:pPr>
            <w:r>
              <w:object w:dxaOrig="6615" w:dyaOrig="3345">
                <v:shape id="_x0000_i1068" type="#_x0000_t75" style="width:282pt;height:167.25pt" o:ole="">
                  <v:imagedata r:id="rId38" o:title=""/>
                </v:shape>
                <o:OLEObject Type="Embed" ProgID="PBrush" ShapeID="_x0000_i1068" DrawAspect="Content" ObjectID="_1581521483" r:id="rId39"/>
              </w:object>
            </w:r>
          </w:p>
        </w:tc>
      </w:tr>
    </w:tbl>
    <w:p w:rsidR="00C179A2" w:rsidRPr="00C812DC" w:rsidRDefault="003041C9" w:rsidP="00C179A2">
      <w:pPr>
        <w:pStyle w:val="paragraph"/>
        <w:textAlignment w:val="baseline"/>
        <w:rPr>
          <w:sz w:val="28"/>
          <w:szCs w:val="28"/>
        </w:rPr>
      </w:pPr>
      <w:r w:rsidRPr="00C812DC">
        <w:rPr>
          <w:b/>
          <w:sz w:val="28"/>
          <w:szCs w:val="28"/>
          <w:lang w:val="ru-RU"/>
        </w:rPr>
        <w:t>2.</w:t>
      </w:r>
      <w:r w:rsidRPr="00C812DC">
        <w:rPr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FunctionINK</m:t>
        </m:r>
        <m:r>
          <w:rPr>
            <w:rFonts w:ascii="Cambria Math" w:hAnsi="Cambria Math"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_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_</m:t>
        </m:r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 w:rsidRPr="00C812DC">
        <w:rPr>
          <w:sz w:val="28"/>
          <w:szCs w:val="28"/>
        </w:rPr>
        <w:t xml:space="preserve"> строит единичную матрицу, в которой </w:t>
      </w:r>
      <w:r w:rsidRPr="00C812DC">
        <w:rPr>
          <w:sz w:val="28"/>
          <w:szCs w:val="28"/>
          <w:lang w:val="en-US"/>
        </w:rPr>
        <w:t>k</w:t>
      </w:r>
      <w:r w:rsidRPr="00C812DC">
        <w:rPr>
          <w:sz w:val="28"/>
          <w:szCs w:val="28"/>
        </w:rPr>
        <w:t>-й элемент диагонали заменён на нуль. Таким образом при её умножении на матрицу слева зануляется строка, а справа – столбец.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41C9" w:rsidTr="003041C9">
        <w:tc>
          <w:tcPr>
            <w:tcW w:w="5228" w:type="dxa"/>
          </w:tcPr>
          <w:p w:rsidR="003041C9" w:rsidRDefault="003041C9" w:rsidP="00C179A2">
            <w:pPr>
              <w:pStyle w:val="paragraph"/>
              <w:textAlignment w:val="baseline"/>
              <w:rPr>
                <w:rFonts w:ascii="Calibri" w:hAnsi="Calibri" w:cs="Calibri"/>
              </w:rPr>
            </w:pPr>
            <w:r>
              <w:object w:dxaOrig="3165" w:dyaOrig="2490">
                <v:shape id="_x0000_i1079" type="#_x0000_t75" style="width:158.25pt;height:124.5pt" o:ole="">
                  <v:imagedata r:id="rId40" o:title=""/>
                </v:shape>
                <o:OLEObject Type="Embed" ProgID="PBrush" ShapeID="_x0000_i1079" DrawAspect="Content" ObjectID="_1581521484" r:id="rId41"/>
              </w:object>
            </w:r>
          </w:p>
        </w:tc>
        <w:tc>
          <w:tcPr>
            <w:tcW w:w="5228" w:type="dxa"/>
          </w:tcPr>
          <w:p w:rsidR="003041C9" w:rsidRDefault="003041C9" w:rsidP="00C179A2">
            <w:pPr>
              <w:pStyle w:val="paragraph"/>
              <w:textAlignment w:val="baseline"/>
              <w:rPr>
                <w:rFonts w:ascii="Calibri" w:hAnsi="Calibri" w:cs="Calibri"/>
              </w:rPr>
            </w:pPr>
            <w:r>
              <w:object w:dxaOrig="4455" w:dyaOrig="2730">
                <v:shape id="_x0000_i1081" type="#_x0000_t75" style="width:222.75pt;height:136.5pt" o:ole="">
                  <v:imagedata r:id="rId42" o:title=""/>
                </v:shape>
                <o:OLEObject Type="Embed" ProgID="PBrush" ShapeID="_x0000_i1081" DrawAspect="Content" ObjectID="_1581521485" r:id="rId43"/>
              </w:object>
            </w:r>
          </w:p>
        </w:tc>
      </w:tr>
    </w:tbl>
    <w:p w:rsidR="00C179A2" w:rsidRPr="00C812DC" w:rsidRDefault="003041C9" w:rsidP="003041C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12DC">
        <w:rPr>
          <w:rFonts w:ascii="Times New Roman" w:hAnsi="Times New Roman" w:cs="Times New Roman"/>
          <w:b/>
          <w:sz w:val="28"/>
          <w:szCs w:val="28"/>
        </w:rPr>
        <w:t>3.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) – функция, создающая матрицу с единицей на месте с индексом 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). Остальные элементы матрицы – нули.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AA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) считает модуль алгебраического дополнения для элемента с индексом 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Для этого зануляем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-ю строку и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-й столбец используя функции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), элемент с индексом 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делаем равным единице прибавлением результата функции 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Tm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C812D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) и считаем модуль определителя.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6"/>
        <w:gridCol w:w="5790"/>
      </w:tblGrid>
      <w:tr w:rsidR="003041C9" w:rsidTr="003041C9">
        <w:tc>
          <w:tcPr>
            <w:tcW w:w="5228" w:type="dxa"/>
          </w:tcPr>
          <w:p w:rsidR="003041C9" w:rsidRDefault="003041C9" w:rsidP="003041C9">
            <w:pPr>
              <w:rPr>
                <w:noProof/>
                <w:lang w:eastAsia="ru-RU"/>
              </w:rPr>
            </w:pPr>
            <w:r>
              <w:object w:dxaOrig="4455" w:dyaOrig="2475">
                <v:shape id="_x0000_i1085" type="#_x0000_t75" style="width:222.75pt;height:123.75pt" o:ole="">
                  <v:imagedata r:id="rId44" o:title=""/>
                </v:shape>
                <o:OLEObject Type="Embed" ProgID="PBrush" ShapeID="_x0000_i1085" DrawAspect="Content" ObjectID="_1581521486" r:id="rId45"/>
              </w:object>
            </w:r>
          </w:p>
        </w:tc>
        <w:tc>
          <w:tcPr>
            <w:tcW w:w="5228" w:type="dxa"/>
          </w:tcPr>
          <w:p w:rsidR="003041C9" w:rsidRDefault="008C31C2" w:rsidP="003041C9">
            <w:pPr>
              <w:rPr>
                <w:noProof/>
                <w:lang w:eastAsia="ru-RU"/>
              </w:rPr>
            </w:pPr>
            <w:r>
              <w:object w:dxaOrig="5580" w:dyaOrig="3900">
                <v:shape id="_x0000_i1087" type="#_x0000_t75" style="width:279pt;height:195pt" o:ole="">
                  <v:imagedata r:id="rId46" o:title=""/>
                </v:shape>
                <o:OLEObject Type="Embed" ProgID="PBrush" ShapeID="_x0000_i1087" DrawAspect="Content" ObjectID="_1581521487" r:id="rId47"/>
              </w:object>
            </w:r>
          </w:p>
        </w:tc>
      </w:tr>
    </w:tbl>
    <w:p w:rsidR="008C31C2" w:rsidRPr="00C812DC" w:rsidRDefault="008C31C2" w:rsidP="008C31C2">
      <w:pPr>
        <w:rPr>
          <w:rFonts w:ascii="Times New Roman" w:hAnsi="Times New Roman" w:cs="Times New Roman"/>
          <w:sz w:val="28"/>
          <w:szCs w:val="28"/>
        </w:rPr>
      </w:pPr>
      <w:r w:rsidRPr="00C812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C812DC">
        <w:rPr>
          <w:rFonts w:ascii="Times New Roman" w:hAnsi="Times New Roman" w:cs="Times New Roman"/>
          <w:sz w:val="28"/>
          <w:szCs w:val="28"/>
        </w:rPr>
        <w:t xml:space="preserve"> </w:t>
      </w:r>
      <w:r w:rsidRPr="00C812DC">
        <w:rPr>
          <w:rFonts w:ascii="Times New Roman" w:hAnsi="Times New Roman" w:cs="Times New Roman"/>
          <w:sz w:val="28"/>
          <w:szCs w:val="28"/>
        </w:rPr>
        <w:t>Оценка абсолютной погрешности определителя сверху:</w:t>
      </w:r>
    </w:p>
    <w:p w:rsidR="003041C9" w:rsidRDefault="008C31C2" w:rsidP="008C31C2">
      <w:r w:rsidRPr="006B0A07">
        <w:rPr>
          <w:position w:val="-34"/>
        </w:rPr>
        <w:object w:dxaOrig="4840" w:dyaOrig="800">
          <v:shape id="_x0000_i1090" type="#_x0000_t75" style="width:208.5pt;height:34.5pt" o:ole="">
            <v:imagedata r:id="rId48" o:title=""/>
          </v:shape>
          <o:OLEObject Type="Embed" ProgID="Equation.3" ShapeID="_x0000_i1090" DrawAspect="Content" ObjectID="_1581521488" r:id="rId49"/>
        </w:objec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44"/>
        <w:gridCol w:w="5712"/>
      </w:tblGrid>
      <w:tr w:rsidR="008C31C2" w:rsidTr="008C31C2">
        <w:tc>
          <w:tcPr>
            <w:tcW w:w="5228" w:type="dxa"/>
          </w:tcPr>
          <w:p w:rsidR="008C31C2" w:rsidRDefault="008C31C2" w:rsidP="008C31C2">
            <w:pPr>
              <w:rPr>
                <w:noProof/>
                <w:lang w:val="en-US" w:eastAsia="ru-RU"/>
              </w:rPr>
            </w:pPr>
            <w:r>
              <w:object w:dxaOrig="4635" w:dyaOrig="5250">
                <v:shape id="_x0000_i1092" type="#_x0000_t75" style="width:231.75pt;height:262.5pt" o:ole="">
                  <v:imagedata r:id="rId50" o:title=""/>
                </v:shape>
                <o:OLEObject Type="Embed" ProgID="PBrush" ShapeID="_x0000_i1092" DrawAspect="Content" ObjectID="_1581521489" r:id="rId51"/>
              </w:object>
            </w:r>
          </w:p>
        </w:tc>
        <w:tc>
          <w:tcPr>
            <w:tcW w:w="5228" w:type="dxa"/>
          </w:tcPr>
          <w:p w:rsidR="008C31C2" w:rsidRDefault="008C31C2" w:rsidP="008C31C2">
            <w:pPr>
              <w:rPr>
                <w:noProof/>
                <w:lang w:val="en-US" w:eastAsia="ru-RU"/>
              </w:rPr>
            </w:pPr>
            <w:r>
              <w:object w:dxaOrig="5625" w:dyaOrig="5400">
                <v:shape id="_x0000_i1094" type="#_x0000_t75" style="width:281.25pt;height:270pt" o:ole="">
                  <v:imagedata r:id="rId52" o:title=""/>
                </v:shape>
                <o:OLEObject Type="Embed" ProgID="PBrush" ShapeID="_x0000_i1094" DrawAspect="Content" ObjectID="_1581521490" r:id="rId53"/>
              </w:object>
            </w:r>
          </w:p>
        </w:tc>
      </w:tr>
    </w:tbl>
    <w:p w:rsidR="008C31C2" w:rsidRDefault="00312FCA" w:rsidP="008C31C2">
      <w:pPr>
        <w:rPr>
          <w:rFonts w:ascii="Times New Roman" w:hAnsi="Times New Roman" w:cs="Times New Roman"/>
          <w:sz w:val="28"/>
          <w:szCs w:val="28"/>
        </w:rPr>
      </w:pPr>
      <w:r w:rsidRPr="00C812D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Pr="00C812D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812DC">
        <w:rPr>
          <w:rFonts w:ascii="Times New Roman" w:hAnsi="Times New Roman" w:cs="Times New Roman"/>
          <w:sz w:val="28"/>
          <w:szCs w:val="28"/>
        </w:rPr>
        <w:t>а</w:t>
      </w:r>
      <w:r w:rsidRPr="00C812DC">
        <w:rPr>
          <w:rFonts w:ascii="Times New Roman" w:hAnsi="Times New Roman" w:cs="Times New Roman"/>
          <w:sz w:val="28"/>
          <w:szCs w:val="28"/>
        </w:rPr>
        <w:t xml:space="preserve">лгоритм решения данной задачи одинаковый как для </w:t>
      </w:r>
      <w:r w:rsidRPr="00C812D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812DC">
        <w:rPr>
          <w:rFonts w:ascii="Times New Roman" w:hAnsi="Times New Roman" w:cs="Times New Roman"/>
          <w:sz w:val="28"/>
          <w:szCs w:val="28"/>
        </w:rPr>
        <w:t xml:space="preserve">, так и для </w:t>
      </w:r>
      <w:r w:rsidRPr="00C812DC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Pr="00C812DC">
        <w:rPr>
          <w:rFonts w:ascii="Times New Roman" w:hAnsi="Times New Roman" w:cs="Times New Roman"/>
          <w:sz w:val="28"/>
          <w:szCs w:val="28"/>
        </w:rPr>
        <w:t xml:space="preserve"> </w:t>
      </w:r>
      <w:r w:rsidRPr="00C812DC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C812DC">
        <w:rPr>
          <w:rFonts w:ascii="Times New Roman" w:hAnsi="Times New Roman" w:cs="Times New Roman"/>
          <w:sz w:val="28"/>
          <w:szCs w:val="28"/>
        </w:rPr>
        <w:t xml:space="preserve">, однако из-за наличия в </w:t>
      </w:r>
      <w:r w:rsidRPr="00C812DC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C812DC">
        <w:rPr>
          <w:rFonts w:ascii="Times New Roman" w:hAnsi="Times New Roman" w:cs="Times New Roman"/>
          <w:sz w:val="28"/>
          <w:szCs w:val="28"/>
        </w:rPr>
        <w:t xml:space="preserve"> встроенных функций (как в нашем случае для удаления строки и столбца матрицы), код</w:t>
      </w:r>
      <w:r w:rsidRPr="00C812DC">
        <w:rPr>
          <w:rFonts w:ascii="Times New Roman" w:hAnsi="Times New Roman" w:cs="Times New Roman"/>
          <w:sz w:val="28"/>
          <w:szCs w:val="28"/>
        </w:rPr>
        <w:t xml:space="preserve"> в этой системе получился внешне короче, однако сложнее для понимания, в </w:t>
      </w:r>
      <w:r w:rsidRPr="00C812D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C812DC">
        <w:rPr>
          <w:rFonts w:ascii="Times New Roman" w:hAnsi="Times New Roman" w:cs="Times New Roman"/>
          <w:sz w:val="28"/>
          <w:szCs w:val="28"/>
        </w:rPr>
        <w:t xml:space="preserve"> же код визуально выглядит более объемным, но в нем легче разобраться стороннему программисту</w:t>
      </w:r>
      <w:r w:rsidRPr="00C812D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43B8" w:rsidRDefault="006843B8" w:rsidP="008C31C2">
      <w:pPr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8C31C2">
      <w:pPr>
        <w:rPr>
          <w:rFonts w:ascii="Times New Roman" w:hAnsi="Times New Roman" w:cs="Times New Roman"/>
          <w:sz w:val="28"/>
          <w:szCs w:val="28"/>
        </w:rPr>
      </w:pPr>
    </w:p>
    <w:p w:rsidR="006843B8" w:rsidRDefault="006843B8" w:rsidP="008C31C2">
      <w:pPr>
        <w:rPr>
          <w:rFonts w:ascii="Times New Roman" w:hAnsi="Times New Roman" w:cs="Times New Roman"/>
          <w:sz w:val="28"/>
          <w:szCs w:val="28"/>
        </w:rPr>
      </w:pPr>
    </w:p>
    <w:p w:rsidR="006843B8" w:rsidRPr="00C812DC" w:rsidRDefault="006843B8" w:rsidP="008C31C2">
      <w:pPr>
        <w:rPr>
          <w:rFonts w:ascii="Times New Roman" w:hAnsi="Times New Roman" w:cs="Times New Roman"/>
          <w:sz w:val="28"/>
          <w:szCs w:val="28"/>
        </w:rPr>
      </w:pPr>
    </w:p>
    <w:p w:rsidR="008C31C2" w:rsidRDefault="008C31C2" w:rsidP="008C31C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C31C2">
        <w:rPr>
          <w:rFonts w:ascii="Times New Roman" w:hAnsi="Times New Roman" w:cs="Times New Roman"/>
          <w:b/>
          <w:noProof/>
          <w:sz w:val="28"/>
          <w:szCs w:val="28"/>
          <w:lang w:val="be-BY" w:eastAsia="ru-RU"/>
        </w:rPr>
        <w:lastRenderedPageBreak/>
        <w:t>Задан</w:t>
      </w:r>
      <w:r w:rsidRPr="008C31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ие 2</w:t>
      </w:r>
    </w:p>
    <w:p w:rsidR="0089137C" w:rsidRPr="006843B8" w:rsidRDefault="0089137C" w:rsidP="0089137C">
      <w:pPr>
        <w:rPr>
          <w:rFonts w:ascii="Times New Roman" w:hAnsi="Times New Roman" w:cs="Times New Roman"/>
          <w:sz w:val="28"/>
          <w:szCs w:val="28"/>
        </w:rPr>
      </w:pPr>
      <w:r w:rsidRPr="006843B8">
        <w:rPr>
          <w:rFonts w:ascii="Times New Roman" w:hAnsi="Times New Roman" w:cs="Times New Roman"/>
          <w:sz w:val="28"/>
          <w:szCs w:val="28"/>
        </w:rPr>
        <w:t xml:space="preserve">С использованием встроенной подпрограммы </w:t>
      </w:r>
      <w:r w:rsidRPr="006843B8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97" type="#_x0000_t75" style="width:38.25pt;height:15pt" o:ole="">
            <v:imagedata r:id="rId54" o:title=""/>
          </v:shape>
          <o:OLEObject Type="Embed" ProgID="Equation.3" ShapeID="_x0000_i1097" DrawAspect="Content" ObjectID="_1581521491" r:id="rId55"/>
        </w:object>
      </w:r>
      <w:r w:rsidRPr="006843B8">
        <w:rPr>
          <w:rFonts w:ascii="Times New Roman" w:hAnsi="Times New Roman" w:cs="Times New Roman"/>
          <w:sz w:val="28"/>
          <w:szCs w:val="28"/>
        </w:rPr>
        <w:t xml:space="preserve"> пакета </w:t>
      </w:r>
      <w:r w:rsidRPr="006843B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6843B8">
        <w:rPr>
          <w:rFonts w:ascii="Times New Roman" w:hAnsi="Times New Roman" w:cs="Times New Roman"/>
          <w:sz w:val="28"/>
          <w:szCs w:val="28"/>
        </w:rPr>
        <w:t xml:space="preserve"> и определения </w:t>
      </w:r>
      <w:r w:rsidRPr="006843B8">
        <w:rPr>
          <w:rFonts w:ascii="Times New Roman" w:hAnsi="Times New Roman" w:cs="Times New Roman"/>
          <w:position w:val="-10"/>
          <w:sz w:val="28"/>
          <w:szCs w:val="28"/>
        </w:rPr>
        <w:object w:dxaOrig="980" w:dyaOrig="360">
          <v:shape id="_x0000_i1098" type="#_x0000_t75" style="width:48.75pt;height:18pt" o:ole="">
            <v:imagedata r:id="rId56" o:title=""/>
          </v:shape>
          <o:OLEObject Type="Embed" ProgID="Equation.3" ShapeID="_x0000_i1098" DrawAspect="Content" ObjectID="_1581521492" r:id="rId57"/>
        </w:object>
      </w:r>
      <w:r w:rsidRPr="006843B8">
        <w:rPr>
          <w:rFonts w:ascii="Times New Roman" w:hAnsi="Times New Roman" w:cs="Times New Roman"/>
          <w:sz w:val="28"/>
          <w:szCs w:val="28"/>
        </w:rPr>
        <w:t xml:space="preserve"> дать оценки числа обусловленности основных матриц систем линейных алгебраических уравнений, все коэффициенты которой заданы с абсолютной погрешностью 10</w:t>
      </w:r>
      <w:r w:rsidRPr="006843B8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Pr="006843B8">
        <w:rPr>
          <w:rFonts w:ascii="Times New Roman" w:hAnsi="Times New Roman" w:cs="Times New Roman"/>
          <w:sz w:val="28"/>
          <w:szCs w:val="28"/>
        </w:rPr>
        <w:t xml:space="preserve">. Выяснить с какой абсолютной погрешностью надо задавать элементы матрицы </w:t>
      </w:r>
      <w:r w:rsidRPr="006843B8">
        <w:rPr>
          <w:rFonts w:ascii="Times New Roman" w:hAnsi="Times New Roman" w:cs="Times New Roman"/>
          <w:position w:val="-4"/>
          <w:sz w:val="28"/>
          <w:szCs w:val="28"/>
        </w:rPr>
        <w:object w:dxaOrig="360" w:dyaOrig="360">
          <v:shape id="_x0000_i1099" type="#_x0000_t75" style="width:18pt;height:18pt" o:ole="">
            <v:imagedata r:id="rId58" o:title=""/>
          </v:shape>
          <o:OLEObject Type="Embed" ProgID="Equation.DSMT4" ShapeID="_x0000_i1099" DrawAspect="Content" ObjectID="_1581521493" r:id="rId59"/>
        </w:object>
      </w:r>
      <w:r w:rsidRPr="006843B8">
        <w:rPr>
          <w:rFonts w:ascii="Times New Roman" w:hAnsi="Times New Roman" w:cs="Times New Roman"/>
          <w:sz w:val="28"/>
          <w:szCs w:val="28"/>
        </w:rPr>
        <w:t>, чтобы можно было судить об ее однозначной разрешимости (т.е. следует проверить выполнение необходимого усло</w:t>
      </w:r>
      <w:r w:rsidRPr="006843B8">
        <w:rPr>
          <w:rFonts w:ascii="Times New Roman" w:hAnsi="Times New Roman" w:cs="Times New Roman"/>
          <w:sz w:val="28"/>
          <w:szCs w:val="28"/>
        </w:rPr>
        <w:t>вия корректности системы (1.14)</w:t>
      </w:r>
      <w:r w:rsidRPr="006843B8">
        <w:rPr>
          <w:rFonts w:ascii="Times New Roman" w:hAnsi="Times New Roman" w:cs="Times New Roman"/>
          <w:sz w:val="28"/>
          <w:szCs w:val="28"/>
        </w:rPr>
        <w:t>. Провести исследование вопроса о достаточности задания всех числовых коэффициентов системы с абсолютной погрешностью 10</w:t>
      </w:r>
      <w:r w:rsidRPr="006843B8">
        <w:rPr>
          <w:rFonts w:ascii="Times New Roman" w:hAnsi="Times New Roman" w:cs="Times New Roman"/>
          <w:sz w:val="28"/>
          <w:szCs w:val="28"/>
          <w:vertAlign w:val="superscript"/>
        </w:rPr>
        <w:t>-7</w:t>
      </w:r>
      <w:r w:rsidRPr="006843B8">
        <w:rPr>
          <w:rFonts w:ascii="Times New Roman" w:hAnsi="Times New Roman" w:cs="Times New Roman"/>
          <w:sz w:val="28"/>
          <w:szCs w:val="28"/>
        </w:rPr>
        <w:t xml:space="preserve"> для того, чтобы относительная погрешность решения данной системы не превосходила 10</w:t>
      </w:r>
      <w:r w:rsidRPr="006843B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843B8">
        <w:rPr>
          <w:rFonts w:ascii="Times New Roman" w:hAnsi="Times New Roman" w:cs="Times New Roman"/>
          <w:sz w:val="28"/>
          <w:szCs w:val="28"/>
        </w:rPr>
        <w:t>. Если абсолютная погрешность задания коэффициентов системы недостаточна, то надо указать какова она должна быть, чтобы удовлетворить данному условию (имеется в</w:t>
      </w:r>
      <w:r w:rsidRPr="006843B8">
        <w:rPr>
          <w:rFonts w:ascii="Times New Roman" w:hAnsi="Times New Roman" w:cs="Times New Roman"/>
          <w:sz w:val="28"/>
          <w:szCs w:val="28"/>
        </w:rPr>
        <w:t xml:space="preserve"> </w:t>
      </w:r>
      <w:r w:rsidRPr="006843B8">
        <w:rPr>
          <w:rFonts w:ascii="Times New Roman" w:hAnsi="Times New Roman" w:cs="Times New Roman"/>
          <w:sz w:val="28"/>
          <w:szCs w:val="28"/>
        </w:rPr>
        <w:t>виду относительная погрешность решения, не превосходящая 10</w:t>
      </w:r>
      <w:r w:rsidRPr="006843B8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843B8">
        <w:rPr>
          <w:rFonts w:ascii="Times New Roman" w:hAnsi="Times New Roman" w:cs="Times New Roman"/>
          <w:sz w:val="28"/>
          <w:szCs w:val="28"/>
        </w:rPr>
        <w:t>). Решить систему методом исключения неизвестных.</w:t>
      </w:r>
    </w:p>
    <w:p w:rsidR="0089137C" w:rsidRDefault="0089137C" w:rsidP="0089137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 wp14:anchorId="2CC33F62" wp14:editId="59635AE8">
            <wp:extent cx="331470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7C" w:rsidRDefault="0089137C" w:rsidP="0089137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913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Условие:</w:t>
      </w:r>
    </w:p>
    <w:p w:rsidR="0089137C" w:rsidRDefault="0089137C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61436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7C" w:rsidRDefault="0089137C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6324600" cy="74063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32" cy="7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843B8" w:rsidRDefault="006843B8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9137C" w:rsidRDefault="0089137C" w:rsidP="0089137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913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Ход работы:</w:t>
      </w:r>
    </w:p>
    <w:p w:rsidR="0089137C" w:rsidRPr="0089137C" w:rsidRDefault="0089137C" w:rsidP="008913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 исходных данных.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137C" w:rsidTr="0089137C">
        <w:tc>
          <w:tcPr>
            <w:tcW w:w="5228" w:type="dxa"/>
          </w:tcPr>
          <w:p w:rsidR="0089137C" w:rsidRDefault="0089137C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365" w:dyaOrig="3495">
                <v:shape id="_x0000_i1111" type="#_x0000_t75" style="width:218.25pt;height:174.75pt" o:ole="">
                  <v:imagedata r:id="rId62" o:title=""/>
                </v:shape>
                <o:OLEObject Type="Embed" ProgID="PBrush" ShapeID="_x0000_i1111" DrawAspect="Content" ObjectID="_1581521494" r:id="rId63"/>
              </w:object>
            </w:r>
          </w:p>
        </w:tc>
        <w:tc>
          <w:tcPr>
            <w:tcW w:w="5228" w:type="dxa"/>
          </w:tcPr>
          <w:p w:rsidR="0089137C" w:rsidRDefault="0089137C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3420" w:dyaOrig="6555">
                <v:shape id="_x0000_i1113" type="#_x0000_t75" style="width:171pt;height:327.75pt" o:ole="">
                  <v:imagedata r:id="rId64" o:title=""/>
                </v:shape>
                <o:OLEObject Type="Embed" ProgID="PBrush" ShapeID="_x0000_i1113" DrawAspect="Content" ObjectID="_1581521495" r:id="rId65"/>
              </w:object>
            </w:r>
          </w:p>
        </w:tc>
      </w:tr>
    </w:tbl>
    <w:p w:rsidR="008C31C2" w:rsidRDefault="00AF20F6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Оценим погрешность.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20F6" w:rsidTr="00AF20F6">
        <w:tc>
          <w:tcPr>
            <w:tcW w:w="5228" w:type="dxa"/>
          </w:tcPr>
          <w:p w:rsidR="00AF20F6" w:rsidRDefault="00AF20F6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3465" w:dyaOrig="1515">
                <v:shape id="_x0000_i1115" type="#_x0000_t75" style="width:173.25pt;height:75.75pt" o:ole="">
                  <v:imagedata r:id="rId66" o:title=""/>
                </v:shape>
                <o:OLEObject Type="Embed" ProgID="PBrush" ShapeID="_x0000_i1115" DrawAspect="Content" ObjectID="_1581521496" r:id="rId67"/>
              </w:object>
            </w:r>
          </w:p>
        </w:tc>
        <w:tc>
          <w:tcPr>
            <w:tcW w:w="5228" w:type="dxa"/>
          </w:tcPr>
          <w:p w:rsidR="00AF20F6" w:rsidRDefault="00AF20F6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005" w:dyaOrig="1500">
                <v:shape id="_x0000_i1117" type="#_x0000_t75" style="width:200.25pt;height:75pt" o:ole="">
                  <v:imagedata r:id="rId68" o:title=""/>
                </v:shape>
                <o:OLEObject Type="Embed" ProgID="PBrush" ShapeID="_x0000_i1117" DrawAspect="Content" ObjectID="_1581521497" r:id="rId69"/>
              </w:object>
            </w:r>
          </w:p>
        </w:tc>
      </w:tr>
    </w:tbl>
    <w:p w:rsidR="00AF20F6" w:rsidRDefault="00AF20F6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Найдем верхнюю и нижнюю оценки для нормы 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86"/>
        <w:gridCol w:w="4870"/>
      </w:tblGrid>
      <w:tr w:rsidR="00AF20F6" w:rsidTr="00AF20F6">
        <w:tc>
          <w:tcPr>
            <w:tcW w:w="5228" w:type="dxa"/>
          </w:tcPr>
          <w:p w:rsidR="00AF20F6" w:rsidRDefault="00AF20F6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5370" w:dyaOrig="3990">
                <v:shape id="_x0000_i1160" type="#_x0000_t75" style="width:268.5pt;height:199.5pt" o:ole="">
                  <v:imagedata r:id="rId70" o:title=""/>
                </v:shape>
                <o:OLEObject Type="Embed" ProgID="PBrush" ShapeID="_x0000_i1160" DrawAspect="Content" ObjectID="_1581521498" r:id="rId71"/>
              </w:object>
            </w:r>
          </w:p>
        </w:tc>
        <w:tc>
          <w:tcPr>
            <w:tcW w:w="5228" w:type="dxa"/>
          </w:tcPr>
          <w:p w:rsidR="00AF20F6" w:rsidRDefault="00AF20F6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485" w:dyaOrig="3165">
                <v:shape id="_x0000_i1163" type="#_x0000_t75" style="width:224.25pt;height:158.25pt" o:ole="">
                  <v:imagedata r:id="rId72" o:title=""/>
                </v:shape>
                <o:OLEObject Type="Embed" ProgID="PBrush" ShapeID="_x0000_i1163" DrawAspect="Content" ObjectID="_1581521499" r:id="rId73"/>
              </w:object>
            </w:r>
          </w:p>
        </w:tc>
      </w:tr>
    </w:tbl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F20F6" w:rsidRDefault="00AF20F6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Распишем </w:t>
      </w:r>
      <w:r w:rsidR="00094AD1">
        <w:rPr>
          <w:rFonts w:ascii="Times New Roman" w:hAnsi="Times New Roman" w:cs="Times New Roman"/>
          <w:noProof/>
          <w:sz w:val="28"/>
          <w:szCs w:val="28"/>
          <w:lang w:eastAsia="ru-RU"/>
        </w:rPr>
        <w:t>нормы для верх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ней и нижней оценки нормы А в -1 степени: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33"/>
        <w:gridCol w:w="4623"/>
      </w:tblGrid>
      <w:tr w:rsidR="00AF20F6" w:rsidTr="00AF20F6">
        <w:tc>
          <w:tcPr>
            <w:tcW w:w="5228" w:type="dxa"/>
          </w:tcPr>
          <w:p w:rsidR="00AF20F6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8835" w:dyaOrig="4260">
                <v:shape id="_x0000_i1165" type="#_x0000_t75" style="width:286.5pt;height:213pt" o:ole="">
                  <v:imagedata r:id="rId74" o:title=""/>
                </v:shape>
                <o:OLEObject Type="Embed" ProgID="PBrush" ShapeID="_x0000_i1165" DrawAspect="Content" ObjectID="_1581521500" r:id="rId75"/>
              </w:object>
            </w:r>
          </w:p>
        </w:tc>
        <w:tc>
          <w:tcPr>
            <w:tcW w:w="5228" w:type="dxa"/>
          </w:tcPr>
          <w:p w:rsidR="00AF20F6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6435" w:dyaOrig="3615">
                <v:shape id="_x0000_i1171" type="#_x0000_t75" style="width:225pt;height:180.75pt" o:ole="">
                  <v:imagedata r:id="rId76" o:title=""/>
                </v:shape>
                <o:OLEObject Type="Embed" ProgID="PBrush" ShapeID="_x0000_i1171" DrawAspect="Content" ObjectID="_1581521501" r:id="rId77"/>
              </w:object>
            </w:r>
          </w:p>
        </w:tc>
      </w:tr>
    </w:tbl>
    <w:p w:rsidR="00AF20F6" w:rsidRDefault="00094AD1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Оценим обусловленность(получим плохую обусловленность).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4AD1" w:rsidTr="00094AD1"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725" w:dyaOrig="420">
                <v:shape id="_x0000_i1192" type="#_x0000_t75" style="width:236.25pt;height:21pt" o:ole="">
                  <v:imagedata r:id="rId78" o:title=""/>
                </v:shape>
                <o:OLEObject Type="Embed" ProgID="PBrush" ShapeID="_x0000_i1192" DrawAspect="Content" ObjectID="_1581521502" r:id="rId79"/>
              </w:object>
            </w:r>
          </w:p>
        </w:tc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230" w:dyaOrig="735">
                <v:shape id="_x0000_i1194" type="#_x0000_t75" style="width:211.5pt;height:36.75pt" o:ole="">
                  <v:imagedata r:id="rId80" o:title=""/>
                </v:shape>
                <o:OLEObject Type="Embed" ProgID="PBrush" ShapeID="_x0000_i1194" DrawAspect="Content" ObjectID="_1581521503" r:id="rId81"/>
              </w:object>
            </w:r>
          </w:p>
        </w:tc>
      </w:tr>
    </w:tbl>
    <w:p w:rsidR="00094AD1" w:rsidRDefault="00094AD1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Окончательная оценка относительной ошибки решения системы: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551"/>
        <w:gridCol w:w="4905"/>
      </w:tblGrid>
      <w:tr w:rsidR="00094AD1" w:rsidTr="00094AD1"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5445" w:dyaOrig="3165">
                <v:shape id="_x0000_i1196" type="#_x0000_t75" style="width:272.25pt;height:158.25pt" o:ole="">
                  <v:imagedata r:id="rId82" o:title=""/>
                </v:shape>
                <o:OLEObject Type="Embed" ProgID="PBrush" ShapeID="_x0000_i1196" DrawAspect="Content" ObjectID="_1581521504" r:id="rId83"/>
              </w:object>
            </w:r>
          </w:p>
        </w:tc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785" w:dyaOrig="5400">
                <v:shape id="_x0000_i1198" type="#_x0000_t75" style="width:239.25pt;height:270pt" o:ole="">
                  <v:imagedata r:id="rId84" o:title=""/>
                </v:shape>
                <o:OLEObject Type="Embed" ProgID="PBrush" ShapeID="_x0000_i1198" DrawAspect="Content" ObjectID="_1581521505" r:id="rId85"/>
              </w:object>
            </w:r>
          </w:p>
        </w:tc>
      </w:tr>
    </w:tbl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843B8" w:rsidRDefault="006843B8" w:rsidP="008C31C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94AD1" w:rsidRDefault="00094AD1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 w:rsidRPr="006843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7.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Решаем само матричное уравнение.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4AD1" w:rsidTr="00094AD1"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4515" w:dyaOrig="3300">
                <v:shape id="_x0000_i1201" type="#_x0000_t75" style="width:225.75pt;height:165pt" o:ole="">
                  <v:imagedata r:id="rId86" o:title=""/>
                </v:shape>
                <o:OLEObject Type="Embed" ProgID="PBrush" ShapeID="_x0000_i1201" DrawAspect="Content" ObjectID="_1581521506" r:id="rId87"/>
              </w:object>
            </w:r>
          </w:p>
        </w:tc>
        <w:tc>
          <w:tcPr>
            <w:tcW w:w="5228" w:type="dxa"/>
          </w:tcPr>
          <w:p w:rsidR="00094AD1" w:rsidRDefault="00094AD1" w:rsidP="008C31C2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2565" w:dyaOrig="795">
                <v:shape id="_x0000_i1203" type="#_x0000_t75" style="width:128.25pt;height:39.75pt" o:ole="">
                  <v:imagedata r:id="rId88" o:title=""/>
                </v:shape>
                <o:OLEObject Type="Embed" ProgID="PBrush" ShapeID="_x0000_i1203" DrawAspect="Content" ObjectID="_1581521507" r:id="rId89"/>
              </w:object>
            </w:r>
          </w:p>
        </w:tc>
      </w:tr>
    </w:tbl>
    <w:p w:rsidR="00094AD1" w:rsidRDefault="00094AD1" w:rsidP="008C31C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F20F6" w:rsidRPr="00AF20F6" w:rsidRDefault="00AF20F6" w:rsidP="00AF20F6">
      <w:pPr>
        <w:rPr>
          <w:rFonts w:ascii="Times New Roman" w:hAnsi="Times New Roman" w:cs="Times New Roman"/>
          <w:sz w:val="28"/>
          <w:szCs w:val="28"/>
        </w:rPr>
      </w:pPr>
      <w:r w:rsidRPr="00AF20F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Pr="00AF20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F20F6">
        <w:rPr>
          <w:rFonts w:ascii="Times New Roman" w:hAnsi="Times New Roman" w:cs="Times New Roman"/>
          <w:sz w:val="28"/>
          <w:szCs w:val="28"/>
        </w:rPr>
        <w:t>с</w:t>
      </w:r>
      <w:r w:rsidRPr="00AF20F6">
        <w:rPr>
          <w:rFonts w:ascii="Times New Roman" w:hAnsi="Times New Roman" w:cs="Times New Roman"/>
          <w:sz w:val="28"/>
          <w:szCs w:val="28"/>
        </w:rPr>
        <w:t xml:space="preserve">истема плохо обусловлена если </w:t>
      </w:r>
      <w:r w:rsidRPr="00AF20F6">
        <w:rPr>
          <w:rFonts w:ascii="Times New Roman" w:hAnsi="Times New Roman" w:cs="Times New Roman"/>
          <w:position w:val="-20"/>
          <w:sz w:val="28"/>
          <w:szCs w:val="28"/>
        </w:rPr>
        <w:object w:dxaOrig="2180" w:dyaOrig="540">
          <v:shape id="_x0000_i1119" type="#_x0000_t75" style="width:108.75pt;height:27pt" o:ole="">
            <v:imagedata r:id="rId90" o:title=""/>
          </v:shape>
          <o:OLEObject Type="Embed" ProgID="Equation.3" ShapeID="_x0000_i1119" DrawAspect="Content" ObjectID="_1581521508" r:id="rId91"/>
        </w:object>
      </w:r>
      <w:r w:rsidRPr="00AF20F6">
        <w:rPr>
          <w:rFonts w:ascii="Times New Roman" w:hAnsi="Times New Roman" w:cs="Times New Roman"/>
          <w:sz w:val="28"/>
          <w:szCs w:val="28"/>
        </w:rPr>
        <w:t xml:space="preserve">&gt;&gt;1. Она корректна если отрезок, в который могут попасть значения </w:t>
      </w:r>
      <w:r w:rsidRPr="00AF20F6">
        <w:rPr>
          <w:rFonts w:ascii="Times New Roman" w:hAnsi="Times New Roman" w:cs="Times New Roman"/>
          <w:position w:val="-12"/>
          <w:sz w:val="28"/>
          <w:szCs w:val="28"/>
        </w:rPr>
        <w:object w:dxaOrig="740" w:dyaOrig="440">
          <v:shape id="_x0000_i1120" type="#_x0000_t75" style="width:36.75pt;height:21.75pt" o:ole="">
            <v:imagedata r:id="rId92" o:title=""/>
          </v:shape>
          <o:OLEObject Type="Embed" ProgID="Equation.3" ShapeID="_x0000_i1120" DrawAspect="Content" ObjectID="_1581521509" r:id="rId93"/>
        </w:object>
      </w:r>
      <w:r w:rsidRPr="00AF20F6">
        <w:rPr>
          <w:rFonts w:ascii="Times New Roman" w:hAnsi="Times New Roman" w:cs="Times New Roman"/>
          <w:sz w:val="28"/>
          <w:szCs w:val="28"/>
        </w:rPr>
        <w:t>не содержит нуля. Формулы относительных погрешностей:</w:t>
      </w:r>
    </w:p>
    <w:p w:rsidR="00AF20F6" w:rsidRPr="00AF20F6" w:rsidRDefault="00AF20F6" w:rsidP="00AF20F6">
      <w:pPr>
        <w:rPr>
          <w:rFonts w:ascii="Times New Roman" w:hAnsi="Times New Roman" w:cs="Times New Roman"/>
          <w:sz w:val="28"/>
          <w:szCs w:val="28"/>
        </w:rPr>
      </w:pPr>
      <w:r w:rsidRPr="00AF20F6">
        <w:rPr>
          <w:rFonts w:ascii="Times New Roman" w:hAnsi="Times New Roman" w:cs="Times New Roman"/>
          <w:sz w:val="28"/>
          <w:szCs w:val="28"/>
        </w:rPr>
        <w:t xml:space="preserve">Матрицы - </w:t>
      </w:r>
      <w:r w:rsidRPr="00AF20F6">
        <w:rPr>
          <w:rFonts w:ascii="Times New Roman" w:hAnsi="Times New Roman" w:cs="Times New Roman"/>
          <w:position w:val="-38"/>
          <w:sz w:val="28"/>
          <w:szCs w:val="28"/>
        </w:rPr>
        <w:object w:dxaOrig="1719" w:dyaOrig="960">
          <v:shape id="_x0000_i1121" type="#_x0000_t75" style="width:90.75pt;height:49.5pt" o:ole="">
            <v:imagedata r:id="rId94" o:title=""/>
          </v:shape>
          <o:OLEObject Type="Embed" ProgID="Equation.3" ShapeID="_x0000_i1121" DrawAspect="Content" ObjectID="_1581521510" r:id="rId95"/>
        </w:object>
      </w:r>
      <w:r w:rsidRPr="00AF20F6">
        <w:rPr>
          <w:rFonts w:ascii="Times New Roman" w:hAnsi="Times New Roman" w:cs="Times New Roman"/>
          <w:sz w:val="28"/>
          <w:szCs w:val="28"/>
        </w:rPr>
        <w:t xml:space="preserve">; вектора свободных членов - </w:t>
      </w:r>
      <w:r w:rsidRPr="00AF20F6">
        <w:rPr>
          <w:rFonts w:ascii="Times New Roman" w:hAnsi="Times New Roman" w:cs="Times New Roman"/>
          <w:position w:val="-22"/>
          <w:sz w:val="28"/>
          <w:szCs w:val="28"/>
        </w:rPr>
        <w:object w:dxaOrig="2620" w:dyaOrig="560">
          <v:shape id="_x0000_i1122" type="#_x0000_t75" style="width:131.25pt;height:27.75pt" o:ole="">
            <v:imagedata r:id="rId96" o:title=""/>
          </v:shape>
          <o:OLEObject Type="Embed" ProgID="Equation.3" ShapeID="_x0000_i1122" DrawAspect="Content" ObjectID="_1581521511" r:id="rId97"/>
        </w:object>
      </w:r>
      <w:r w:rsidRPr="00AF20F6">
        <w:rPr>
          <w:rFonts w:ascii="Times New Roman" w:hAnsi="Times New Roman" w:cs="Times New Roman"/>
          <w:sz w:val="28"/>
          <w:szCs w:val="28"/>
        </w:rPr>
        <w:t>;</w:t>
      </w:r>
    </w:p>
    <w:p w:rsidR="00AF20F6" w:rsidRPr="00AF20F6" w:rsidRDefault="00AF20F6" w:rsidP="00AF20F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20F6">
        <w:rPr>
          <w:rFonts w:ascii="Times New Roman" w:hAnsi="Times New Roman" w:cs="Times New Roman"/>
          <w:sz w:val="28"/>
          <w:szCs w:val="28"/>
        </w:rPr>
        <w:t xml:space="preserve">Оценка относительной погрешности решения: </w:t>
      </w:r>
      <w:r w:rsidRPr="00AF20F6">
        <w:rPr>
          <w:rFonts w:ascii="Times New Roman" w:hAnsi="Times New Roman" w:cs="Times New Roman"/>
          <w:position w:val="-12"/>
          <w:sz w:val="28"/>
          <w:szCs w:val="28"/>
        </w:rPr>
        <w:object w:dxaOrig="3500" w:dyaOrig="440">
          <v:shape id="_x0000_i1123" type="#_x0000_t75" style="width:151.5pt;height:18.75pt" o:ole="">
            <v:imagedata r:id="rId98" o:title=""/>
          </v:shape>
          <o:OLEObject Type="Embed" ProgID="Equation.3" ShapeID="_x0000_i1123" DrawAspect="Content" ObjectID="_1581521512" r:id="rId99"/>
        </w:object>
      </w:r>
      <w:r w:rsidRPr="00AF20F6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AF20F6" w:rsidRPr="00AF20F6" w:rsidSect="0082513F">
      <w:footerReference w:type="default" r:id="rId10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8D" w:rsidRDefault="00E7348D" w:rsidP="00790C24">
      <w:pPr>
        <w:spacing w:after="0" w:line="240" w:lineRule="auto"/>
      </w:pPr>
      <w:r>
        <w:separator/>
      </w:r>
    </w:p>
  </w:endnote>
  <w:endnote w:type="continuationSeparator" w:id="0">
    <w:p w:rsidR="00E7348D" w:rsidRDefault="00E7348D" w:rsidP="0079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87722"/>
      <w:docPartObj>
        <w:docPartGallery w:val="Page Numbers (Bottom of Page)"/>
        <w:docPartUnique/>
      </w:docPartObj>
    </w:sdtPr>
    <w:sdtEndPr/>
    <w:sdtContent>
      <w:p w:rsidR="00790C24" w:rsidRDefault="00790C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3B8">
          <w:rPr>
            <w:noProof/>
          </w:rPr>
          <w:t>8</w:t>
        </w:r>
        <w:r>
          <w:fldChar w:fldCharType="end"/>
        </w:r>
      </w:p>
    </w:sdtContent>
  </w:sdt>
  <w:p w:rsidR="00790C24" w:rsidRDefault="00790C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8D" w:rsidRDefault="00E7348D" w:rsidP="00790C24">
      <w:pPr>
        <w:spacing w:after="0" w:line="240" w:lineRule="auto"/>
      </w:pPr>
      <w:r>
        <w:separator/>
      </w:r>
    </w:p>
  </w:footnote>
  <w:footnote w:type="continuationSeparator" w:id="0">
    <w:p w:rsidR="00E7348D" w:rsidRDefault="00E7348D" w:rsidP="00790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6725"/>
    <w:multiLevelType w:val="multilevel"/>
    <w:tmpl w:val="6AAC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04131"/>
    <w:multiLevelType w:val="multilevel"/>
    <w:tmpl w:val="665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0558"/>
    <w:multiLevelType w:val="multilevel"/>
    <w:tmpl w:val="79E0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117F8"/>
    <w:multiLevelType w:val="multilevel"/>
    <w:tmpl w:val="5B0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D644D"/>
    <w:multiLevelType w:val="multilevel"/>
    <w:tmpl w:val="DDF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77AA9"/>
    <w:multiLevelType w:val="multilevel"/>
    <w:tmpl w:val="E63A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B18B4"/>
    <w:multiLevelType w:val="hybridMultilevel"/>
    <w:tmpl w:val="AD4A7BD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A57D3"/>
    <w:multiLevelType w:val="hybridMultilevel"/>
    <w:tmpl w:val="92682408"/>
    <w:lvl w:ilvl="0" w:tplc="EB68849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50"/>
    <w:rsid w:val="00000B71"/>
    <w:rsid w:val="00052447"/>
    <w:rsid w:val="000571BC"/>
    <w:rsid w:val="00064F4D"/>
    <w:rsid w:val="00065B2C"/>
    <w:rsid w:val="000842C8"/>
    <w:rsid w:val="0008795A"/>
    <w:rsid w:val="00094AD1"/>
    <w:rsid w:val="000976ED"/>
    <w:rsid w:val="000C0A24"/>
    <w:rsid w:val="00111F71"/>
    <w:rsid w:val="00124D19"/>
    <w:rsid w:val="00143250"/>
    <w:rsid w:val="001541A1"/>
    <w:rsid w:val="001955E1"/>
    <w:rsid w:val="001C2BBB"/>
    <w:rsid w:val="001C72A3"/>
    <w:rsid w:val="0022175F"/>
    <w:rsid w:val="002223CE"/>
    <w:rsid w:val="0026472F"/>
    <w:rsid w:val="003041C9"/>
    <w:rsid w:val="00304E4E"/>
    <w:rsid w:val="00312FCA"/>
    <w:rsid w:val="003B0AE3"/>
    <w:rsid w:val="003C5298"/>
    <w:rsid w:val="003E1E0B"/>
    <w:rsid w:val="00435F10"/>
    <w:rsid w:val="004610B7"/>
    <w:rsid w:val="00464C43"/>
    <w:rsid w:val="004D1742"/>
    <w:rsid w:val="004D1DE5"/>
    <w:rsid w:val="004D41E5"/>
    <w:rsid w:val="004D797B"/>
    <w:rsid w:val="004E36A6"/>
    <w:rsid w:val="004F152C"/>
    <w:rsid w:val="00536925"/>
    <w:rsid w:val="00580885"/>
    <w:rsid w:val="00632B6A"/>
    <w:rsid w:val="006377FA"/>
    <w:rsid w:val="00641B48"/>
    <w:rsid w:val="00654484"/>
    <w:rsid w:val="006843B8"/>
    <w:rsid w:val="006A1849"/>
    <w:rsid w:val="006A4B09"/>
    <w:rsid w:val="006C05DD"/>
    <w:rsid w:val="006C63E6"/>
    <w:rsid w:val="006D65C4"/>
    <w:rsid w:val="006E1B68"/>
    <w:rsid w:val="007035B1"/>
    <w:rsid w:val="007330C9"/>
    <w:rsid w:val="00761173"/>
    <w:rsid w:val="00790C24"/>
    <w:rsid w:val="007C4F3A"/>
    <w:rsid w:val="007F5BF3"/>
    <w:rsid w:val="0082513F"/>
    <w:rsid w:val="00851B4F"/>
    <w:rsid w:val="00854517"/>
    <w:rsid w:val="00861339"/>
    <w:rsid w:val="0089137C"/>
    <w:rsid w:val="008927EB"/>
    <w:rsid w:val="0089797B"/>
    <w:rsid w:val="008A2BB4"/>
    <w:rsid w:val="008C31C2"/>
    <w:rsid w:val="0093641F"/>
    <w:rsid w:val="009373A7"/>
    <w:rsid w:val="009420A0"/>
    <w:rsid w:val="00976C8A"/>
    <w:rsid w:val="0098461F"/>
    <w:rsid w:val="009A3073"/>
    <w:rsid w:val="009C782D"/>
    <w:rsid w:val="009F5DB9"/>
    <w:rsid w:val="00A13D30"/>
    <w:rsid w:val="00A66B62"/>
    <w:rsid w:val="00A77BD2"/>
    <w:rsid w:val="00AA22A5"/>
    <w:rsid w:val="00AA3475"/>
    <w:rsid w:val="00AE4B51"/>
    <w:rsid w:val="00AF20F6"/>
    <w:rsid w:val="00B642BC"/>
    <w:rsid w:val="00B95FD0"/>
    <w:rsid w:val="00BA7A21"/>
    <w:rsid w:val="00C04D7E"/>
    <w:rsid w:val="00C179A2"/>
    <w:rsid w:val="00C52CF4"/>
    <w:rsid w:val="00C55B9E"/>
    <w:rsid w:val="00C701B4"/>
    <w:rsid w:val="00C812DC"/>
    <w:rsid w:val="00C82FA8"/>
    <w:rsid w:val="00CC1892"/>
    <w:rsid w:val="00CD4D1B"/>
    <w:rsid w:val="00CE34E4"/>
    <w:rsid w:val="00CE3A4A"/>
    <w:rsid w:val="00D035BF"/>
    <w:rsid w:val="00D13173"/>
    <w:rsid w:val="00D14EF1"/>
    <w:rsid w:val="00D23A62"/>
    <w:rsid w:val="00D61A4B"/>
    <w:rsid w:val="00DC1111"/>
    <w:rsid w:val="00E12029"/>
    <w:rsid w:val="00E329CA"/>
    <w:rsid w:val="00E34A49"/>
    <w:rsid w:val="00E473B2"/>
    <w:rsid w:val="00E62373"/>
    <w:rsid w:val="00E63898"/>
    <w:rsid w:val="00E7348D"/>
    <w:rsid w:val="00E73806"/>
    <w:rsid w:val="00F67B36"/>
    <w:rsid w:val="00F72873"/>
    <w:rsid w:val="00FA073A"/>
    <w:rsid w:val="00FA6D26"/>
    <w:rsid w:val="00FB3044"/>
    <w:rsid w:val="00FE3A25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CA08"/>
  <w15:chartTrackingRefBased/>
  <w15:docId w15:val="{6C65A8B5-060A-454B-8FEB-91EB071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5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3">
    <w:name w:val="heading 3"/>
    <w:basedOn w:val="a"/>
    <w:next w:val="a"/>
    <w:link w:val="30"/>
    <w:uiPriority w:val="9"/>
    <w:unhideWhenUsed/>
    <w:qFormat/>
    <w:rsid w:val="006A4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C24"/>
  </w:style>
  <w:style w:type="paragraph" w:styleId="a5">
    <w:name w:val="footer"/>
    <w:basedOn w:val="a"/>
    <w:link w:val="a6"/>
    <w:uiPriority w:val="99"/>
    <w:unhideWhenUsed/>
    <w:rsid w:val="00790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C24"/>
  </w:style>
  <w:style w:type="paragraph" w:styleId="a7">
    <w:name w:val="List Paragraph"/>
    <w:basedOn w:val="a"/>
    <w:uiPriority w:val="34"/>
    <w:qFormat/>
    <w:rsid w:val="00124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5FD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styleId="a8">
    <w:name w:val="Hyperlink"/>
    <w:basedOn w:val="a0"/>
    <w:uiPriority w:val="99"/>
    <w:unhideWhenUsed/>
    <w:rsid w:val="00B95FD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0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a">
    <w:name w:val="Emphasis"/>
    <w:basedOn w:val="a0"/>
    <w:uiPriority w:val="20"/>
    <w:qFormat/>
    <w:rsid w:val="00D035B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A4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7330C9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E62373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C1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normaltextrun">
    <w:name w:val="normaltextrun"/>
    <w:basedOn w:val="a0"/>
    <w:rsid w:val="00C179A2"/>
  </w:style>
  <w:style w:type="character" w:customStyle="1" w:styleId="eop">
    <w:name w:val="eop"/>
    <w:basedOn w:val="a0"/>
    <w:rsid w:val="00C179A2"/>
  </w:style>
  <w:style w:type="table" w:styleId="ad">
    <w:name w:val="Table Grid"/>
    <w:basedOn w:val="a1"/>
    <w:uiPriority w:val="39"/>
    <w:rsid w:val="00C1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png"/><Relationship Id="rId76" Type="http://schemas.openxmlformats.org/officeDocument/2006/relationships/image" Target="media/image38.png"/><Relationship Id="rId84" Type="http://schemas.openxmlformats.org/officeDocument/2006/relationships/image" Target="media/image42.png"/><Relationship Id="rId89" Type="http://schemas.openxmlformats.org/officeDocument/2006/relationships/oleObject" Target="embeddings/oleObject38.bin"/><Relationship Id="rId97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9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3.png"/><Relationship Id="rId74" Type="http://schemas.openxmlformats.org/officeDocument/2006/relationships/image" Target="media/image37.png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image" Target="media/image41.png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png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png"/><Relationship Id="rId81" Type="http://schemas.openxmlformats.org/officeDocument/2006/relationships/oleObject" Target="embeddings/oleObject34.bin"/><Relationship Id="rId86" Type="http://schemas.openxmlformats.org/officeDocument/2006/relationships/image" Target="media/image43.png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ADEB-D367-42AE-9436-8BBBB9A8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672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2018-03-02T14:20:00Z</dcterms:created>
  <dcterms:modified xsi:type="dcterms:W3CDTF">2018-03-02T15:42:00Z</dcterms:modified>
</cp:coreProperties>
</file>