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Cloud Duo Mug &amp; Saucer Set (Blue and Pink) Set of 2</w:t>
      </w:r>
    </w:p>
    <w:bookmarkStart w:colFirst="0" w:colLast="0" w:name="bookmark=id.kxbh67fbroka" w:id="0"/>
    <w:bookmarkEnd w:id="0"/>
    <w:p w:rsidR="00000000" w:rsidDel="00000000" w:rsidP="00000000" w:rsidRDefault="00000000" w:rsidRPr="00000000" w14:paraId="00000002">
      <w:pPr>
        <w:pStyle w:val="Heading1"/>
        <w:rPr/>
      </w:pPr>
      <w:r w:rsidDel="00000000" w:rsidR="00000000" w:rsidRPr="00000000">
        <w:rPr>
          <w:rtl w:val="0"/>
        </w:rPr>
        <w:t xml:space="preserve">Overview</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 Cloud Duo Mug and Saucer Set brings two calming sky tones to your table, one blue and one pink. Each mug is hand thrown and individually glazed with cream white clouds, creating subtle one of a kind variations from piece to piece. The organic wavy rim feels comfortable in the hand, and each coordinating saucer keeps your surface tidy while holding a spoon or small treat.</w:t>
      </w:r>
      <w:r w:rsidDel="00000000" w:rsidR="00000000" w:rsidRPr="00000000">
        <w:rPr>
          <w:rtl w:val="0"/>
        </w:rPr>
      </w:r>
    </w:p>
    <w:bookmarkStart w:colFirst="0" w:colLast="0" w:name="bookmark=id.vc3fl3mrgtp0" w:id="1"/>
    <w:bookmarkEnd w:id="1"/>
    <w:p w:rsidR="00000000" w:rsidDel="00000000" w:rsidP="00000000" w:rsidRDefault="00000000" w:rsidRPr="00000000" w14:paraId="00000004">
      <w:pPr>
        <w:pStyle w:val="Heading2"/>
        <w:rPr/>
      </w:pPr>
      <w:r w:rsidDel="00000000" w:rsidR="00000000" w:rsidRPr="00000000">
        <w:rPr>
          <w:rtl w:val="0"/>
        </w:rPr>
        <w:t xml:space="preserve">Key Details</w:t>
      </w:r>
    </w:p>
    <w:p w:rsidR="00000000" w:rsidDel="00000000" w:rsidP="00000000" w:rsidRDefault="00000000" w:rsidRPr="00000000" w14:paraId="00000005">
      <w:pPr>
        <w:numPr>
          <w:ilvl w:val="0"/>
          <w:numId w:val="1"/>
        </w:numPr>
        <w:spacing w:after="36" w:before="36" w:lineRule="auto"/>
        <w:ind w:left="720" w:hanging="360"/>
      </w:pPr>
      <w:r w:rsidDel="00000000" w:rsidR="00000000" w:rsidRPr="00000000">
        <w:rPr>
          <w:b w:val="1"/>
          <w:bCs w:val="1"/>
          <w:rtl w:val="0"/>
        </w:rPr>
        <w:t xml:space="preserve">Materials:</w:t>
      </w:r>
      <w:r w:rsidDel="00000000" w:rsidR="00000000" w:rsidRPr="00000000">
        <w:rPr>
          <w:rtl w:val="0"/>
        </w:rPr>
        <w:t xml:space="preserve"> High‑fired stoneware; food‑safe, lead‑free glazes</w:t>
      </w:r>
    </w:p>
    <w:p w:rsidR="00000000" w:rsidDel="00000000" w:rsidP="00000000" w:rsidRDefault="00000000" w:rsidRPr="00000000" w14:paraId="00000006">
      <w:pPr>
        <w:numPr>
          <w:ilvl w:val="0"/>
          <w:numId w:val="1"/>
        </w:numPr>
        <w:spacing w:after="36" w:before="36" w:lineRule="auto"/>
        <w:ind w:left="720" w:hanging="360"/>
      </w:pPr>
      <w:r w:rsidDel="00000000" w:rsidR="00000000" w:rsidRPr="00000000">
        <w:rPr>
          <w:b w:val="1"/>
          <w:bCs w:val="1"/>
          <w:rtl w:val="0"/>
        </w:rPr>
        <w:t xml:space="preserve">Colour &amp; finish:</w:t>
      </w:r>
      <w:r w:rsidDel="00000000" w:rsidR="00000000" w:rsidRPr="00000000">
        <w:rPr>
          <w:rtl w:val="0"/>
        </w:rPr>
        <w:t xml:space="preserve"> One sky blue set and one pastel pink set with cream white cloud motifs, semi gloss finish, cloud placement varies</w:t>
      </w:r>
    </w:p>
    <w:p w:rsidR="00000000" w:rsidDel="00000000" w:rsidP="00000000" w:rsidRDefault="00000000" w:rsidRPr="00000000" w14:paraId="00000007">
      <w:pPr>
        <w:numPr>
          <w:ilvl w:val="0"/>
          <w:numId w:val="1"/>
        </w:numPr>
        <w:spacing w:after="36" w:before="36" w:lineRule="auto"/>
        <w:ind w:left="720" w:hanging="360"/>
      </w:pPr>
      <w:r w:rsidDel="00000000" w:rsidR="00000000" w:rsidRPr="00000000">
        <w:rPr>
          <w:b w:val="1"/>
          <w:bCs w:val="1"/>
          <w:rtl w:val="0"/>
        </w:rPr>
        <w:t xml:space="preserve">Capacity:</w:t>
      </w:r>
      <w:r w:rsidDel="00000000" w:rsidR="00000000" w:rsidRPr="00000000">
        <w:rPr>
          <w:rtl w:val="0"/>
        </w:rPr>
        <w:t xml:space="preserve"> Approximately 10–12 fl oz (300–350 ml)</w:t>
      </w:r>
    </w:p>
    <w:p w:rsidR="00000000" w:rsidDel="00000000" w:rsidP="00000000" w:rsidRDefault="00000000" w:rsidRPr="00000000" w14:paraId="00000008">
      <w:pPr>
        <w:numPr>
          <w:ilvl w:val="0"/>
          <w:numId w:val="1"/>
        </w:numPr>
        <w:spacing w:after="36" w:before="36" w:lineRule="auto"/>
        <w:ind w:left="720" w:hanging="360"/>
      </w:pPr>
      <w:r w:rsidDel="00000000" w:rsidR="00000000" w:rsidRPr="00000000">
        <w:rPr>
          <w:b w:val="1"/>
          <w:bCs w:val="1"/>
          <w:rtl w:val="0"/>
        </w:rPr>
        <w:t xml:space="preserve">Dimensions:</w:t>
      </w:r>
      <w:r w:rsidDel="00000000" w:rsidR="00000000" w:rsidRPr="00000000">
        <w:rPr>
          <w:rtl w:val="0"/>
        </w:rPr>
        <w:t xml:space="preserve"> Mug ≈3.5 in (9 cm) high × 3.5 in (9 cm) diameter; saucer ≈5.5 in (14 cm) diameter</w:t>
      </w:r>
    </w:p>
    <w:p w:rsidR="00000000" w:rsidDel="00000000" w:rsidP="00000000" w:rsidRDefault="00000000" w:rsidRPr="00000000" w14:paraId="00000009">
      <w:pPr>
        <w:numPr>
          <w:ilvl w:val="0"/>
          <w:numId w:val="1"/>
        </w:numPr>
        <w:spacing w:after="36" w:before="36" w:lineRule="auto"/>
        <w:ind w:left="720" w:hanging="360"/>
      </w:pPr>
      <w:r w:rsidDel="00000000" w:rsidR="00000000" w:rsidRPr="00000000">
        <w:rPr>
          <w:b w:val="1"/>
          <w:bCs w:val="1"/>
          <w:rtl w:val="0"/>
        </w:rPr>
        <w:t xml:space="preserve">Comfort:</w:t>
      </w:r>
      <w:r w:rsidDel="00000000" w:rsidR="00000000" w:rsidRPr="00000000">
        <w:rPr>
          <w:rtl w:val="0"/>
        </w:rPr>
        <w:t xml:space="preserve"> Gently wavy rim and rounded handle for a relaxed, ergonomic hold</w:t>
      </w:r>
    </w:p>
    <w:p w:rsidR="00000000" w:rsidDel="00000000" w:rsidP="00000000" w:rsidRDefault="00000000" w:rsidRPr="00000000" w14:paraId="0000000A">
      <w:pPr>
        <w:numPr>
          <w:ilvl w:val="0"/>
          <w:numId w:val="1"/>
        </w:numPr>
        <w:spacing w:after="36" w:before="36" w:lineRule="auto"/>
        <w:ind w:left="720" w:hanging="360"/>
      </w:pPr>
      <w:r w:rsidDel="00000000" w:rsidR="00000000" w:rsidRPr="00000000">
        <w:rPr>
          <w:b w:val="1"/>
          <w:bCs w:val="1"/>
          <w:rtl w:val="0"/>
        </w:rPr>
        <w:t xml:space="preserve">Care:</w:t>
      </w:r>
      <w:r w:rsidDel="00000000" w:rsidR="00000000" w:rsidRPr="00000000">
        <w:rPr>
          <w:rtl w:val="0"/>
        </w:rPr>
        <w:t xml:space="preserve"> Microwave and dishwasher safe; handwashing extends life; avoid extreme temperature swings</w:t>
      </w:r>
    </w:p>
    <w:p w:rsidR="00000000" w:rsidDel="00000000" w:rsidP="00000000" w:rsidRDefault="00000000" w:rsidRPr="00000000" w14:paraId="0000000B">
      <w:pPr>
        <w:numPr>
          <w:ilvl w:val="0"/>
          <w:numId w:val="1"/>
        </w:numPr>
        <w:spacing w:after="36" w:before="36" w:lineRule="auto"/>
        <w:ind w:left="720" w:hanging="360"/>
      </w:pPr>
      <w:r w:rsidDel="00000000" w:rsidR="00000000" w:rsidRPr="00000000">
        <w:rPr>
          <w:b w:val="1"/>
          <w:bCs w:val="1"/>
          <w:rtl w:val="0"/>
        </w:rPr>
        <w:t xml:space="preserve">Handmade variation:</w:t>
      </w:r>
      <w:r w:rsidDel="00000000" w:rsidR="00000000" w:rsidRPr="00000000">
        <w:rPr>
          <w:rtl w:val="0"/>
        </w:rPr>
        <w:t xml:space="preserve"> Slight differences in shape, size and cloud placement are normal and add character</w:t>
      </w:r>
    </w:p>
    <w:p w:rsidR="00000000" w:rsidDel="00000000" w:rsidP="00000000" w:rsidRDefault="00000000" w:rsidRPr="00000000" w14:paraId="0000000C">
      <w:pPr>
        <w:numPr>
          <w:ilvl w:val="0"/>
          <w:numId w:val="1"/>
        </w:numPr>
        <w:spacing w:after="36" w:before="36" w:lineRule="auto"/>
        <w:ind w:left="720" w:hanging="360"/>
      </w:pPr>
      <w:r w:rsidDel="00000000" w:rsidR="00000000" w:rsidRPr="00000000">
        <w:rPr>
          <w:b w:val="1"/>
          <w:bCs w:val="1"/>
          <w:rtl w:val="0"/>
        </w:rPr>
        <w:t xml:space="preserve">Included:</w:t>
      </w:r>
      <w:r w:rsidDel="00000000" w:rsidR="00000000" w:rsidRPr="00000000">
        <w:rPr>
          <w:rtl w:val="0"/>
        </w:rPr>
        <w:t xml:space="preserve"> Two mugs and two matching saucers, one blue set and one pink set</w:t>
      </w:r>
    </w:p>
    <w:p w:rsidR="00000000" w:rsidDel="00000000" w:rsidP="00000000" w:rsidRDefault="00000000" w:rsidRPr="00000000" w14:paraId="0000000D">
      <w:pPr>
        <w:numPr>
          <w:ilvl w:val="0"/>
          <w:numId w:val="1"/>
        </w:numPr>
        <w:spacing w:after="36" w:before="36" w:lineRule="auto"/>
        <w:ind w:left="720" w:hanging="360"/>
      </w:pPr>
      <w:r w:rsidDel="00000000" w:rsidR="00000000" w:rsidRPr="00000000">
        <w:rPr>
          <w:b w:val="1"/>
          <w:bCs w:val="1"/>
          <w:rtl w:val="0"/>
        </w:rPr>
        <w:t xml:space="preserve">Packaging:</w:t>
      </w:r>
      <w:r w:rsidDel="00000000" w:rsidR="00000000" w:rsidRPr="00000000">
        <w:rPr>
          <w:rtl w:val="0"/>
        </w:rPr>
        <w:t xml:space="preserve"> Sustainably packed to ensure safe delivery; gift‑ready</w:t>
      </w:r>
    </w:p>
    <w:p w:rsidR="00000000" w:rsidDel="00000000" w:rsidP="00000000" w:rsidRDefault="00000000" w:rsidRPr="00000000" w14:paraId="0000000E">
      <w:pPr>
        <w:numPr>
          <w:ilvl w:val="0"/>
          <w:numId w:val="1"/>
        </w:numPr>
        <w:spacing w:after="36" w:before="36" w:lineRule="auto"/>
        <w:ind w:left="720" w:hanging="360"/>
      </w:pPr>
      <w:r w:rsidDel="00000000" w:rsidR="00000000" w:rsidRPr="00000000">
        <w:rPr>
          <w:b w:val="1"/>
          <w:bCs w:val="1"/>
          <w:rtl w:val="0"/>
        </w:rPr>
        <w:t xml:space="preserve">Origin:</w:t>
      </w:r>
      <w:r w:rsidDel="00000000" w:rsidR="00000000" w:rsidRPr="00000000">
        <w:rPr>
          <w:rtl w:val="0"/>
        </w:rPr>
        <w:t xml:space="preserve"> Handmade by our partner artisans</w:t>
      </w:r>
      <w:r w:rsidDel="00000000" w:rsidR="00000000" w:rsidRPr="00000000">
        <w:rPr>
          <w:rtl w:val="0"/>
        </w:rPr>
      </w:r>
    </w:p>
    <w:bookmarkStart w:colFirst="0" w:colLast="0" w:name="bookmark=id.dulumo8l8htb" w:id="2"/>
    <w:bookmarkEnd w:id="2"/>
    <w:p w:rsidR="00000000" w:rsidDel="00000000" w:rsidP="00000000" w:rsidRDefault="00000000" w:rsidRPr="00000000" w14:paraId="0000000F">
      <w:pPr>
        <w:pStyle w:val="Heading2"/>
        <w:rPr/>
      </w:pPr>
      <w:r w:rsidDel="00000000" w:rsidR="00000000" w:rsidRPr="00000000">
        <w:rPr>
          <w:rtl w:val="0"/>
        </w:rPr>
        <w:t xml:space="preserve">Why You’ll Love It</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bCs w:val="1"/>
          <w:rtl w:val="0"/>
        </w:rPr>
        <w:t xml:space="preserve">A perfect pair: </w:t>
      </w:r>
      <w:r w:rsidDel="00000000" w:rsidR="00000000" w:rsidRPr="00000000">
        <w:rPr>
          <w:rtl w:val="0"/>
        </w:rPr>
        <w:t xml:space="preserve">Coordinated colors that feel intentional and personal for everyday routines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bCs w:val="1"/>
          <w:rtl w:val="0"/>
        </w:rPr>
        <w:t xml:space="preserve">Functional craftsmanship: </w:t>
      </w:r>
      <w:r w:rsidDel="00000000" w:rsidR="00000000" w:rsidRPr="00000000">
        <w:rPr>
          <w:rtl w:val="0"/>
        </w:rPr>
        <w:t xml:space="preserve">Stoneware helps keep drinks warm, saucers catch drips and double as a small snack plate</w:t>
      </w:r>
      <w:r w:rsidDel="00000000" w:rsidR="00000000" w:rsidRPr="00000000">
        <w:rPr>
          <w:b w:val="1"/>
          <w:bCs w:val="1"/>
          <w:rtl w:val="0"/>
        </w:rPr>
        <w:t xml:space="preserve">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bCs w:val="1"/>
          <w:rtl w:val="0"/>
        </w:rPr>
        <w:t xml:space="preserve">Small batch and one of a kind: </w:t>
      </w:r>
      <w:r w:rsidDel="00000000" w:rsidR="00000000" w:rsidRPr="00000000">
        <w:rPr>
          <w:rtl w:val="0"/>
        </w:rPr>
        <w:t xml:space="preserve">Each piece is made and glazed by hand, so no two sets are exactly alike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b w:val="1"/>
          <w:bCs w:val="1"/>
          <w:rtl w:val="0"/>
        </w:rPr>
        <w:t xml:space="preserve">Easy to gift:</w:t>
      </w:r>
      <w:r w:rsidDel="00000000" w:rsidR="00000000" w:rsidRPr="00000000">
        <w:rPr>
          <w:rtl w:val="0"/>
        </w:rPr>
        <w:t xml:space="preserve"> A thoughtful set for coffee and tea lovers, housewarmings, birthdays, and special occasions</w:t>
      </w:r>
      <w:r w:rsidDel="00000000" w:rsidR="00000000" w:rsidRPr="00000000">
        <w:rPr>
          <w:rtl w:val="0"/>
        </w:rPr>
      </w:r>
    </w:p>
    <w:bookmarkStart w:colFirst="0" w:colLast="0" w:name="bookmark=id.qn7cnrcjga3t" w:id="3"/>
    <w:bookmarkEnd w:id="3"/>
    <w:p w:rsidR="00000000" w:rsidDel="00000000" w:rsidP="00000000" w:rsidRDefault="00000000" w:rsidRPr="00000000" w14:paraId="00000014">
      <w:pPr>
        <w:pStyle w:val="Heading2"/>
        <w:rPr/>
      </w:pPr>
      <w:r w:rsidDel="00000000" w:rsidR="00000000" w:rsidRPr="00000000">
        <w:rPr>
          <w:rtl w:val="0"/>
        </w:rPr>
        <w:t xml:space="preserve">Care &amp; Notes</w:t>
      </w:r>
    </w:p>
    <w:p w:rsidR="00000000" w:rsidDel="00000000" w:rsidP="00000000" w:rsidRDefault="00000000" w:rsidRPr="00000000" w14:paraId="00000015">
      <w:pPr>
        <w:spacing w:after="180" w:before="180" w:lineRule="auto"/>
        <w:rPr/>
      </w:pPr>
      <w:r w:rsidDel="00000000" w:rsidR="00000000" w:rsidRPr="00000000">
        <w:rPr>
          <w:rtl w:val="0"/>
        </w:rPr>
        <w:t xml:space="preserve">To maintain the beauty of your mug sets, wash gently by hand or place on the top rack of the dishwasher. Avoid sudden temperature changes, such as transferring from the fridge to boiling water, to prevent cracking. Embrace natural variations in glaze and form as signs of authentic, handcrafted production.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3xfrpb/jg51UUvYmtOpFfnouw==">CgMxLjAyD2lkLmt4Ymg2N2Zicm9rYTIPaWQudmMzZmwzbXJndHAwMg9pZC5kdWx1bW84bDhodGIyD2lkLnFuN2NucmNqZ2EzdDgAciExbFRWc0stck5XektjQTY0dTI3WS10QVdBX2tMV1hDZEQ=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2025-12-20T19:04:36Z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