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0147" cy="876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0147"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4423828125" w:line="229.50818538665771" w:lineRule="auto"/>
        <w:ind w:left="0" w:right="0" w:firstLine="0"/>
        <w:jc w:val="left"/>
        <w:rPr>
          <w:rFonts w:ascii="Arial" w:cs="Arial" w:eastAsia="Arial" w:hAnsi="Arial"/>
          <w:b w:val="1"/>
          <w:i w:val="0"/>
          <w:smallCaps w:val="0"/>
          <w:strike w:val="0"/>
          <w:color w:val="101010"/>
          <w:sz w:val="60"/>
          <w:szCs w:val="60"/>
          <w:u w:val="none"/>
          <w:shd w:fill="auto" w:val="clear"/>
          <w:vertAlign w:val="baseline"/>
        </w:rPr>
      </w:pPr>
      <w:r w:rsidDel="00000000" w:rsidR="00000000" w:rsidRPr="00000000">
        <w:rPr>
          <w:rFonts w:ascii="Arial" w:cs="Arial" w:eastAsia="Arial" w:hAnsi="Arial"/>
          <w:b w:val="1"/>
          <w:i w:val="0"/>
          <w:smallCaps w:val="0"/>
          <w:strike w:val="0"/>
          <w:color w:val="101010"/>
          <w:sz w:val="60"/>
          <w:szCs w:val="60"/>
          <w:u w:val="none"/>
          <w:shd w:fill="auto" w:val="clear"/>
          <w:vertAlign w:val="baseline"/>
          <w:rtl w:val="0"/>
        </w:rPr>
        <w:t xml:space="preserve">Statutory guidance for highway  authorities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4524.189605712891"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sectPr>
          <w:pgSz w:h="16840" w:w="11920" w:orient="portrait"/>
          <w:pgMar w:bottom="496.795654296875" w:top="705.6005859375" w:left="851.0014343261719" w:right="694.056396484375" w:header="0" w:footer="720"/>
          <w:pgNumType w:start="1"/>
        </w:sect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Permit scheme national conditions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July 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8530883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for Transport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7185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 Minster House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567504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Horseferry Road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8524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London SW1P 4DR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2216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9516" cy="2482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516" cy="2482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7008666992188" w:line="233.90625" w:lineRule="auto"/>
        <w:ind w:left="1.7185211181640625" w:right="805.576171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licensed under the terms of the Open Government Licence v3.0 except  where otherwise stated. To view this licence, visit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31.90688133239746" w:lineRule="auto"/>
        <w:ind w:left="6.5185546875" w:right="966.4233398437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https://www.nationalarchives.gov.uk/doc/open-government-licence/version/3/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contact,  The National Archives at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www.nationalarchives.gov.uk/contact-us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33.90653610229492" w:lineRule="auto"/>
        <w:ind w:left="16.83807373046875" w:right="1273.623046875" w:hanging="12.9595184326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we have identified any third-party copyright information you will need to obtain  permission from the copyright holders concerned.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40" w:lineRule="auto"/>
        <w:ind w:left="6.5180969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also available on our website at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40" w:lineRule="auto"/>
        <w:ind w:left="1.7180633544921875" w:right="0" w:firstLine="0"/>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0256347656" w:line="240" w:lineRule="auto"/>
        <w:ind w:left="0.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enquiries regarding this publication should be sent to us at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859619140625" w:line="240" w:lineRule="auto"/>
        <w:ind w:left="1.7185211181640625" w:right="0" w:firstLine="0"/>
        <w:jc w:val="left"/>
        <w:rPr>
          <w:rFonts w:ascii="Arial" w:cs="Arial" w:eastAsia="Arial" w:hAnsi="Arial"/>
          <w:b w:val="0"/>
          <w:i w:val="0"/>
          <w:smallCaps w:val="0"/>
          <w:strike w:val="0"/>
          <w:color w:val="004d3b"/>
          <w:sz w:val="24"/>
          <w:szCs w:val="24"/>
          <w:u w:val="singl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98550415039062"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Contents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4033203125" w:line="333.0667018890381" w:lineRule="auto"/>
        <w:ind w:left="4.118499755859375" w:right="1029.303588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Preface to this statutory guidance 5 1. Framework for condition use 6 Summary 6 2. Legal framework 7 Introduction 7 Fixed Penalty Notices 7 Regulation 19: offence to undertake works without a required permit 8 Regulation 20: offence to breach a permit condition 8 3. Regulation 10: conditions that may be attached to permits 10 Introduction 10 Notes on the Conditions 10 4. Conditions 11 NCT01a &amp; NCT01b: Duration 11 NCT02a: Limit the days and times of day 12 NCT02b: Working hours 13 NCT03: Ancillary information on adjacent streets 14 NCT04a: Removal of surplus material/plant 15 NCT04b: Storage of surplus materials/plant 16 NCT05a: Width and/or length of road space that can be occupied 17 NCT06a: Road space to be available to traffic/pedestrians at certain times of day 18 NCT07a: Road closed to traffic 19 NCT08a: Traffic management request 20 NCT08b: Manual control of traffic management 21 NCT09a: Changes to traffic management arrangements 22 NCT09b: Traffic management arrangements to be in place 23 NCT09c: Signal removal from operation when no longer required 24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99240112305" w:lineRule="auto"/>
        <w:ind w:left="302.43858337402344" w:right="1030.26306152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NCT09d: Changes to traffic management arrangements 26 NCT10a: Employment of appropriate methodology 27 NCT11a: Display of permit number 28 NCT11b: Publicity for proposed works 29 NCT12a: Limit timing of certain events 30 NCT13: Exceptional circumstance 31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1002044677734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Preface to this statutory guidance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23998928070068" w:lineRule="auto"/>
        <w:ind w:left="155.318603515625" w:right="30.345458984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Department for Transport (DfT) considers that well-designed, outcome-focused, and  reasonably implemented permit schemes have demonstrated that they provide the best method  of managing a highway authority’s (which will normally also be the "permit authority") road  network and the works that take place in or on the public highway.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0354232788" w:lineRule="auto"/>
        <w:ind w:left="158.43856811523438" w:right="71.18041992187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schemes are able to affect everyone’s use of roads in an authority’s area but, in  particular, they can affect how the works undertaken by those who are responsible for installing  and maintaining highways' and utilities' infrastructure, and their contractors.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53610229492" w:lineRule="auto"/>
        <w:ind w:left="155.318603515625" w:right="95.20141601562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aim of a permit scheme is to minimise disruption and better co-ordination of all works  and closer monitoring can be used to drive behavioural change and to ensure that disruption to  local communities and road users is reduced.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23998928070068" w:lineRule="auto"/>
        <w:ind w:left="158.43856811523438" w:right="270.3564453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statutory guidance is provided to support the application of the correct condition to street  and road works activities. It sets out what the conditions are; how they need to be recorded;  examples and information on how they need to be applied; and explains how they can be  enforced to drive the level of change sought.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40662956237793" w:lineRule="auto"/>
        <w:ind w:left="157.23770141601562" w:right="25.64453125" w:firstLine="10.08087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this statutory guidance and the associated statutory guidance on permit schemes issued  in 2022 are the only 2 documents related to permit schemes that can be considered as  statutory guidance. They supersede and replace all other documents, information and guidance  related to permit schemes whenever issued (other than advice notes which may still provide  background information). They are in force from 3rd April 2023.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1186065673828"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1. Framework for condition use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16015625" w:line="240" w:lineRule="auto"/>
        <w:ind w:left="161.2897491455078"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Summary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1552734375" w:line="233.23980331420898" w:lineRule="auto"/>
        <w:ind w:left="725.0787353515625" w:right="198.402099609375" w:hanging="549.12017822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Conditions are applied to a permit to undertake works on the highway to ensure that the  information on those works is maximised, and the impact of the works on the traveling  public is minimised. This ensures the network is managed as effectively as possible and  enables works to be undertaken efficiently.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716.9190979003906" w:right="423.97705078125" w:hanging="54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This statutory guidance provides both the type of condition that can be applied and the  wording to be used for the conditions themselves. It also provides information and  guidance on their use.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62956237793" w:lineRule="auto"/>
        <w:ind w:left="175.95947265625" w:right="11.180419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This guidance is statutory and is in force from 3rd April 2023. It is important to note that,  other than the three mandatory automatic conditions, a condition does not have to be  applied to works. Only those conditions stated in this statutory guidance (except for  condition 13 which can only be used in exceptional circumstances) can be applied. No  other type or wording for a condition can be developed or adapted locally by an authority  as a requirement for works or for the approval of a permit. No requirement incorporated  into a permit schemes documentation or guidance provided by an authority to ‘support’ the  operation of a scheme can be used or required as a condition and no permit scheme  documentation can be used to attempt to make to extend legislation or statutory guidance.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1856689453125"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2. Legal framework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16015625" w:line="240" w:lineRule="auto"/>
        <w:ind w:left="171.50421142578125"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Introduction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1552734375" w:line="233.2399034500122" w:lineRule="auto"/>
        <w:ind w:left="720.518798828125" w:right="359.2041015625" w:hanging="563.7602233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The Traffic Management Permit Scheme (England) Regulations 2007 as amended (the  2007 regulations) apply to permit schemes in England. They apply to all schemes  regardless of when the scheme came into operation. This updated statutory guidance  takes account of all the regulatory amendments made since, for example, by the Street  and Road Works (Amendments Relating to Electronic Communications) (England)  Regulations 2020 and the Street and Road Works (Miscellaneous Amendments)  (England) Regulations 2022.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724.8396301269531" w:right="76.02294921875" w:hanging="568.08082580566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Regulation 10 of the 2007 regulations as amended provide for the types of condition that  can be applied and this statutory guidance provides both the national condition text (NCT)  and additional information to assist their reasonable application.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50660800933838" w:lineRule="auto"/>
        <w:ind w:left="724.1201782226562" w:right="224.798583984375" w:hanging="567.3602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It should be noted that, other than the three mandatory conditions, a condition should  only be applied/required where and when it is necessary to minimise impact on the  network and its users, or nuisance arising from the works. Where a promoter has not  added a condition to a permit application, approval should not be withheld without  discussions with the promoter having first taken place so any additional condition can be  included and complied with.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37451171875"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Fixed Penalty Notices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40662956237793" w:lineRule="auto"/>
        <w:ind w:left="716.9187927246094" w:right="64.0234375" w:hanging="560.16021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To assist in the administration of permit schemes, there are offences under regulations 19  (working without a permit) and 20 (breach of permit conditions) of the 2007 regulations.  These can, where appropriate, be discharged by payment of a fixed penalty notice (FPN).  The authority retains the right to refer the matter to a Magistrate’s court, although we  would expect this to only be the case in exceptional circumstances.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40" w:lineRule="auto"/>
        <w:ind w:left="156.75857543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The penalty charges for FPN offences are: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 for offences under Regulation 19 (working without a permit)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62.2776794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 for offences under Regulation 20 (breach of permit conditions)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56.75857543945312" w:right="251.1767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The period for payment is 36 calendar days, beginning with the day on which the FPN is  given. The authority may, in any particular case, extend this period at its discretion.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23998928070068" w:lineRule="auto"/>
        <w:ind w:left="720.5186462402344" w:right="40.020751953125" w:hanging="563.760070800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A discounted charge will apply if payment is made within 29 calendar days, beginning with  the day on which the FPN is given. The discounted period cannot be extended, unless the  last day of the discounted period does not fall on a working day – the discounted payment  period is then extended until the end of the next working day.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40" w:lineRule="auto"/>
        <w:ind w:left="156.75857543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Discounted charges are as follows: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 for offences under regulation 19 (working without a permit)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for offences under regulation 20 (breach of permit conditions)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50660800933838" w:lineRule="auto"/>
        <w:ind w:left="723.6387634277344" w:right="131.221923828125" w:hanging="566.8797302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Before applying penalties for these offences, authorities should be mindful of the purpose  of regulations 19 and 20. This is to drive improved behaviour and ensure that the  occupation of the highway is as short, and causes the least disruption, as possible. It is  strongly recommended that early and continued dialogue takes place, especially where  major works and those works delivering nationally significant project are being  undertaken.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22802734375" w:line="240" w:lineRule="auto"/>
        <w:ind w:left="149.798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9.50042724609375" w:lineRule="auto"/>
        <w:ind w:left="171.50421142578125" w:right="819.276123046875" w:firstLine="1.5959930419921875"/>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Regulation 19: offence to undertake works without a required  permit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69482421875" w:line="233.50650787353516" w:lineRule="auto"/>
        <w:ind w:left="716.9187927246094" w:right="39.94873046875" w:hanging="560.16021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 This regulation makes it a criminal offence for an undertaker, or someone acting on its  behalf, to undertake works without a permit. The offence carries a maximum fine of level 5  on the standard scale, but may also be discharged by a FPN. Regulation 19 only applies  where a specific ‘work’ has been commenced without a permit, except to the extent that a  permit scheme provides that this requirement does not apply (for example, for immediate  works where the 2-hour rule applies).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23998928070068" w:lineRule="auto"/>
        <w:ind w:left="726.0385131835938" w:right="76.0009765625" w:hanging="569.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Where an offence is committed under regulation 19, it would not be appropriate to impose  “overrun” charges on the undertaker under the Street Works (Charges for Unreasonably  Prolonged Occupation of the Highway) (England) Regulations 2009 as amended. This is because there can be no overrun of a non-existent permit.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42166137695" w:lineRule="auto"/>
        <w:ind w:left="718.3586120605469" w:right="49.595947265625" w:hanging="561.60003662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The offence under regulation 19 does not apply where a valid permit has been obtained  for the works but works must be undertaken in accordance with the scope of regulation 20  as detailed below.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04931640625" w:line="240" w:lineRule="auto"/>
        <w:ind w:left="173.1002044677734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Regulation 20: offence to breach a permit condition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552001953125" w:line="233.40660095214844" w:lineRule="auto"/>
        <w:ind w:left="724.8385620117188" w:right="198.353271484375" w:hanging="568.0799865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This regulation makes it a criminal offence for an undertaker or someone acting on its  behalf to undertake works in breach of any permit condition. The only conditions that an  authority can apply to a permit are those set out in this statutory guidance. This offence  carries a maximum fine of level 4 on the standard scale but may also be discharged by a  FPN.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067943572998" w:lineRule="auto"/>
        <w:ind w:left="720.518798828125" w:right="169.6240234375" w:hanging="563.7602233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It may be considered an offence under regulation 20 when, subsequent to the  commencement of works, changes are made and implemented without a prior approved  permit change. For such an offence, where the location of the works has been correctly  recorded, those changes should materially affect the extent of works and/or the  associated traffic management with the consequence that there is a significant impact on  the running of the highway network.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3.57319831848145" w:lineRule="auto"/>
        <w:ind w:left="724.11865234375" w:right="143.20068359375" w:hanging="56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2.15 The changes which could cause significant impact on the running of the highway network  are: where the severity of the traffic management increases as per the Street Manager  escalating list of “hierarchy of traffic management”; or a pedestrian walkway in the  carriageway becomes necessary; or the works move from being confined to the footway  or verge to the carriageway. If such changes are made and implemented, without a  permit change request or traffic management change notification, then an offence under  regulation 20 may have been committed.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3.9060354232788" w:lineRule="auto"/>
        <w:ind w:left="725.5586242675781" w:right="757.67578125" w:hanging="56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2.16 An offence under regulation 20 is intended to be a single offence. So it may only be  committed once in relation to each permit condition breached.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2.90672302246094" w:lineRule="auto"/>
        <w:ind w:left="732.0391845703125" w:right="92.79541015625" w:hanging="575.28060913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2.17 To clarify the issue of continuous or repeat offences, it should be noted that, where an  issue or similar issues arise spanning more than a single day and which could result in an  FPN, there is a clear distinction between the two routes of action: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35009765625" w:line="233.40662956237793" w:lineRule="auto"/>
        <w:ind w:left="517.2390747070312" w:right="404.801025390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Continuous – a single ongoing FPN offence that has not been substantially resolved,  existing for more than a single day (for example, clearance of spoil where this is a permit  condition). Where an identified offence is not being resolved to the point that operational  safety is compromised, it is recommended that further action be taken by the authority to  resolve the situation at the earliest possible time.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744140625" w:line="233.40651512145996" w:lineRule="auto"/>
        <w:ind w:left="514.1191101074219" w:right="16.05224609375" w:hanging="351.84005737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 an offence or similar that is found to have been committed on more than one day  and is distinct from continuous (the same offence). Where the initial offence is corrected but  then repeated on other days offence an FPN should be issued for the first offence and for  additional similar offences where the permit authority has noted that the offence has been  additionally committed on subsequent days.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40662956237793" w:lineRule="auto"/>
        <w:ind w:left="731.558837890625" w:right="-0.799560546875" w:hanging="57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2.18 Where the duration for a permit has been agreed for any works, but those works continue  beyond the agreed and permitted duration, such works will be liable to penalties available  under the 1991 Act. Where works continue and have a material impact on the network, the  undertaker may, in addition, have committed an offence of breaching a permit condition  under regulation 20.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58544921875" w:line="232.90748119354248" w:lineRule="auto"/>
        <w:ind w:left="726.9990539550781" w:right="342.3974609375" w:hanging="570.2400970458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2.19 The undertaker may also be liable to pay an “overrun” charge to the authority under the  Street Works (Charges for Unreasonably Prolonged Occupation of the Highway)  (England) Regulations 2009 as amended.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733.4786987304688" w:right="1492.5042724609375" w:hanging="563.5201263427734"/>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3. Regulation 10: conditions that may be  attached to permits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24951171875" w:line="240" w:lineRule="auto"/>
        <w:ind w:left="171.50421142578125"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Introduction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37744140625" w:line="233.90636444091797" w:lineRule="auto"/>
        <w:ind w:left="720.518798828125" w:right="-0.7763671875" w:hanging="560.6401824951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The regulations (10 in the 2007 regulations as amended) detail the types of conditions that  authorities may attach to permits. All conditions applied must comply with and be of the  type specified in regulations as set out in this statutory guidance. They must not be used  to conflict with other statutory requirements.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96484375"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Notes on the Conditions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53610229492" w:lineRule="auto"/>
        <w:ind w:left="725.5587768554688" w:right="184.000244140625" w:hanging="565.68016052246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Conditions 1a or 1b, 11a apply to all permits and, therefore, there is no need for these  conditions to be attached to individual permits. Condition 9d must apply to all permits for  major works on reinstatement category 0, 1 and 2 roads.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10669422149658" w:lineRule="auto"/>
        <w:ind w:left="159.8786163330078" w:right="239.2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It is highly recommended that permit applications include any conditions that the works  promoter feels are appropriate for the works being undertaken. Any additional, authority  imposed, conditions applied must be reasonable and comply with regulations. Any cost  implications associated with the use of conditions should be proportionate and carefully  considered. Works promoters should ensure that site operatives are aware of the  conditions attached to permits and the traffic management agreements that are in place.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33.40662956237793" w:lineRule="auto"/>
        <w:ind w:left="716.9160461425781" w:right="49.578857421875" w:hanging="557.0374298095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Street Manager has a character limit for the condition text of 1,500. However, suggested  example shorthand text has been provided to assist. It must be noted, however, that,  where a shorthand form of the condition text has been used, it shall be read as though the  full version of the condition text had been attached and the condition will apply  accordingly.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33.90653610229492" w:lineRule="auto"/>
        <w:ind w:left="716.9161987304688" w:right="464.80712890625" w:hanging="557.0401000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It must be noted that no works promoter or authority can add to, amend or adapt the wording for the statutory conditions or develop and use any form of local condition. No  aspect of a permit scheme documentation can be used as a condition for approval of  works.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3858947753906"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4. Conditions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42333984375"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NCT01a &amp; NCT01b: Duration </w:t>
      </w:r>
    </w:p>
    <w:tbl>
      <w:tblPr>
        <w:tblStyle w:val="Table1"/>
        <w:tblW w:w="9923.99978637695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999786376953"/>
        <w:tblGridChange w:id="0">
          <w:tblGrid>
            <w:gridCol w:w="9923.999786376953"/>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2.63999938964844" w:right="194.805908203125" w:firstLine="7.91999816894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NCT01a – Duration APPLIES TO ALL PERMITS on streets where the validity window  does not apply </w:t>
            </w:r>
          </w:p>
        </w:tc>
      </w:tr>
      <w:tr>
        <w:trPr>
          <w:cantSplit w:val="0"/>
          <w:trHeight w:val="2248.8214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40662956237793" w:lineRule="auto"/>
              <w:ind w:left="120.96000671386719" w:right="214.07836914062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not  commence before the proposed start date or, in the case of ‘immediate works’, the start  date contained in the application for immediate works and must end by the estimated end  date provided on this permit. The proposed start date, actual start date and estimated end  date will be as defined in [Street Manager]. </w:t>
            </w:r>
          </w:p>
        </w:tc>
      </w:tr>
      <w:tr>
        <w:trPr>
          <w:cantSplit w:val="0"/>
          <w:trHeight w:val="15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for use of condition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20.24002075195312" w:right="509.256591796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added as a condition on all permits for activities carried out on  streets where the validity window does not apply. </w:t>
            </w:r>
          </w:p>
        </w:tc>
      </w:tr>
      <w:tr>
        <w:trPr>
          <w:cantSplit w:val="0"/>
          <w:trHeight w:val="8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1.43997192382812" w:right="182.879638671875" w:firstLine="9.120025634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NCT01b – Duration APPLIES TO ALL PERMITS on streets where the validity window  applies</w:t>
            </w:r>
          </w:p>
        </w:tc>
      </w:tr>
      <w:tr>
        <w:trPr>
          <w:cantSplit w:val="0"/>
          <w:trHeight w:val="25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0419921875" w:line="233.5065507888794" w:lineRule="auto"/>
              <w:ind w:left="113.51951599121094" w:right="216.480712890625" w:firstLine="18.9604949951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not  commence before the proposed start date and must commence within the valid starting  window period or in the case of immediate works by the actual start date contained in the  application for immediate works. Once the activities have commenced, the activities must  take no more than [x number of] days in total to be completed. The proposed start date,  actual start date and estimated end date are as defined in [Street Manager]. </w:t>
            </w:r>
          </w:p>
        </w:tc>
      </w:tr>
      <w:tr>
        <w:trPr>
          <w:cantSplit w:val="0"/>
          <w:trHeight w:val="1411.1997985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for use of condition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20.71998596191406" w:right="242.858886718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added as a standard condition on all permits for activities carried  out on streets where the validity window applies.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165.63858032226562" w:right="884.775390625" w:firstLine="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NCT01a/NCT01b apply to all permits. The permit application is not to be refused for the  inclusion of these conditions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NCT02a: Limit the days and times of day </w:t>
      </w:r>
    </w:p>
    <w:tbl>
      <w:tblPr>
        <w:tblStyle w:val="Table2"/>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NCT02a Limit the days and times of day within the permit duration</w:t>
            </w:r>
          </w:p>
        </w:tc>
      </w:tr>
      <w:tr>
        <w:trPr>
          <w:cantSplit w:val="0"/>
          <w:trHeight w:val="168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53610229492" w:lineRule="auto"/>
              <w:ind w:left="117.1197509765625" w:right="192.41455078125" w:firstLine="15.3602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only  take place between [start time] and [end time] on weekdays and [start time] and [end time]  on Saturdays and [start time] and [end time] on Sundays or Bank Holiday.</w:t>
            </w:r>
          </w:p>
        </w:tc>
      </w:tr>
      <w:tr>
        <w:trPr>
          <w:cantSplit w:val="0"/>
          <w:trHeight w:val="39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40651512145996" w:lineRule="auto"/>
              <w:ind w:left="117.11997985839844" w:right="139.652099609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where it is necessary to limit the times of day  that works are undertaken because the highway needs to be returned to normal use  outside of these times e.g. due to conflicts of works or special events etc. For instance, the  permit may be valid for 3 days but the site can only be occupied between the hours  specified.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4013671875"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concerns must be taken into consideration when using this condition.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2.90672302246094" w:lineRule="auto"/>
              <w:ind w:left="113.51997375488281" w:right="271.656494140625" w:firstLine="2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noted that, where specific start and stop times i.e. if you are only permitted to  work outside traffic sensitive times, these are likely to be part of the discussions between  the works promoter and the authority.</w:t>
            </w:r>
          </w:p>
        </w:tc>
      </w:tr>
      <w:tr>
        <w:trPr>
          <w:cantSplit w:val="0"/>
          <w:trHeight w:val="1408.8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17.11997985839844" w:right="406.057128906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NCT02a – activities to take place 09.00-19.00 weekdays, 0900-1300 Saturdays all other  times highway to be clear as well as the reason for such specific requirements.</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4.1185760498047" w:right="150.3955078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be used to limit timings of activities. It is to be used to clarify when the site  can be occupied. This is not to be confused with NCT05a which relates to limiting the extent of  the works’ footprint.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NCT02b: Working hours </w:t>
      </w:r>
    </w:p>
    <w:tbl>
      <w:tblPr>
        <w:tblStyle w:val="Table3"/>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NCT02b Working hours</w:t>
            </w:r>
          </w:p>
        </w:tc>
      </w:tr>
      <w:tr>
        <w:trPr>
          <w:cantSplit w:val="0"/>
          <w:trHeight w:val="16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13.51974487304688" w:right="178.079833984375" w:firstLine="18.960266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as agreed, the  following [extended] working hours will apply at this site from [start time] until [end time] on  weekdays and [start time] and [end time] on (Saturday/Sunday/Bank Holiday).</w:t>
            </w:r>
          </w:p>
        </w:tc>
      </w:tr>
      <w:tr>
        <w:trPr>
          <w:cantSplit w:val="0"/>
          <w:trHeight w:val="6110.37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109375" w:line="233.90636444091797" w:lineRule="auto"/>
              <w:ind w:left="118.32000732421875" w:right="259.652099609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occasions where it is beneficial for a works promoter to clarify the hours that  personnel will be working on site, for instance where it is necessary to advance the completion of the works by working extended hours to avoid a nuisance or an obstruction  or to prevent a clash with any other event that may be planned for that street.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2.90672302246094" w:lineRule="auto"/>
              <w:ind w:left="118.32000732421875" w:right="338.837890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must only be attached to permits if the works promoter has agreed to the  additional/extended hours specified and must not be imposed as a standard condition on  permits.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concerns must be taken in consideration when using this condition.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10669422149658" w:lineRule="auto"/>
              <w:ind w:left="120.23956298828125" w:right="127.63427734375" w:firstLine="14.8804473876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specific working hours have been added to the permit application, then the  assumption is that works will take place within the window of 8am-6pm Monday to Friday  and 8am-1pm Saturday (Control of Pollution Act times). Both works promoter and authority  need to consider, again, if this condition is applicable. In any case, if this condition is  considered to be needed, discussion and, where needed, prior approval from the authority  should have been sought and gained.</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NCT02b – agreed (extended) hours 07.30-23.00 weekdays, 09.00-12.00 Sat</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1860656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noted that the working day is not the notice day.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50650787353516" w:lineRule="auto"/>
        <w:ind w:left="154.11903381347656" w:right="87.255859375" w:firstLine="1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working hours have been added to the permit application, then the agreed assumption is  that works will take place within the window of 8am-6pm Monday to Friday and 8am-1pm  Saturday. If works take place outside of these times, the hours of work should be made clear by use of this condition. The works promoter should make reasonable endeavours to work within  the agreed hours. If works take place unreasonably outside these hours without prior  agreement, the authority may take reasonable actions.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NCT03: Ancillary information on adjacent streets</w:t>
      </w:r>
    </w:p>
    <w:tbl>
      <w:tblPr>
        <w:tblStyle w:val="Table4"/>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NCT03 - Ancillary information on adjacent streets</w:t>
            </w:r>
          </w:p>
        </w:tc>
      </w:tr>
      <w:tr>
        <w:trPr>
          <w:cantSplit w:val="0"/>
          <w:trHeight w:val="197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23998928070068" w:lineRule="auto"/>
              <w:ind w:left="117.11997985839844" w:right="245.27954101562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if there are changes  to ancillary information on activities on adjacent streets related to those permitted that  become known about within the duration of the permit, the authority must be notified via  Street Manager.</w:t>
            </w:r>
          </w:p>
        </w:tc>
      </w:tr>
      <w:tr>
        <w:trPr>
          <w:cantSplit w:val="0"/>
          <w:trHeight w:val="3417.6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120.71998596191406" w:right="269.2297363281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used where the following related activities become known about within the duration  of the permit.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prescribed related activities that disrupt traffic flows include;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2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portable traffic signals or other traffic control,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site welfare facilities,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5.2804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site compound or material storage,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5.2804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placement of spoil compound for the works.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NCT04a: Removal of surplus material/plant </w:t>
      </w:r>
    </w:p>
    <w:tbl>
      <w:tblPr>
        <w:tblStyle w:val="Table5"/>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NCT04a - Removal of surplus materials/plant</w:t>
            </w:r>
          </w:p>
        </w:tc>
      </w:tr>
      <w:tr>
        <w:trPr>
          <w:cantSplit w:val="0"/>
          <w:trHeight w:val="22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40651512145996" w:lineRule="auto"/>
              <w:ind w:left="113.51997375488281" w:right="168.3837890625" w:firstLine="18.9600372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all remaining  excavated or stored backfill materials and/or any unemployed plant must be removed from  the public highway within (x hours e.g. 24) or by the stipulated time (e.g. at the end of the  working day or prior to the site being un-occupied) due to (stipulate reason for application  of condition).</w:t>
            </w:r>
          </w:p>
        </w:tc>
      </w:tr>
      <w:tr>
        <w:trPr>
          <w:cantSplit w:val="0"/>
          <w:trHeight w:val="309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40680122375488" w:lineRule="auto"/>
              <w:ind w:left="118.32000732421875" w:right="46.07788085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where it is necessary to limit the area taken up  by unused plant/materials or they need to be removed for safety reasons. The condition  should only be used where the storage of the materials and/or plant may cause problems  on site such as congestion. It should be location specific and must not be applied to all  permits. It is good practice to include the site-specific reason for attaching the condition.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3610229492" w:lineRule="auto"/>
              <w:ind w:left="128.63998413085938" w:right="46.10961914062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must ensure that timeframes are reasonable to ensure that this condition can be  met - where x = 1 this may be deemed as unreasonable and impractical.</w:t>
            </w:r>
          </w:p>
        </w:tc>
      </w:tr>
      <w:tr>
        <w:trPr>
          <w:cantSplit w:val="0"/>
          <w:trHeight w:val="11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NCT04a – surplus material to be removed by 15.00 each day as close to school.</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1.9586181640625" w:right="162.423095703125" w:firstLine="16.319961547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use of this condition would be in areas where there is a night-time economy or where  there is a need to limit the activity footprint. It is site specific and, when requested, the reasons  for its inclusion are to be given. This condition would be at the request of the authority.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NCT04b: Storage of surplus materials/plant </w:t>
      </w:r>
    </w:p>
    <w:tbl>
      <w:tblPr>
        <w:tblStyle w:val="Table6"/>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3.5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NCT04b - Storage of surplus materials/plant</w:t>
            </w:r>
          </w:p>
        </w:tc>
      </w:tr>
      <w:tr>
        <w:trPr>
          <w:cantSplit w:val="0"/>
          <w:trHeight w:val="1970.42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36444091797" w:lineRule="auto"/>
              <w:ind w:left="120.96000671386719" w:right="166.0839843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no materials and/or  plant that will not be utilised within the working day are to be stored within or outside of the  defined working space from (insert date) until (insert date) due to (stipulate reason for  application of condition).</w:t>
            </w:r>
          </w:p>
        </w:tc>
      </w:tr>
      <w:tr>
        <w:trPr>
          <w:cantSplit w:val="0"/>
          <w:trHeight w:val="2810.379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57319831848145" w:lineRule="auto"/>
              <w:ind w:left="117.11997985839844" w:right="72.4853515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where it is necessary to limit the length of time  materials or plant can be stored on site before they are required. The condition can also be  attached to permits where it is necessary to limit the defined area that materials or plant  can be stored on site before they are required. The condition should only be used where  the storage of plant and/or materials may cause problems such as congestion or a special  event. It should be location specific and must not be applied on all permits. It is good  practice to include the site-specific reason for attaching the condition.</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53610229492" w:lineRule="auto"/>
              <w:ind w:left="120.24002075195312" w:right="146.112060546875" w:firstLine="10.79994201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NCT04b Material will only be stored on site x hrs prior to use/ within [defined working  space] The reason for the use of this condition and any required details should be included.</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155.318603515625" w:right="18.370361328125" w:hanging="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will be used when it is necessary to limit the length of time or the area required to  store plant and materials on site prior to their use and a valid reason for the application of this  condition will be given, e.g. so as not to cause congestion during the works or during a special  event. This condition to be applied on a works by works basis and not applied to all permits.  This condition would usually be requested by the authority.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NCT05a: Width and/or length of road space that can be occupied </w:t>
      </w:r>
    </w:p>
    <w:tbl>
      <w:tblPr>
        <w:tblStyle w:val="Table7"/>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NCT05a - Width and/or length of road space that can be occupied</w:t>
            </w:r>
          </w:p>
        </w:tc>
      </w:tr>
      <w:tr>
        <w:trPr>
          <w:cantSplit w:val="0"/>
          <w:trHeight w:val="1970.42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3.23998928070068" w:lineRule="auto"/>
              <w:ind w:left="120.71975708007812" w:right="86.8603515625" w:firstLine="11.76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the activity shall occur  only within the area [insert description of area or provide traffic management plan  reference] including the relevant and required signing, lighting and guarding excluding  advance warning, advance communication and diversionary signs.</w:t>
            </w:r>
          </w:p>
        </w:tc>
      </w:tr>
      <w:tr>
        <w:trPr>
          <w:cantSplit w:val="0"/>
          <w:trHeight w:val="19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36444091797" w:lineRule="auto"/>
              <w:ind w:left="118.32000732421875" w:right="84.43115234375" w:hanging="9.15527343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where the works site is restricted to an agreed  area/length as described in the brackets or specified in the traffic management plan. This  may also be used where the work and traffic management is restricted to the footway only.  The traffic management plan reference should be included for clarity.</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NCT05a Works restricted to area agreed in TM plan 12345</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36444091797" w:lineRule="auto"/>
        <w:ind w:left="154.11766052246094" w:right="176.781005859375" w:firstLine="1.200942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relevant traffic management type need not also be attached as a condition, for instance, if  a promoter has used the traffic management type of “No carriageway incursion”, then there is  not also a need to attach this condition. However, the authority may take reasonable actions if  the traffic management type differs to that stated on the permit.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150.5181121826172" w:right="419.19921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of whether works are within carriageway or footway etc. is already specified  within the permit application – this condition should not be used to duplicate this information.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9994087219238" w:lineRule="auto"/>
        <w:ind w:left="163.2049560546875" w:right="1033.5235595703125" w:firstLine="10.214462280273438"/>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NCT06a: Road space to be available to traffic/pedestrians at  certain times of day </w:t>
      </w:r>
    </w:p>
    <w:tbl>
      <w:tblPr>
        <w:tblStyle w:val="Table8"/>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NCT06a - Road space to be available to traffic/pedestrians at certain times of day</w:t>
            </w:r>
          </w:p>
        </w:tc>
      </w:tr>
      <w:tr>
        <w:trPr>
          <w:cantSplit w:val="0"/>
          <w:trHeight w:val="168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53610229492" w:lineRule="auto"/>
              <w:ind w:left="117.12043762207031" w:right="526.0595703125" w:firstLine="15.3595733642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[x]m must be  maintained for pedestrians and/or [y]m must be maintained for vehicles at the specified  times.</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0354232788" w:lineRule="auto"/>
              <w:ind w:left="114.96002197265625" w:right="590.8557128906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only be attached to permits where it is necessary to maintain the  footway/carriageway dimensions in excess of the statutory minimum. </w:t>
            </w:r>
          </w:p>
        </w:tc>
      </w:tr>
      <w:tr>
        <w:trPr>
          <w:cantSplit w:val="0"/>
          <w:trHeight w:val="14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17.11997985839844" w:right="727.657470703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NCT06a - A minimum width/length of [x]m shall be maintained for peds/vehicles at all  times/between 09:30-15:00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0.51856994628906" w:right="18.326416015625" w:firstLine="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NCT06a is only to be used where it is required to maintain an existing provision in excess of the  widths stated in the code of practice for safety at street works and road works e.g.1.5m in the  footway and 3.75m in the carriageway.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159.15855407714844" w:right="471.97631835937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examples would be areas of high pedestrian footfall i.e., outside stations/shopping  centres, sport facilities, etc.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2.90672302246094" w:lineRule="auto"/>
        <w:ind w:left="157.23861694335938" w:right="378.40576171875" w:firstLine="10.79994201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NCT06a is not to be used as an indication that a pedestrian walkway will be provided. This  condition is not to be used to increase residual carriageway widths as it may conflict with the  safety code of practice.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NCT07a: Road closed to traffic </w:t>
      </w:r>
    </w:p>
    <w:tbl>
      <w:tblPr>
        <w:tblStyle w:val="Table9"/>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NCT07a - Road closed to traffic</w:t>
            </w:r>
          </w:p>
        </w:tc>
      </w:tr>
      <w:tr>
        <w:trPr>
          <w:cantSplit w:val="0"/>
          <w:trHeight w:val="16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2.90698051452637" w:lineRule="auto"/>
              <w:ind w:left="117.1197509765625" w:right="89.2529296875" w:firstLine="15.3602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only  take place when [insert road name] or [insert description of the relevant section of the road]  is closed to traffic.</w:t>
            </w:r>
          </w:p>
        </w:tc>
      </w:tr>
      <w:tr>
        <w:trPr>
          <w:cantSplit w:val="0"/>
          <w:trHeight w:val="1689.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98051452637" w:lineRule="auto"/>
              <w:ind w:left="121.43997192382812" w:right="286.03759765625" w:firstLine="13.6800384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road is closed in its entirety, the text could read ‘full closure’. If the road is only part  closed, the text could read ‘closure from (point a) to (point b)’. If residential or commercial  access is being maintained, the text should read ‘access maintained’.</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NCT07a – High Street closed from jct High Road to o/s 291 Low Road, access maintained</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0660800933838" w:lineRule="auto"/>
        <w:ind w:left="138.9990234375" w:right="128.824462890625" w:firstLine="16.3195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not to be applied to all permits requiring a road closure. There may be  occasions where an authority may require a road closure over and above the prescribed traffic  management, and therefore apply this condition i.e. closure of a minor road on a signalised  junction to alleviate congestion on the primary route. NCT07a is site specific where  circumstances dictate and is not an addition to the temporary traffic regulation order process in  normal circumstances.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NCT08a: Traffic management request </w:t>
      </w:r>
    </w:p>
    <w:tbl>
      <w:tblPr>
        <w:tblStyle w:val="Table10"/>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NCT08a - Traffic management request</w:t>
            </w:r>
          </w:p>
        </w:tc>
      </w:tr>
      <w:tr>
        <w:trPr>
          <w:cantSplit w:val="0"/>
          <w:trHeight w:val="207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2.90698051452637" w:lineRule="auto"/>
              <w:ind w:left="128.39927673339844" w:right="125.238037109375" w:firstLine="4.080734252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works, or the relevant  part of the activity, shall only take place when the following traffic management is deployed  by use of x (where x determines type of control i.e. portable signals, stop/go boards etc.)</w:t>
            </w:r>
          </w:p>
        </w:tc>
      </w:tr>
      <w:tr>
        <w:trPr>
          <w:cantSplit w:val="0"/>
          <w:trHeight w:val="168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98051452637" w:lineRule="auto"/>
              <w:ind w:left="120.24002075195312" w:right="274.0795898437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considers there to be a need for traffic management to be utilised, or more  stringent traffic management over and above that detailed within the safety code of  practice, then this condition should be deployed.</w:t>
            </w:r>
          </w:p>
        </w:tc>
      </w:tr>
      <w:tr>
        <w:trPr>
          <w:cantSplit w:val="0"/>
          <w:trHeight w:val="14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53610229492" w:lineRule="auto"/>
              <w:ind w:left="122.16041564941406" w:right="499.656982421875" w:firstLine="8.8795471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NCT08a - 2-way PLS in place, Stop Go 07:00 – 09:00 required due to peak traffic flows  causing congestion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2302246094" w:lineRule="auto"/>
        <w:ind w:left="165.6385040283203" w:right="20.799560546875" w:hanging="10.3199005126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be used where a particular method of traffic control is required. Intelligent  portable signals using inbuilt programming to automatically adjust timings to optimize traffic flow  have been developed and may be one of the methods considered.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8916015625" w:line="240" w:lineRule="auto"/>
        <w:ind w:left="155.3190612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may be times where such innovations will be the preferred option.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23998928070068" w:lineRule="auto"/>
        <w:ind w:left="157.7190399169922" w:right="32.82348632812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methods of traffic control can be used, such as stop/go boards to control a parking facility  or at certain times during the execution of the works, but it should be noted that these are  considered the least suitable option for anything over minor works on reinstatement category 3  and 4 roads.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154.11949157714844" w:right="270.397949218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NCT08a would be requested where the promoter has not identified the traffic management or  the method identified is considered inappropriate.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NCT08b: Manual control of traffic management </w:t>
      </w:r>
    </w:p>
    <w:tbl>
      <w:tblPr>
        <w:tblStyle w:val="Table11"/>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8.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NCT08b- Manual control of traffic management</w:t>
            </w:r>
          </w:p>
        </w:tc>
      </w:tr>
      <w:tr>
        <w:trPr>
          <w:cantSplit w:val="0"/>
          <w:trHeight w:val="17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0354232788" w:lineRule="auto"/>
              <w:ind w:left="128.63998413085938" w:right="215.739746093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for the traffic  management deployed (state type), it is manually operated between (x hours and y hours).</w:t>
            </w:r>
          </w:p>
        </w:tc>
      </w:tr>
      <w:tr>
        <w:trPr>
          <w:cantSplit w:val="0"/>
          <w:trHeight w:val="140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0354232788" w:lineRule="auto"/>
              <w:ind w:left="128.63998413085938" w:right="74.8608398437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traffic management is to be manually controlled at any point, these times should be noted  in text that reads ‘manual control from xx:xx – yy:yy’.</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21.67999267578125" w:right="178.037109375" w:firstLine="9.35997009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NCT08b – Manual control between 1600 hours and 2000 hours due to peak traffic flows to  ensure traffic does not block junction with xxxx</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155.318603515625" w:right="404.798583984375" w:hanging="1.92024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be applied as per the instruction of the authority with the purpose of  improving traffic flow. It is site specific and not applied to all permits that require the use of  signals. It is recommended that supplementary text be added in the short text to indicate the  outcome required. Examples include 'traffic is not to stack up past Junction A', 'proactively  managing traffic flows through the site based on tidal requirements', etc.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50650787353516" w:lineRule="auto"/>
        <w:ind w:left="150.51856994628906" w:right="42.40356445312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Developments in technology in this area have provided proven intelligent portable light systems  which are a reliable alternative to two-way control. They should be approved and accepted as a  ‘manual control’ method of operation. Where a promoter utilises ‘intelligent’ portable light  systems, this should be communicated to the authority ‘in the additional information field’ in the  permit application. Other than for the set up and maintenance of these lights, an operative’s  presence is not required.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23998928070068" w:lineRule="auto"/>
        <w:ind w:left="157.23861694335938" w:right="30.399169921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 for manually operated/control here is deemed to be met by a  qualified/competent person being onsite monitoring flow, and intervening to manual control  setting when needed in accordance with the safety code of practice where temporary measures  are identified.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972412109375" w:line="240" w:lineRule="auto"/>
        <w:ind w:left="168.9985656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 (England) will be able to provide further advice and information on approved systems.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NCT09a: Changes to traffic management arrangements </w:t>
      </w:r>
    </w:p>
    <w:tbl>
      <w:tblPr>
        <w:tblStyle w:val="Table12"/>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NCT09a - Changes to traffic management arrangements</w:t>
            </w:r>
          </w:p>
        </w:tc>
      </w:tr>
      <w:tr>
        <w:trPr>
          <w:cantSplit w:val="0"/>
          <w:trHeight w:val="225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53610229492" w:lineRule="auto"/>
              <w:ind w:left="121.44088745117188" w:right="192.479248046875" w:firstLine="11.039123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if there are planned  and proposed changes to the traffic management arrangements, the works promoter must  notify the authority before these changes are made.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40" w:lineRule="auto"/>
              <w:ind w:left="132.4813842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MAJOR PERMITS on Category 0, 1, and 2 streets only, condition 9d applies.</w:t>
            </w:r>
          </w:p>
        </w:tc>
      </w:tr>
      <w:tr>
        <w:trPr>
          <w:cantSplit w:val="0"/>
          <w:trHeight w:val="30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23998928070068" w:lineRule="auto"/>
              <w:ind w:left="118.32000732421875" w:right="98.7890625" w:hanging="2.639770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used where the traffic management used for an activity is proposed to be changed  during the course of undertaking that activity on major works on traffic sensitive roads. This  condition should be applied on a works specific basis where changes to traffic  management could cause significant network management problems.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5166015625" w:line="233.90653610229492" w:lineRule="auto"/>
              <w:ind w:left="118.32000732421875" w:right="271.67968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traffic management changes requiring prior notification will be an escalation or de escalation of traffic management according to the hierarchy of traffic management set out  in the table and text below.</w:t>
            </w:r>
          </w:p>
        </w:tc>
      </w:tr>
      <w:tr>
        <w:trPr>
          <w:cantSplit w:val="0"/>
          <w:trHeight w:val="11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NCT09a Significant changes in TM will be notified to authority</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159.15855407714844" w:right="203.1994628906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inform the authority prior to any planned and proposed significant changes  being made on site. A traffic management change notification must be made to the authority  informing them of this traffic management change. Where unexpected and unforeseen  circumstances arise that materially affect the traffic management, a change request should be  used (there will be no charge applicable to a traffic management change notification).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3610229492" w:lineRule="auto"/>
        <w:ind w:left="154.1185760498047" w:right="44.732666015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list below is taken from the ‘Street Manager list of hierarchy of types of traffic management’  to determine whether the traffic management type needs to increase or decrease from that  already on the permit. The list is in descending order of severity.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439941406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closure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Contraflow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Lane closure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Convoy working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Multiway signals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way signals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Stop/go boards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Obstruction 15 Minutes Delay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working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and take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carriageway incursion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62.279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carriageway incursion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NCT09b: Traffic management arrangements to be in place</w:t>
      </w:r>
    </w:p>
    <w:tbl>
      <w:tblPr>
        <w:tblStyle w:val="Table13"/>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NCT09b - Traffic management arrangements to be in place</w:t>
            </w:r>
          </w:p>
        </w:tc>
      </w:tr>
      <w:tr>
        <w:trPr>
          <w:cantSplit w:val="0"/>
          <w:trHeight w:val="19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36444091797" w:lineRule="auto"/>
              <w:ind w:left="120.23979187011719" w:right="233.25927734375" w:firstLine="12.2402191162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the works comprised  in [specified part A/B] of the activities hereby permitted shall be subject to and shall occur  only when the following traffic management measures are in place [or as attached in  schedule.].</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3.9060354232788" w:lineRule="auto"/>
              <w:ind w:left="121.4404296875" w:right="365.279541015625" w:firstLine="9.59953308105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NCT09b- part 2 of these works cannot start until the Eastbound lane is open to traffic, as  agreed in TM plan 12345</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NCT09c: Signal removal from operation when no longer required</w:t>
      </w:r>
    </w:p>
    <w:tbl>
      <w:tblPr>
        <w:tblStyle w:val="Table14"/>
        <w:tblW w:w="10048.800811767578"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19996643066406"/>
        <w:gridCol w:w="1871.9998931884766"/>
        <w:gridCol w:w="2980.8001708984375"/>
        <w:gridCol w:w="4523.9990234375"/>
        <w:gridCol w:w="436.8017578125"/>
        <w:tblGridChange w:id="0">
          <w:tblGrid>
            <w:gridCol w:w="235.19996643066406"/>
            <w:gridCol w:w="1871.9998931884766"/>
            <w:gridCol w:w="2980.8001708984375"/>
            <w:gridCol w:w="4523.9990234375"/>
            <w:gridCol w:w="436.8017578125"/>
          </w:tblGrid>
        </w:tblGridChange>
      </w:tblGrid>
      <w:tr>
        <w:trPr>
          <w:cantSplit w:val="0"/>
          <w:trHeight w:val="573.57910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NCT09c - Signal removal from operation when no longer required</w:t>
            </w:r>
          </w:p>
        </w:tc>
      </w:tr>
      <w:tr>
        <w:trPr>
          <w:cantSplit w:val="0"/>
          <w:trHeight w:val="2810.4211425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0354232788" w:lineRule="auto"/>
              <w:ind w:left="128.16001892089844" w:right="475.6616210937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in cases where temporary traffic signals are  used.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36444091797" w:lineRule="auto"/>
              <w:ind w:left="117.11997985839844" w:right="62.856445312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using portable  traffic signals must have the signals (whether manually operated or not) removed from use  as soon as possible and no later than four hours after completion of works irrespective of  day of completion.</w:t>
            </w:r>
          </w:p>
        </w:tc>
      </w:tr>
      <w:tr>
        <w:trPr>
          <w:cantSplit w:val="0"/>
          <w:trHeight w:val="5944.779357910156"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109375" w:line="233.40665817260742" w:lineRule="auto"/>
              <w:ind w:left="117.11997985839844" w:right="132.430419921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used for activities requiring the use of portable traffic signals where traffic flows would  be unnecessarily impacted by the signals remaining in operation beyond the point at which  they are required for the work and causing unnecessary disruption (e.g. to stop portable  traffic signals being deployed over a weekend when works were completed on the Friday  afternoon).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36444091797" w:lineRule="auto"/>
              <w:ind w:left="117.11997985839844" w:right="408.4619140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‘completion on this activities’ means the point in the works at which the portable  traffic signals can be safely removed, whilst ensuring the integrity of the reinstatement  remains. This should not be taken to means ‘works closed’ or similar that relates to the  section 74 notification.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53610229492" w:lineRule="auto"/>
              <w:ind w:left="127.43995666503906" w:right="458.833007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‘Completion of activities’ also means the surface of the highway has been fully reinstated  (including markings) and is suitable for use by traffic.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2.90698051452637" w:lineRule="auto"/>
              <w:ind w:left="122.15995788574219" w:right="514.0380859375" w:firstLine="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Signal heads do not need to be removed from site, only decommissioned and not be  causing an obstruction for this condition to be complied with. Further guidance to ensure  compliance with this condition is set out in the following chart:</w:t>
            </w:r>
          </w:p>
        </w:tc>
      </w:tr>
      <w:tr>
        <w:trPr>
          <w:cantSplit w:val="0"/>
          <w:trHeight w:val="962.4203491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126342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31.280136108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14.959716796875" w:right="132.479248046875" w:firstLine="12.9602050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Removal of portable traffic signals in  4hrs?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Reinstating verge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wait for curing of materials.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Footway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0.71990966796875" w:right="91.68029785156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of footway  or modular footway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111.1199951171875" w:right="89.278564453125" w:hanging="1.4398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unless full reconstruction of  footway or pedestrian walkway needs to  be maintained.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Footway or cycleway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- 4hrs from point of markings being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926.40007019043" w:type="dxa"/>
        <w:jc w:val="left"/>
        <w:tblInd w:w="260.19859313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0000915527344"/>
        <w:gridCol w:w="1874.4000244140625"/>
        <w:gridCol w:w="2980.7998657226562"/>
        <w:gridCol w:w="4523.9996337890625"/>
        <w:gridCol w:w="436.800537109375"/>
        <w:tblGridChange w:id="0">
          <w:tblGrid>
            <w:gridCol w:w="110.40000915527344"/>
            <w:gridCol w:w="1874.4000244140625"/>
            <w:gridCol w:w="2980.7998657226562"/>
            <w:gridCol w:w="4523.9996337890625"/>
            <w:gridCol w:w="436.800537109375"/>
          </w:tblGrid>
        </w:tblGridChange>
      </w:tblGrid>
      <w:tr>
        <w:trPr>
          <w:cantSplit w:val="0"/>
          <w:trHeight w:val="1420.8117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8.24005126953125" w:right="343.6798095703125" w:firstLine="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including  cycleway and cycleway marking replacement as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22.80029296875" w:right="792.4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replaced (to take place as soon as  reinstatement material allows).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4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1760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Carriageway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31982421875" w:right="-57.1197509765625" w:firstLine="11.280212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Carriageway reinstatement.  Differing requirements for  different street categories,  materials etc. Phased  works with temporary traffic  signals moved to side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701580047607" w:lineRule="auto"/>
              <w:ind w:left="10.3204345703125" w:right="-33.14331054687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phases should be achieved within  4hrs. Unless the materials specified within  the SROH and associated factors (outside  temperature) would see the curing period  exceed the 4 hours.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4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996643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Specialist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1435546875" w:line="233.9050054550171" w:lineRule="auto"/>
              <w:ind w:left="29.999923706054688" w:right="292.559814453125" w:hanging="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surfacing/full  road markings.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7326984405518" w:lineRule="auto"/>
              <w:ind w:left="10.31982421875" w:right="-6.71936035156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Specialist surfacing and full  road markings likely to be  2nd phase of existing  works. Temporary traffic  signals would be reinstated  for the duration of these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70776367188" w:lineRule="auto"/>
              <w:ind w:left="10.3204345703125" w:right="19.68139648437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phases should be achieved within  4hrs. Longer curing requirements due to  specialist surfacing should be conditioned  on permit when known. (See above)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9.99938964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9979858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2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NCT09c PTS removal from use.</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NCT09d: Changes to traffic management arrangements </w:t>
      </w:r>
    </w:p>
    <w:tbl>
      <w:tblPr>
        <w:tblStyle w:val="Table16"/>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30.31997680664062" w:right="422.880859375" w:firstLine="0.2400207519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NCT09d - Changes to traffic management arrangements APPLIES TO ALL MAJOR  PERMITS on Category 0, 1, and 2 streets only.</w:t>
            </w:r>
          </w:p>
        </w:tc>
      </w:tr>
      <w:tr>
        <w:trPr>
          <w:cantSplit w:val="0"/>
          <w:trHeight w:val="168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53610229492" w:lineRule="auto"/>
              <w:ind w:left="121.43997192382812" w:right="192.4792480468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if there are planned  and proposed changes to the traffic management arrangements, the works promoter must  notify the authority a minimum of 3 working days before these changes are made.</w:t>
            </w:r>
          </w:p>
        </w:tc>
      </w:tr>
      <w:tr>
        <w:trPr>
          <w:cantSplit w:val="0"/>
          <w:trHeight w:val="1970.4205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3.90636444091797" w:lineRule="auto"/>
              <w:ind w:left="120.71998596191406" w:right="324.43115234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applies to all major permits on reinstatement category 0, 1, and 2 streets  only. The traffic management changes requiring prior notification will be an escalation or  de-escalation of traffic management according to the hierarchy of traffic management set  out in the table and text below.</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65.63858032226562" w:right="299.2041015625" w:firstLine="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NCT09d applies to all major permits on category 0, 1, and 2 streets. The permit application is  not to be refused for the inclusion of this condition.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65.63858032226562" w:right="952.021484375" w:hanging="12.959976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unexpected and unforeseen circumstances arise that materially affect the traffic  management, a change request should be used.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23998928070068" w:lineRule="auto"/>
        <w:ind w:left="165.39901733398438" w:right="59.223632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inform the authority prior to any planned and proposed significant changes  being made on site. A traffic management change notification must be made to the authority  informing them of this traffic management change (there will be no charge applicable to a traffic  management change notification).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154.11903381347656" w:right="44.7998046875" w:firstLine="1.1997985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list below is taken from the ‘Street Manager list of hierarchy of types of traffic management’  to determine whether the traffic management type needs to increase or decrease from that  already on the permit. The list is in descending order of severity.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40" w:lineRule="auto"/>
        <w:ind w:left="162.2795104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closure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95104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Contraflow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62.2795104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Lane closure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96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Convoy working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95104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Multiway signals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95104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way signals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162.2795104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Stop/go boards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95104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Obstruction 15 Minutes Delay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2.27951049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working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2138671875" w:line="240" w:lineRule="auto"/>
        <w:ind w:left="162.279357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and take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2.279357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carriageway incursion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928161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carriageway incursion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NCT10a: Employment of appropriate methodology</w:t>
      </w:r>
    </w:p>
    <w:tbl>
      <w:tblPr>
        <w:tblStyle w:val="Table17"/>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NCT10a - Employment (as agreed) of appropriate methodology</w:t>
            </w:r>
          </w:p>
        </w:tc>
      </w:tr>
      <w:tr>
        <w:trPr>
          <w:cantSplit w:val="0"/>
          <w:trHeight w:val="168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53610229492" w:lineRule="auto"/>
              <w:ind w:left="117.11997985839844" w:right="365.27954101562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for the activities on  this site, as agreed, the works methodology employed will be A, B, C [describe agreed  methodology] throughout the duration of the works activity.</w:t>
            </w:r>
          </w:p>
        </w:tc>
      </w:tr>
      <w:tr>
        <w:trPr>
          <w:cantSplit w:val="0"/>
          <w:trHeight w:val="420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53610229492" w:lineRule="auto"/>
              <w:ind w:left="118.32000732421875" w:right="365.25878906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methodology to be used must be agreed in advance with the works promoter as this  may not be practical or suitable for the works that need to be undertaken. This condition  should be used by exception, where the methodology to be used is important to the site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33.90685081481934" w:lineRule="auto"/>
              <w:ind w:left="114.9591064453125" w:right="168.43505859375" w:firstLine="7.200851440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conditions. The methodology should be specific to the circumstances of a particular works, for instance, it cannot be used as a standard condition to insist on first time reinstatements  on permit applications [see section 3 of this guidance document].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29291534424" w:lineRule="auto"/>
              <w:ind w:left="120.95909118652344" w:right="86.85546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once on site, it is clear that the agreed methodology cannot be used, then the promoter  must contact the authority straight away during working hours or first thing the next working  day to discuss an alternative as well as an agreed methodology.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40" w:lineRule="auto"/>
              <w:ind w:left="135.1190948486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also be noted that more than one methodology may be listed.</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NCT10a – works methodology (where agreed) is likely to be hand dig</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NCT11a: Display of permit number </w:t>
      </w:r>
    </w:p>
    <w:tbl>
      <w:tblPr>
        <w:tblStyle w:val="Table18"/>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3.5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NCT11a APPLIES TO ALL PERMITS - Display of Permit Number</w:t>
            </w:r>
          </w:p>
        </w:tc>
      </w:tr>
      <w:tr>
        <w:trPr>
          <w:cantSplit w:val="0"/>
          <w:trHeight w:val="252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50660800933838" w:lineRule="auto"/>
              <w:ind w:left="117.11997985839844" w:right="113.256835937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not be  carried out unless a site information board(s) displaying the permit reference number is on  the site at all times for the duration of the works. This must be displayed in a prominent  place at all times so that it may be read easily by the public, clearly displaying the correct  permit reference number. For immediate works, the display of the permit reference number  is required by 10.00am on the next working day after the works have started on site.</w:t>
            </w:r>
          </w:p>
        </w:tc>
      </w:tr>
      <w:tr>
        <w:trPr>
          <w:cantSplit w:val="0"/>
          <w:trHeight w:val="539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for use of condition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apply to all permits.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2626953125" w:line="233.90653610229492" w:lineRule="auto"/>
              <w:ind w:left="120.71998596191406" w:right="377.20581054687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prominent position is considered to be such that the board is placed so that it does not  obstruct footways or carriageways but can be clearly read by pedestrians.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28.63998413085938" w:right="710.880126953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 in which the sign(s) are laid out should be as per the current safety code of  practice.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33523273468018" w:lineRule="auto"/>
              <w:ind w:left="113.51997375488281" w:right="312.5036621093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may be occasions where a particular site will require more than one information  board with the permit reference number displayed e.g. large sites, sites with multiple  excavations or sites which impact both the footway and the carriageway. Where an  authority considers that more than one information board is required to display the permit  reference number, they should discuss and agree this requirement with the promoter if  including it as a permit condition. The correct permit reference number should then be  displayed on site on the additional information boards at all times for the duration of the  works.</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4.11834716796875" w:right="390.379638671875" w:firstLine="13.9202117919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NCT11a applies to all permits. The permit application is not to be refused for the inclusion of  these conditions.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NCT11b: Publicity for proposed works </w:t>
      </w:r>
    </w:p>
    <w:tbl>
      <w:tblPr>
        <w:tblStyle w:val="Table19"/>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NCT11b - Publicity for proposed works</w:t>
            </w:r>
          </w:p>
        </w:tc>
      </w:tr>
      <w:tr>
        <w:trPr>
          <w:cantSplit w:val="0"/>
          <w:trHeight w:val="2251.22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3.40651512145996" w:lineRule="auto"/>
              <w:ind w:left="113.52020263671875" w:right="180.46142578125" w:firstLine="18.9598083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not  commence unless the promoter has publicised and/or advised all individual properties and  businesses [on x roads] setting out where the works will take place; the nature of the  works; the duration of the works; the intended start date [etc.] and contact details of a  representative of the promoter.</w:t>
            </w:r>
          </w:p>
        </w:tc>
      </w:tr>
      <w:tr>
        <w:trPr>
          <w:cantSplit w:val="0"/>
          <w:trHeight w:val="197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23980331420898" w:lineRule="auto"/>
              <w:ind w:left="118.32000732421875" w:right="137.2802734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used by exception. It cannot be routinely applied to works. It may  be appropriate at locations where it is vital that local residents/businesses are notified in  advance of an activity due to the sensitivity of the location e.g. close to a school, hospital  etc. or because of the times during which works will take place – e.g. night working.</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NCT11b – publicity/advice to be/has been provided to residents/stakeholders on High Rd</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9.15855407714844" w:right="83.172607421875" w:hanging="9.35997009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Accepted methods of publicity could include: advanced information signs; use of Variable  Messaging Signs (VMS); social media; and letter drops etc. This should be most suitable to the  circumstances and location of the works as agreed appropriate with the works promoter.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62956237793" w:lineRule="auto"/>
        <w:ind w:left="165.1586151123047" w:right="15.9814453125" w:hanging="9.840011596679688"/>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20" w:orient="portrait"/>
          <w:pgMar w:bottom="496.795654296875" w:top="705.6005859375" w:left="851.0014343261719" w:right="694.056396484375" w:header="0" w:footer="720"/>
          <w:cols w:equalWidth="0" w:num="1">
            <w:col w:space="0" w:w="10374.942169189453"/>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of this condition should be reasonable, proportionate and agreed with the works  promoter and include the method and timescales required appropriate to the impact to the  network. Due to the nature of advanced information, this condition cannot be applied to  immediate permits and would only apply to minor works where minimum notice periods are not  used.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8974609375" w:line="240" w:lineRule="auto"/>
        <w:ind w:left="0"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NCT12a: Limit timing of certain events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40" w:w="11920" w:orient="portrait"/>
          <w:pgMar w:bottom="496.795654296875" w:top="705.6005859375" w:left="875.6208038330078" w:right="1444.1906738281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Statutory guidance for highway authorities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20"/>
        <w:tblW w:w="9926.400909423828" w:type="dxa"/>
        <w:jc w:val="left"/>
        <w:tblInd w:w="0.998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400909423828"/>
        <w:tblGridChange w:id="0">
          <w:tblGrid>
            <w:gridCol w:w="9926.400909423828"/>
          </w:tblGrid>
        </w:tblGridChange>
      </w:tblGrid>
      <w:tr>
        <w:trPr>
          <w:cantSplit w:val="0"/>
          <w:trHeight w:val="57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600738525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NCT12a - Limit timing of certain activities</w:t>
            </w:r>
          </w:p>
        </w:tc>
      </w:tr>
      <w:tr>
        <w:trPr>
          <w:cantSplit w:val="0"/>
          <w:trHeight w:val="19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36444091797" w:lineRule="auto"/>
              <w:ind w:left="117.12005615234375" w:right="166.0571289062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the following working  methodology [insert methodology] shall only take place between [start time] and [end time]  on weekdays and/or [start time] and [end time] on Saturdays and/or [start time] and [end  time] on Sundays or Bank Holidays and must not continue beyond these times.</w:t>
            </w:r>
          </w:p>
        </w:tc>
      </w:tr>
      <w:tr>
        <w:trPr>
          <w:cantSplit w:val="0"/>
          <w:trHeight w:val="28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36444091797" w:lineRule="auto"/>
              <w:ind w:left="118.32008361816406" w:right="286.0302734375" w:hanging="2.40043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only be attached to permits where it is necessary to limit the time of  day during which certain activities can take place. As an example, the works may be  permitted to take place until 10pm. However, the element that involves slot cutting can  only take place before 6pm.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121.44050598144531" w:right="499.68017578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reason for the restriction should be made clear e.g. residential area/directions from  authority.</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053100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NCT12a [breaking out] 10.00-20.00 weekdays, 09.00-12.00 Sat</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4567871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134277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Statutory guidance for highway authorities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24.619369506835938"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NCT13: Exceptional circumstance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94482421875" w:line="233.90636444091797" w:lineRule="auto"/>
        <w:ind w:left="9.638519287109375" w:right="872.7978515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may be an exceptional circumstance where a specific circumstance means that an  additional condition needs to be added to a permit that is not covered by the text of the  conditions set out above. [It should be noted that wording has been provided where this  condition is required for works that may impinge on entry and egress to transport hubs].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40" w:lineRule="auto"/>
        <w:ind w:left="0.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such condition should;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3.9060354232788" w:lineRule="auto"/>
        <w:ind w:left="368.4385681152344" w:right="1009.6246337890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be agreed with the work promoter (in line with the respective duties imposed by  s59 and s60 of the 1991 Act);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231.90690994262695" w:lineRule="auto"/>
        <w:ind w:left="361.71852111816406" w:right="1232.7764892578125" w:hanging="348.23997497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specific to both the circumstances of the particular activity and the locality; falls  within regulation 10 (2) (a–h);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2.90698051452637" w:lineRule="auto"/>
        <w:ind w:left="368.9185333251953" w:right="896.752929687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Comply with all primary and secondary legislation regulations and that the application  of any constraint within a condition does not conflict with the activity promoter’s  obligations under separate legislation;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13.478546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this and any further DfT statutory guidance;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1.90743923187256" w:lineRule="auto"/>
        <w:ind w:left="375.6385040283203" w:right="769.5556640625" w:hanging="362.15995788574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regard to the advice provided as the Highway Authorities and Utilities Committee  (England) first issued as 2014 / 01 August 2014; and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13.478546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labelled under reference for condition 13.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8.4385681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text above for NCT13 has been taken directly from statutory guidance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23998928070068" w:lineRule="auto"/>
        <w:ind w:left="8.677597045898438" w:right="699.95361328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NCT13 must not to be routinely used. It is only to be used where the site-specific  requirements dictate. It is not a local condition that would apply over and above NCT01a - NCT12a, or a mechanism to apply previous conditions that are not covered in the statutory  guidance.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1.7176055908203125" w:right="779.2248535156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category can only be used in unique exceptional circumstances. It must only be used  with approval and be discussed and agreed with the works promoter before application.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0354232788" w:lineRule="auto"/>
        <w:ind w:left="5.3176116943359375" w:right="875.223388671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December 2018, the DfT provided suggested wording for the use of a ‘condition 13’ in  specific circumstances for those authorities whose roads provided vital links to significant  transport hubs. The suggested wording is as set out below: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40651512145996" w:lineRule="auto"/>
        <w:ind w:left="9.637527465820312" w:right="863.226318359375" w:firstLine="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there being abnormal traffic flow related to an exceptional nationally  circumstance, the permit to undertake these works may be revoked. Should this be the  case, the highway will need to be returned to full use within four hours with all spoil and  any other works equipment removed. If agreed, a temporary reinstatement or plating with  regular monitoring and maintenance may be used.'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80615234375" w:line="240" w:lineRule="auto"/>
        <w:ind w:left="0.9971618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information to support the use of the specific condition was provided as follows: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0354232788" w:lineRule="auto"/>
        <w:ind w:left="8.437652587890625" w:right="1031.200561523437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Applicability: Short term. Only to be used by those authorities whose network contains  roads that could be adversely impacted both on the entry to or egress from a seaport or  airport (passenger or freight) or on routes from these international transport hubs to the  strategic route network.</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19287109375" w:line="240" w:lineRule="auto"/>
        <w:ind w:left="0" w:right="776.348876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w:t>
      </w:r>
    </w:p>
    <w:sectPr>
      <w:type w:val="continuous"/>
      <w:pgSz w:h="16840" w:w="11920" w:orient="portrait"/>
      <w:pgMar w:bottom="496.795654296875" w:top="705.6005859375" w:left="851.0014343261719" w:right="694.056396484375" w:header="0" w:footer="720"/>
      <w:cols w:equalWidth="0" w:num="1">
        <w:col w:space="0" w:w="10374.9421691894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