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C5A8D" w14:textId="03E13FA0" w:rsidR="002B4873" w:rsidRDefault="002B4873">
      <w:pPr>
        <w:rPr>
          <w:b/>
          <w:bCs/>
          <w:sz w:val="44"/>
          <w:szCs w:val="44"/>
          <w:u w:val="single"/>
        </w:rPr>
      </w:pPr>
      <w:r w:rsidRPr="002B4873">
        <w:rPr>
          <w:b/>
          <w:bCs/>
          <w:sz w:val="44"/>
          <w:szCs w:val="44"/>
          <w:u w:val="single"/>
        </w:rPr>
        <w:t>LLMs and Theory of Mind (</w:t>
      </w:r>
      <w:proofErr w:type="spellStart"/>
      <w:r w:rsidRPr="002B4873">
        <w:rPr>
          <w:b/>
          <w:bCs/>
          <w:sz w:val="44"/>
          <w:szCs w:val="44"/>
          <w:u w:val="single"/>
        </w:rPr>
        <w:t>ToM</w:t>
      </w:r>
      <w:proofErr w:type="spellEnd"/>
      <w:r w:rsidRPr="002B4873">
        <w:rPr>
          <w:b/>
          <w:bCs/>
          <w:sz w:val="44"/>
          <w:szCs w:val="44"/>
          <w:u w:val="single"/>
        </w:rPr>
        <w:t>)</w:t>
      </w:r>
    </w:p>
    <w:p w14:paraId="30DF15F7" w14:textId="72F6C8D1" w:rsidR="005A3C67" w:rsidRPr="005A3C67" w:rsidRDefault="005A3C67">
      <w:pPr>
        <w:rPr>
          <w:b/>
          <w:bCs/>
          <w:sz w:val="28"/>
          <w:szCs w:val="28"/>
          <w:u w:val="single"/>
        </w:rPr>
      </w:pPr>
      <w:r>
        <w:rPr>
          <w:b/>
          <w:bCs/>
          <w:sz w:val="28"/>
          <w:szCs w:val="28"/>
          <w:u w:val="single"/>
        </w:rPr>
        <w:t>Introduction</w:t>
      </w:r>
    </w:p>
    <w:p w14:paraId="6E6947D8" w14:textId="142A2BCD" w:rsidR="00A32D5B" w:rsidRDefault="002B4873">
      <w:r>
        <w:rPr>
          <w:b/>
          <w:bCs/>
        </w:rPr>
        <w:t xml:space="preserve">What is </w:t>
      </w:r>
      <w:proofErr w:type="spellStart"/>
      <w:r>
        <w:rPr>
          <w:b/>
          <w:bCs/>
        </w:rPr>
        <w:t>ToM</w:t>
      </w:r>
      <w:proofErr w:type="spellEnd"/>
      <w:r>
        <w:rPr>
          <w:b/>
          <w:bCs/>
        </w:rPr>
        <w:t xml:space="preserve">? </w:t>
      </w:r>
      <w:r>
        <w:t xml:space="preserve">Theory of Mind is the ability to understand and “explain people’s behaviour on the basis of their minds: their knowledge, their beliefs and their desires” [1]. </w:t>
      </w:r>
      <w:r w:rsidR="00A32D5B">
        <w:t xml:space="preserve">For </w:t>
      </w:r>
      <w:proofErr w:type="gramStart"/>
      <w:r w:rsidR="00A32D5B">
        <w:t>example</w:t>
      </w:r>
      <w:proofErr w:type="gramEnd"/>
      <w:r w:rsidR="00A32D5B">
        <w:t xml:space="preserve"> understanding that people make poor decisions, based on their lack of information or false </w:t>
      </w:r>
      <w:r w:rsidR="00BD7C9C">
        <w:t>beliefs</w:t>
      </w:r>
      <w:r w:rsidR="00A32D5B">
        <w:t xml:space="preserve">, or understanding how to bluff in a card game. </w:t>
      </w:r>
      <w:r w:rsidR="00EB0F99">
        <w:t>M</w:t>
      </w:r>
      <w:r w:rsidR="00BD7C9C">
        <w:t xml:space="preserve">ost </w:t>
      </w:r>
      <w:r w:rsidR="00A32D5B">
        <w:t xml:space="preserve">people develop a </w:t>
      </w:r>
      <w:proofErr w:type="spellStart"/>
      <w:r w:rsidR="00A32D5B">
        <w:t>ToM</w:t>
      </w:r>
      <w:proofErr w:type="spellEnd"/>
      <w:r w:rsidR="00A32D5B">
        <w:t xml:space="preserve"> from about five years old [1].</w:t>
      </w:r>
      <w:r w:rsidR="00DF774E">
        <w:t xml:space="preserve"> Having a </w:t>
      </w:r>
      <w:proofErr w:type="spellStart"/>
      <w:r w:rsidR="00DF774E">
        <w:t>ToM</w:t>
      </w:r>
      <w:proofErr w:type="spellEnd"/>
      <w:r w:rsidR="00DF774E">
        <w:t xml:space="preserve"> is commonly seen as a defining characteristic of being human</w:t>
      </w:r>
      <w:r w:rsidR="00ED5530">
        <w:t>.</w:t>
      </w:r>
    </w:p>
    <w:p w14:paraId="52EB7BA1" w14:textId="50D84210" w:rsidR="00C761CD" w:rsidRDefault="00C761CD">
      <w:r w:rsidRPr="00C40ED7">
        <w:rPr>
          <w:b/>
          <w:bCs/>
        </w:rPr>
        <w:t xml:space="preserve">How would </w:t>
      </w:r>
      <w:proofErr w:type="spellStart"/>
      <w:r w:rsidRPr="00C40ED7">
        <w:rPr>
          <w:b/>
          <w:bCs/>
        </w:rPr>
        <w:t>ToM</w:t>
      </w:r>
      <w:proofErr w:type="spellEnd"/>
      <w:r w:rsidRPr="00C40ED7">
        <w:rPr>
          <w:b/>
          <w:bCs/>
        </w:rPr>
        <w:t xml:space="preserve"> </w:t>
      </w:r>
      <w:proofErr w:type="spellStart"/>
      <w:r w:rsidRPr="00C40ED7">
        <w:rPr>
          <w:b/>
          <w:bCs/>
        </w:rPr>
        <w:t>capabilites</w:t>
      </w:r>
      <w:proofErr w:type="spellEnd"/>
      <w:r w:rsidRPr="00C40ED7">
        <w:rPr>
          <w:b/>
          <w:bCs/>
        </w:rPr>
        <w:t xml:space="preserve"> affect an LLMs performance?</w:t>
      </w:r>
      <w:r>
        <w:t xml:space="preserve"> </w:t>
      </w:r>
      <w:proofErr w:type="spellStart"/>
      <w:r>
        <w:t>ToM</w:t>
      </w:r>
      <w:proofErr w:type="spellEnd"/>
      <w:r>
        <w:t xml:space="preserve"> capabilities would allow for more meaningful and </w:t>
      </w:r>
      <w:r w:rsidR="00C40ED7">
        <w:t>natural</w:t>
      </w:r>
      <w:r>
        <w:t xml:space="preserve"> interactions between the user and the model, </w:t>
      </w:r>
      <w:r w:rsidR="00C40ED7">
        <w:t>enhancing</w:t>
      </w:r>
      <w:r>
        <w:t xml:space="preserve"> </w:t>
      </w:r>
      <w:r w:rsidR="00C40ED7">
        <w:t>interactions</w:t>
      </w:r>
      <w:r>
        <w:t xml:space="preserve"> such as teaching</w:t>
      </w:r>
      <w:r w:rsidR="00C40ED7">
        <w:t xml:space="preserve">. LLMs with </w:t>
      </w:r>
      <w:proofErr w:type="spellStart"/>
      <w:r w:rsidR="00C40ED7">
        <w:t>ToM</w:t>
      </w:r>
      <w:proofErr w:type="spellEnd"/>
      <w:r w:rsidR="00C40ED7">
        <w:t xml:space="preserve"> capabilities </w:t>
      </w:r>
      <w:r w:rsidR="00ED049F">
        <w:t>could</w:t>
      </w:r>
      <w:r w:rsidR="00C40ED7">
        <w:t xml:space="preserve"> also be able to be more responsible when engaging with vulnerable users and be able to detect potential misuse of the technology.</w:t>
      </w:r>
      <w:r w:rsidR="00767389">
        <w:t xml:space="preserve"> Also, LLMs with </w:t>
      </w:r>
      <w:proofErr w:type="spellStart"/>
      <w:r w:rsidR="00767389">
        <w:t>ToM</w:t>
      </w:r>
      <w:proofErr w:type="spellEnd"/>
      <w:r w:rsidR="00767389">
        <w:t xml:space="preserve"> capabilities </w:t>
      </w:r>
      <w:r w:rsidR="00B54A25">
        <w:t>could</w:t>
      </w:r>
      <w:r w:rsidR="00767389">
        <w:t xml:space="preserve"> be able to </w:t>
      </w:r>
      <w:r w:rsidR="00DA3D66">
        <w:t>cooperate</w:t>
      </w:r>
      <w:r w:rsidR="00767389">
        <w:t xml:space="preserve"> more effectively,</w:t>
      </w:r>
      <w:r w:rsidR="00E107F9">
        <w:t xml:space="preserve"> with humans </w:t>
      </w:r>
      <w:r w:rsidR="00D53B7F">
        <w:t>and</w:t>
      </w:r>
      <w:r w:rsidR="00E107F9">
        <w:t xml:space="preserve"> within multi-agent systems</w:t>
      </w:r>
      <w:r w:rsidR="00DA3D66">
        <w:t xml:space="preserve">. </w:t>
      </w:r>
      <w:r w:rsidR="00DA3D66" w:rsidRPr="00DA3D66">
        <w:t xml:space="preserve">This is informed by the fact that cooperation is higher among humans with high </w:t>
      </w:r>
      <w:proofErr w:type="spellStart"/>
      <w:r w:rsidR="00DA3D66" w:rsidRPr="00DA3D66">
        <w:t>ToM</w:t>
      </w:r>
      <w:proofErr w:type="spellEnd"/>
      <w:r w:rsidR="00DA3D66" w:rsidRPr="00DA3D66">
        <w:t xml:space="preserve"> ability than other primates with low </w:t>
      </w:r>
      <w:proofErr w:type="spellStart"/>
      <w:r w:rsidR="00DA3D66" w:rsidRPr="00DA3D66">
        <w:t>ToM</w:t>
      </w:r>
      <w:proofErr w:type="spellEnd"/>
      <w:r w:rsidR="00DA3D66" w:rsidRPr="00DA3D66">
        <w:t xml:space="preserve"> ability</w:t>
      </w:r>
      <w:r w:rsidR="00DA3B0C">
        <w:t xml:space="preserve"> [2].</w:t>
      </w:r>
    </w:p>
    <w:p w14:paraId="46B771C1" w14:textId="66203FBA" w:rsidR="00451389" w:rsidRDefault="00451389">
      <w:r>
        <w:t xml:space="preserve">However, </w:t>
      </w:r>
      <w:proofErr w:type="spellStart"/>
      <w:r>
        <w:t>ToM</w:t>
      </w:r>
      <w:proofErr w:type="spellEnd"/>
      <w:r>
        <w:t xml:space="preserve"> capabilities within LLMs also pose risks for users and society. For example, LLM </w:t>
      </w:r>
      <w:proofErr w:type="spellStart"/>
      <w:r>
        <w:t>ToM</w:t>
      </w:r>
      <w:proofErr w:type="spellEnd"/>
      <w:r>
        <w:t xml:space="preserve"> could be a source of </w:t>
      </w:r>
      <w:r w:rsidR="004435E8">
        <w:t xml:space="preserve">human AI </w:t>
      </w:r>
      <w:r>
        <w:t>misalignment</w:t>
      </w:r>
      <w:r w:rsidR="00805700">
        <w:t xml:space="preserve"> if</w:t>
      </w:r>
      <w:r w:rsidR="00842C35" w:rsidRPr="00842C35">
        <w:t xml:space="preserve"> </w:t>
      </w:r>
      <w:r w:rsidR="00842C35">
        <w:t>“</w:t>
      </w:r>
      <w:r w:rsidR="00842C35" w:rsidRPr="00842C35">
        <w:t>users have inappropriate or dangerous goals, if it induces pathological social connections, or if users feel that the system has excessive social insight or influence</w:t>
      </w:r>
      <w:r w:rsidR="00842C35">
        <w:t>” [3]</w:t>
      </w:r>
      <w:r w:rsidR="00805700">
        <w:t>.</w:t>
      </w:r>
      <w:r w:rsidR="00E164DA">
        <w:t xml:space="preserve"> There would also be risks of “</w:t>
      </w:r>
      <w:r w:rsidR="00E164DA" w:rsidRPr="00E164DA">
        <w:t xml:space="preserve">users being manipulated, deceived or </w:t>
      </w:r>
      <w:proofErr w:type="gramStart"/>
      <w:r w:rsidR="00DD51D6" w:rsidRPr="00E164DA">
        <w:t>out</w:t>
      </w:r>
      <w:r w:rsidR="00DD51D6">
        <w:t>-</w:t>
      </w:r>
      <w:r w:rsidR="00DD51D6" w:rsidRPr="00E164DA">
        <w:t>negotiated</w:t>
      </w:r>
      <w:proofErr w:type="gramEnd"/>
      <w:r w:rsidR="00E164DA" w:rsidRPr="00E164DA">
        <w:t xml:space="preserve"> by LLM agents</w:t>
      </w:r>
      <w:r w:rsidR="00E164DA">
        <w:t>” [3].</w:t>
      </w:r>
    </w:p>
    <w:p w14:paraId="1AEB699B" w14:textId="1FB9613E" w:rsidR="005A3C67" w:rsidRDefault="005A3C67">
      <w:r>
        <w:rPr>
          <w:b/>
          <w:bCs/>
        </w:rPr>
        <w:t xml:space="preserve">What are the goals of this project? </w:t>
      </w:r>
      <w:r>
        <w:t xml:space="preserve">A suggested path for the project is to implement an automated testing suite for assessing LLMs performances in a collection of </w:t>
      </w:r>
      <w:proofErr w:type="spellStart"/>
      <w:r>
        <w:t>ToM</w:t>
      </w:r>
      <w:proofErr w:type="spellEnd"/>
      <w:r>
        <w:t xml:space="preserve"> tasks, with a human performance benchmark. This </w:t>
      </w:r>
      <w:r w:rsidR="002C6FC9">
        <w:t>would mean that the work conducted will not be so easily outdated, as the test suite could be used on future models.</w:t>
      </w:r>
      <w:r w:rsidR="004713EE">
        <w:t xml:space="preserve"> I will incorporate a range of tasks </w:t>
      </w:r>
      <w:r w:rsidR="00DE1F29">
        <w:t>with</w:t>
      </w:r>
      <w:r w:rsidR="004713EE">
        <w:t xml:space="preserve"> repeat</w:t>
      </w:r>
      <w:r w:rsidR="00DE1F29">
        <w:t>ed</w:t>
      </w:r>
      <w:r w:rsidR="004713EE">
        <w:t xml:space="preserve"> sessions, so that results can be generalised and are reliable.</w:t>
      </w:r>
      <w:r w:rsidR="003B617F">
        <w:t xml:space="preserve"> </w:t>
      </w:r>
      <w:r w:rsidR="00DE1F29">
        <w:t>Ideally</w:t>
      </w:r>
      <w:r w:rsidR="003B617F">
        <w:t>, the tests should seek to assess models in ways that have not been done before.</w:t>
      </w:r>
    </w:p>
    <w:p w14:paraId="5DE5B7BE" w14:textId="096EE3A6" w:rsidR="004713EE" w:rsidRDefault="004713EE">
      <w:r>
        <w:rPr>
          <w:b/>
          <w:bCs/>
        </w:rPr>
        <w:t xml:space="preserve">Considerations? </w:t>
      </w:r>
      <w:r>
        <w:t xml:space="preserve">If the test suite is released and made </w:t>
      </w:r>
      <w:r w:rsidR="00A11393">
        <w:t>publicly</w:t>
      </w:r>
      <w:r>
        <w:t xml:space="preserve"> </w:t>
      </w:r>
      <w:r w:rsidR="00A11393">
        <w:t>available, as</w:t>
      </w:r>
      <w:r w:rsidR="0028188D">
        <w:t xml:space="preserve"> I hope it will</w:t>
      </w:r>
      <w:r w:rsidR="00A11393">
        <w:t xml:space="preserve">, </w:t>
      </w:r>
      <w:r w:rsidR="0013254A">
        <w:t>there will be a risk of training data contamination in the fut</w:t>
      </w:r>
      <w:r w:rsidR="008D41C6">
        <w:t>u</w:t>
      </w:r>
      <w:r w:rsidR="0013254A">
        <w:t>re</w:t>
      </w:r>
      <w:r w:rsidR="00A11393">
        <w:t>. Hence, future models may yield artificially high results on these tests, reducing the validity of the research. One potential solution for this would be to use GitHub secrets for test answers, or another method of hiding the answers.</w:t>
      </w:r>
    </w:p>
    <w:p w14:paraId="0081B976" w14:textId="4C7C260C" w:rsidR="00A11393" w:rsidRPr="004713EE" w:rsidRDefault="00A11393">
      <w:r>
        <w:lastRenderedPageBreak/>
        <w:t>Similarly, it would be un</w:t>
      </w:r>
      <w:r w:rsidR="003B617F">
        <w:t>wise to use standard tests that have been done before. This introduces the added complication of having to potentially conduct research on human participants, to obtain human benchmarks.</w:t>
      </w:r>
    </w:p>
    <w:p w14:paraId="0067AB00" w14:textId="0F53E5AC" w:rsidR="00C42B34" w:rsidRPr="00C42B34" w:rsidRDefault="00C42B34">
      <w:pPr>
        <w:rPr>
          <w:b/>
          <w:bCs/>
          <w:sz w:val="28"/>
          <w:szCs w:val="28"/>
          <w:u w:val="single"/>
        </w:rPr>
      </w:pPr>
      <w:r w:rsidRPr="00C42B34">
        <w:rPr>
          <w:b/>
          <w:bCs/>
          <w:sz w:val="28"/>
          <w:szCs w:val="28"/>
          <w:u w:val="single"/>
        </w:rPr>
        <w:t>R</w:t>
      </w:r>
      <w:r>
        <w:rPr>
          <w:b/>
          <w:bCs/>
          <w:sz w:val="28"/>
          <w:szCs w:val="28"/>
          <w:u w:val="single"/>
        </w:rPr>
        <w:t xml:space="preserve">eview of literature </w:t>
      </w:r>
      <w:r w:rsidR="005A3C67">
        <w:rPr>
          <w:b/>
          <w:bCs/>
          <w:sz w:val="28"/>
          <w:szCs w:val="28"/>
          <w:u w:val="single"/>
        </w:rPr>
        <w:t xml:space="preserve">on LLMs and </w:t>
      </w:r>
      <w:proofErr w:type="spellStart"/>
      <w:r w:rsidR="005A3C67">
        <w:rPr>
          <w:b/>
          <w:bCs/>
          <w:sz w:val="28"/>
          <w:szCs w:val="28"/>
          <w:u w:val="single"/>
        </w:rPr>
        <w:t>ToM</w:t>
      </w:r>
      <w:proofErr w:type="spellEnd"/>
      <w:r w:rsidR="005A3C67">
        <w:rPr>
          <w:b/>
          <w:bCs/>
          <w:sz w:val="28"/>
          <w:szCs w:val="28"/>
          <w:u w:val="single"/>
        </w:rPr>
        <w:t xml:space="preserve"> </w:t>
      </w:r>
      <w:r>
        <w:rPr>
          <w:b/>
          <w:bCs/>
          <w:sz w:val="28"/>
          <w:szCs w:val="28"/>
          <w:u w:val="single"/>
        </w:rPr>
        <w:t xml:space="preserve">from </w:t>
      </w:r>
      <w:r w:rsidR="009720C1">
        <w:rPr>
          <w:b/>
          <w:bCs/>
          <w:sz w:val="28"/>
          <w:szCs w:val="28"/>
          <w:u w:val="single"/>
        </w:rPr>
        <w:t xml:space="preserve">March </w:t>
      </w:r>
      <w:r>
        <w:rPr>
          <w:b/>
          <w:bCs/>
          <w:sz w:val="28"/>
          <w:szCs w:val="28"/>
          <w:u w:val="single"/>
        </w:rPr>
        <w:t>202</w:t>
      </w:r>
      <w:r w:rsidR="009720C1">
        <w:rPr>
          <w:b/>
          <w:bCs/>
          <w:sz w:val="28"/>
          <w:szCs w:val="28"/>
          <w:u w:val="single"/>
        </w:rPr>
        <w:t>3</w:t>
      </w:r>
      <w:r>
        <w:rPr>
          <w:b/>
          <w:bCs/>
          <w:sz w:val="28"/>
          <w:szCs w:val="28"/>
          <w:u w:val="single"/>
        </w:rPr>
        <w:t>-present</w:t>
      </w:r>
    </w:p>
    <w:p w14:paraId="2F34AF96" w14:textId="6D7FAF26" w:rsidR="00E834DD" w:rsidRPr="004C281C" w:rsidRDefault="00E834DD">
      <w:pPr>
        <w:rPr>
          <w:u w:val="single"/>
        </w:rPr>
      </w:pPr>
      <w:hyperlink r:id="rId5" w:history="1">
        <w:r w:rsidRPr="00E834DD">
          <w:rPr>
            <w:rStyle w:val="Hyperlink"/>
            <w:b/>
            <w:bCs/>
          </w:rPr>
          <w:t>Testing theory of mind in large language models and humans</w:t>
        </w:r>
      </w:hyperlink>
      <w:r w:rsidRPr="004C281C">
        <w:rPr>
          <w:b/>
          <w:bCs/>
          <w:u w:val="single"/>
        </w:rPr>
        <w:t xml:space="preserve"> </w:t>
      </w:r>
      <w:r w:rsidRPr="004C281C">
        <w:rPr>
          <w:u w:val="single"/>
        </w:rPr>
        <w:t xml:space="preserve">(JWA Strachan </w:t>
      </w:r>
      <w:r w:rsidR="001E2193" w:rsidRPr="004C281C">
        <w:rPr>
          <w:u w:val="single"/>
        </w:rPr>
        <w:t>e</w:t>
      </w:r>
      <w:r w:rsidRPr="004C281C">
        <w:rPr>
          <w:u w:val="single"/>
        </w:rPr>
        <w:t>t al</w:t>
      </w:r>
      <w:r w:rsidR="001E2193" w:rsidRPr="004C281C">
        <w:rPr>
          <w:u w:val="single"/>
        </w:rPr>
        <w:t>, 2024</w:t>
      </w:r>
      <w:r w:rsidRPr="004C281C">
        <w:rPr>
          <w:u w:val="single"/>
        </w:rPr>
        <w:t>)</w:t>
      </w:r>
    </w:p>
    <w:p w14:paraId="0502178D" w14:textId="392B49BB" w:rsidR="001E2193" w:rsidRPr="001E2193" w:rsidRDefault="001E2193" w:rsidP="001E2193">
      <w:pPr>
        <w:pStyle w:val="ListParagraph"/>
        <w:numPr>
          <w:ilvl w:val="0"/>
          <w:numId w:val="2"/>
        </w:numPr>
      </w:pPr>
      <w:r w:rsidRPr="001E2193">
        <w:t>Tested GPT-4, GPT-3.5, LLaMA2</w:t>
      </w:r>
      <w:r w:rsidR="009874C2">
        <w:t>-70B-Chat</w:t>
      </w:r>
      <w:r w:rsidRPr="001E2193">
        <w:t xml:space="preserve"> and humans.</w:t>
      </w:r>
      <w:r w:rsidR="009874C2">
        <w:t xml:space="preserve"> With 15 different observations (chats) for each LLM and 250 human participants.</w:t>
      </w:r>
      <w:r w:rsidR="009D617E">
        <w:t xml:space="preserve"> LLMs</w:t>
      </w:r>
      <w:r w:rsidR="006B6EFD">
        <w:t>’ temperatures</w:t>
      </w:r>
      <w:r w:rsidR="009D617E">
        <w:t xml:space="preserve"> are set to 0.7</w:t>
      </w:r>
    </w:p>
    <w:p w14:paraId="6AB2585F" w14:textId="12E667D0" w:rsidR="007575AF" w:rsidRDefault="001E2193" w:rsidP="001E2193">
      <w:pPr>
        <w:pStyle w:val="ListParagraph"/>
        <w:numPr>
          <w:ilvl w:val="0"/>
          <w:numId w:val="2"/>
        </w:numPr>
      </w:pPr>
      <w:r w:rsidRPr="001E2193">
        <w:t>Test</w:t>
      </w:r>
      <w:r w:rsidR="002A5DD1">
        <w:t>s were usually yes or no answers, some asked for the likelihood as a number from 0-1</w:t>
      </w:r>
      <w:r w:rsidR="007575AF">
        <w:t>:</w:t>
      </w:r>
    </w:p>
    <w:p w14:paraId="67478682" w14:textId="1E787F77" w:rsidR="007575AF" w:rsidRDefault="001E2193" w:rsidP="007575AF">
      <w:pPr>
        <w:pStyle w:val="ListParagraph"/>
        <w:numPr>
          <w:ilvl w:val="1"/>
          <w:numId w:val="2"/>
        </w:numPr>
      </w:pPr>
      <w:r>
        <w:t xml:space="preserve"> </w:t>
      </w:r>
      <w:r w:rsidR="007575AF">
        <w:t>T</w:t>
      </w:r>
      <w:r w:rsidRPr="001E2193">
        <w:t>he hinting task</w:t>
      </w:r>
      <w:r w:rsidR="001D545C">
        <w:t>: Assessing the understanding of indirect speech requests</w:t>
      </w:r>
    </w:p>
    <w:p w14:paraId="5B60B42F" w14:textId="5CEDC4C5" w:rsidR="007575AF" w:rsidRDefault="001E2193" w:rsidP="007575AF">
      <w:pPr>
        <w:pStyle w:val="ListParagraph"/>
        <w:numPr>
          <w:ilvl w:val="1"/>
          <w:numId w:val="2"/>
        </w:numPr>
      </w:pPr>
      <w:r w:rsidRPr="001E2193">
        <w:t xml:space="preserve"> </w:t>
      </w:r>
      <w:r w:rsidR="007575AF">
        <w:t>T</w:t>
      </w:r>
      <w:r w:rsidRPr="001E2193">
        <w:t>he false belief task</w:t>
      </w:r>
      <w:r w:rsidR="001D545C">
        <w:t>: assessing the ability to infer that another person possesses knowledge that differs from the participant’s own (true) knowledge.</w:t>
      </w:r>
    </w:p>
    <w:p w14:paraId="13DE51A5" w14:textId="1BE199F5" w:rsidR="007D251A" w:rsidRDefault="007D251A" w:rsidP="007575AF">
      <w:pPr>
        <w:pStyle w:val="ListParagraph"/>
        <w:numPr>
          <w:ilvl w:val="1"/>
          <w:numId w:val="2"/>
        </w:numPr>
      </w:pPr>
      <w:r>
        <w:t>T</w:t>
      </w:r>
      <w:r w:rsidR="001E2193" w:rsidRPr="001E2193">
        <w:t>he recognition of faux pas</w:t>
      </w:r>
      <w:r w:rsidR="006B113E">
        <w:t>: assessing the ability to recognize if a character says something offensive, and if it was intentional or not (was it due to the character’s lack of information).</w:t>
      </w:r>
    </w:p>
    <w:p w14:paraId="35BBF317" w14:textId="7DA81088" w:rsidR="007149CA" w:rsidRDefault="007D251A" w:rsidP="007575AF">
      <w:pPr>
        <w:pStyle w:val="ListParagraph"/>
        <w:numPr>
          <w:ilvl w:val="1"/>
          <w:numId w:val="2"/>
        </w:numPr>
      </w:pPr>
      <w:r>
        <w:t>T</w:t>
      </w:r>
      <w:r w:rsidR="001E2193" w:rsidRPr="001E2193">
        <w:t>he strange stories</w:t>
      </w:r>
      <w:r w:rsidR="001D545C">
        <w:t xml:space="preserve"> task: </w:t>
      </w:r>
      <w:r w:rsidR="00D13084">
        <w:t>Assessing more advanced mentalizing abilities, such as reasoning about misdirection, manipulation, lying and misunderstanding, as well as higher-order mental states (</w:t>
      </w:r>
      <w:proofErr w:type="spellStart"/>
      <w:r w:rsidR="00D13084">
        <w:t>e.g</w:t>
      </w:r>
      <w:proofErr w:type="spellEnd"/>
      <w:r w:rsidR="00D13084">
        <w:t xml:space="preserve"> A knows that B believes X…).</w:t>
      </w:r>
    </w:p>
    <w:p w14:paraId="1042405C" w14:textId="32E29B99" w:rsidR="006B113E" w:rsidRDefault="007149CA" w:rsidP="006B113E">
      <w:pPr>
        <w:pStyle w:val="ListParagraph"/>
        <w:numPr>
          <w:ilvl w:val="1"/>
          <w:numId w:val="2"/>
        </w:numPr>
      </w:pPr>
      <w:r>
        <w:t>I</w:t>
      </w:r>
      <w:r w:rsidR="001E2193">
        <w:t>rony comprehension</w:t>
      </w:r>
      <w:r w:rsidR="001D545C">
        <w:t>: Assessing the ability to comprehend and identify if a remark was ironic or not.</w:t>
      </w:r>
    </w:p>
    <w:p w14:paraId="58982FD0" w14:textId="77777777" w:rsidR="00E13FFE" w:rsidRPr="00E13FFE" w:rsidRDefault="00504D5B" w:rsidP="00504D5B">
      <w:pPr>
        <w:pStyle w:val="ListParagraph"/>
        <w:numPr>
          <w:ilvl w:val="0"/>
          <w:numId w:val="2"/>
        </w:numPr>
        <w:rPr>
          <w:b/>
          <w:bCs/>
        </w:rPr>
      </w:pPr>
      <w:r>
        <w:t>They used adapted classic questions, as well as n</w:t>
      </w:r>
      <w:r w:rsidR="00413808">
        <w:t>ovel tests</w:t>
      </w:r>
      <w:r>
        <w:t>.</w:t>
      </w:r>
    </w:p>
    <w:p w14:paraId="6C523BE8" w14:textId="503D9812" w:rsidR="00413808" w:rsidRPr="00413808" w:rsidRDefault="00E13FFE" w:rsidP="00504D5B">
      <w:pPr>
        <w:pStyle w:val="ListParagraph"/>
        <w:numPr>
          <w:ilvl w:val="0"/>
          <w:numId w:val="2"/>
        </w:numPr>
        <w:rPr>
          <w:b/>
          <w:bCs/>
        </w:rPr>
      </w:pPr>
      <w:r>
        <w:lastRenderedPageBreak/>
        <w:t>Results:</w:t>
      </w:r>
      <w:r w:rsidR="00413808">
        <w:rPr>
          <w:noProof/>
        </w:rPr>
        <w:drawing>
          <wp:inline distT="0" distB="0" distL="0" distR="0" wp14:anchorId="26428599" wp14:editId="3D6CB6AF">
            <wp:extent cx="5731510" cy="4291965"/>
            <wp:effectExtent l="0" t="0" r="2540" b="0"/>
            <wp:docPr id="161568859"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1965"/>
                    </a:xfrm>
                    <a:prstGeom prst="rect">
                      <a:avLst/>
                    </a:prstGeom>
                    <a:noFill/>
                    <a:ln>
                      <a:noFill/>
                    </a:ln>
                  </pic:spPr>
                </pic:pic>
              </a:graphicData>
            </a:graphic>
          </wp:inline>
        </w:drawing>
      </w:r>
    </w:p>
    <w:p w14:paraId="0C329D2D" w14:textId="6BBF14A3" w:rsidR="00413808" w:rsidRPr="00C848FA" w:rsidRDefault="008C660C" w:rsidP="00413808">
      <w:pPr>
        <w:pStyle w:val="ListParagraph"/>
        <w:numPr>
          <w:ilvl w:val="1"/>
          <w:numId w:val="2"/>
        </w:numPr>
      </w:pPr>
      <w:r w:rsidRPr="00C848FA">
        <w:t>False belief: Both humans and LLMs performed at ceiling on this test</w:t>
      </w:r>
      <w:r w:rsidR="005B72C6" w:rsidRPr="00C848FA">
        <w:t>. However, further research showed that many LLMs failed on trivial adjustments to the task, but so did many human participants.</w:t>
      </w:r>
    </w:p>
    <w:p w14:paraId="1B80152D" w14:textId="303CC36B" w:rsidR="008C660C" w:rsidRPr="00C848FA" w:rsidRDefault="00C848FA" w:rsidP="00413808">
      <w:pPr>
        <w:pStyle w:val="ListParagraph"/>
        <w:numPr>
          <w:ilvl w:val="1"/>
          <w:numId w:val="2"/>
        </w:numPr>
      </w:pPr>
      <w:r w:rsidRPr="00C848FA">
        <w:t>Irony: GPT-4 performed slightly better than human levels. GPT-3</w:t>
      </w:r>
      <w:r>
        <w:t>.5</w:t>
      </w:r>
      <w:r w:rsidRPr="00C848FA">
        <w:t xml:space="preserve"> and LLaMA2-70B both performed lower than human levels.</w:t>
      </w:r>
    </w:p>
    <w:p w14:paraId="3094240F" w14:textId="50F2E480" w:rsidR="00C848FA" w:rsidRDefault="00C848FA" w:rsidP="00C848FA">
      <w:pPr>
        <w:pStyle w:val="ListParagraph"/>
        <w:numPr>
          <w:ilvl w:val="1"/>
          <w:numId w:val="2"/>
        </w:numPr>
      </w:pPr>
      <w:r w:rsidRPr="00C848FA">
        <w:t xml:space="preserve">Faux pas: </w:t>
      </w:r>
      <w:r>
        <w:t xml:space="preserve">GPT-4 scored notably lower than human levels and GPT-3.5 scored even worse. LLaMA2-70B outperformed humans. Further investigations show that GPT-4 may have </w:t>
      </w:r>
      <w:r w:rsidR="00DF76FA">
        <w:t>underperformed due to “</w:t>
      </w:r>
      <w:proofErr w:type="spellStart"/>
      <w:r w:rsidR="00DF76FA">
        <w:t>hyperconservatism</w:t>
      </w:r>
      <w:proofErr w:type="spellEnd"/>
      <w:r w:rsidR="00DF76FA">
        <w:t>”, where the model refrains from committing to a single explanation out of caution.</w:t>
      </w:r>
      <w:r w:rsidR="00CF6952">
        <w:t xml:space="preserve"> </w:t>
      </w:r>
      <w:r w:rsidR="00B70A68">
        <w:t>This was shown by an increased performance when asked the likelihood of being a faux pas.</w:t>
      </w:r>
      <w:r w:rsidR="00094D0C">
        <w:t xml:space="preserve"> LLaMA2’s performance</w:t>
      </w:r>
      <w:r w:rsidR="00BE12BF">
        <w:t xml:space="preserve"> </w:t>
      </w:r>
      <w:r w:rsidR="00094D0C">
        <w:t>may have been illusory, possibly reflecting a bias towards attributing ignorance.</w:t>
      </w:r>
      <w:r w:rsidR="00BE12BF">
        <w:t xml:space="preserve"> This is supported by further investigations.</w:t>
      </w:r>
    </w:p>
    <w:p w14:paraId="4851A2E3" w14:textId="7EB3E7E7" w:rsidR="00C848FA" w:rsidRDefault="00BE12BF" w:rsidP="00C848FA">
      <w:pPr>
        <w:pStyle w:val="ListParagraph"/>
        <w:numPr>
          <w:ilvl w:val="1"/>
          <w:numId w:val="2"/>
        </w:numPr>
      </w:pPr>
      <w:r>
        <w:t xml:space="preserve">Hinting: </w:t>
      </w:r>
      <w:r w:rsidR="00EB163C">
        <w:t xml:space="preserve">GPT-4 performance was significantly better than humans, GPT-3.5 did not significantly differ from human performance. Only LLaMA2-70B scored significantly below human levels of performance on this test. </w:t>
      </w:r>
      <w:r w:rsidR="0003375E">
        <w:t>Novel items proved easier for both humans and LLaMA2-70B.</w:t>
      </w:r>
    </w:p>
    <w:p w14:paraId="320D827A" w14:textId="21511988" w:rsidR="0003375E" w:rsidRDefault="0003375E" w:rsidP="00C848FA">
      <w:pPr>
        <w:pStyle w:val="ListParagraph"/>
        <w:numPr>
          <w:ilvl w:val="1"/>
          <w:numId w:val="2"/>
        </w:numPr>
      </w:pPr>
      <w:r>
        <w:lastRenderedPageBreak/>
        <w:t xml:space="preserve">Strange stories: </w:t>
      </w:r>
      <w:r w:rsidR="000001C7">
        <w:t>GPT-4 significantly outperformed humans on this test, GPT-3.5’s performance did not significantly differ from humans, while LLaMA2-70B scored significantly lower than humans. There was no difference between original and novel items for any model.</w:t>
      </w:r>
    </w:p>
    <w:p w14:paraId="4F14D955" w14:textId="5C868028" w:rsidR="00F47A62" w:rsidRDefault="00F47A62" w:rsidP="00F47A62">
      <w:pPr>
        <w:pStyle w:val="ListParagraph"/>
        <w:numPr>
          <w:ilvl w:val="0"/>
          <w:numId w:val="2"/>
        </w:numPr>
      </w:pPr>
      <w:r>
        <w:t xml:space="preserve">Overview: Although the study showed that LLMs were capable of outperforming humans on certain </w:t>
      </w:r>
      <w:proofErr w:type="spellStart"/>
      <w:r>
        <w:t>ToM</w:t>
      </w:r>
      <w:proofErr w:type="spellEnd"/>
      <w:r>
        <w:t xml:space="preserve"> tasks, the simple and closed-ended nature of the questions may lead to questions about the validity of the results.</w:t>
      </w:r>
    </w:p>
    <w:p w14:paraId="1805B2A5" w14:textId="05482911" w:rsidR="004C281C" w:rsidRDefault="004C281C" w:rsidP="004C281C">
      <w:pPr>
        <w:rPr>
          <w:b/>
          <w:bCs/>
          <w:u w:val="single"/>
        </w:rPr>
      </w:pPr>
      <w:r>
        <w:rPr>
          <w:b/>
          <w:bCs/>
          <w:u w:val="single"/>
        </w:rPr>
        <w:t xml:space="preserve">Do LLMs Exhibit Human-Like Reasoning? Evaluating Theory of Mind in LLMs for Open-Ended Responses (M </w:t>
      </w:r>
      <w:proofErr w:type="spellStart"/>
      <w:r>
        <w:rPr>
          <w:b/>
          <w:bCs/>
          <w:u w:val="single"/>
        </w:rPr>
        <w:t>Amirizaniani</w:t>
      </w:r>
      <w:proofErr w:type="spellEnd"/>
      <w:r>
        <w:rPr>
          <w:b/>
          <w:bCs/>
          <w:u w:val="single"/>
        </w:rPr>
        <w:t xml:space="preserve"> et al, 2024)</w:t>
      </w:r>
    </w:p>
    <w:p w14:paraId="7D49F461" w14:textId="377E6F3B" w:rsidR="00D059B9" w:rsidRDefault="00D059B9" w:rsidP="00D059B9">
      <w:pPr>
        <w:pStyle w:val="ListParagraph"/>
        <w:numPr>
          <w:ilvl w:val="0"/>
          <w:numId w:val="2"/>
        </w:numPr>
      </w:pPr>
      <w:r>
        <w:t>Tested Zephyr-7B, Llama2-Chat-13B and GPT-4, with temperature parameter 0.5 on their responses to 845 open ended questions taken from the reddit community “r/</w:t>
      </w:r>
      <w:proofErr w:type="spellStart"/>
      <w:r>
        <w:t>ChangeMyView</w:t>
      </w:r>
      <w:proofErr w:type="spellEnd"/>
      <w:r>
        <w:t xml:space="preserve">”. </w:t>
      </w:r>
      <w:r w:rsidR="00D10F86">
        <w:t xml:space="preserve">For each </w:t>
      </w:r>
      <w:r w:rsidR="005F68AE">
        <w:t>round</w:t>
      </w:r>
      <w:r w:rsidR="00AB1DE9">
        <w:t>,</w:t>
      </w:r>
      <w:r w:rsidR="00D8677C">
        <w:t xml:space="preserve"> every</w:t>
      </w:r>
      <w:r>
        <w:t xml:space="preserve"> LLM was assessed on 100 randomly selected posts as prompts, each generating </w:t>
      </w:r>
      <w:r w:rsidR="00D10F86">
        <w:t>5 responses.</w:t>
      </w:r>
    </w:p>
    <w:p w14:paraId="6B563D82" w14:textId="00A11694" w:rsidR="00D10F86" w:rsidRDefault="00D10F86" w:rsidP="00D059B9">
      <w:pPr>
        <w:pStyle w:val="ListParagraph"/>
        <w:numPr>
          <w:ilvl w:val="0"/>
          <w:numId w:val="2"/>
        </w:numPr>
      </w:pPr>
      <w:r>
        <w:t>Tests were assessed by human evaluators</w:t>
      </w:r>
      <w:r w:rsidR="00F770E7">
        <w:t xml:space="preserve"> (coding the responses to quantity results)</w:t>
      </w:r>
      <w:r>
        <w:t xml:space="preserve"> as well as metric-based evaluations.</w:t>
      </w:r>
    </w:p>
    <w:p w14:paraId="773897E0" w14:textId="6462FBD4" w:rsidR="00D10F86" w:rsidRDefault="00D10F86" w:rsidP="00D059B9">
      <w:pPr>
        <w:pStyle w:val="ListParagraph"/>
        <w:numPr>
          <w:ilvl w:val="0"/>
          <w:numId w:val="2"/>
        </w:numPr>
      </w:pPr>
      <w:r>
        <w:t>Human-based evaluation tests:</w:t>
      </w:r>
    </w:p>
    <w:p w14:paraId="45E564D3" w14:textId="726002CF" w:rsidR="00D10F86" w:rsidRDefault="005F68AE" w:rsidP="00D10F86">
      <w:pPr>
        <w:pStyle w:val="ListParagraph"/>
        <w:numPr>
          <w:ilvl w:val="1"/>
          <w:numId w:val="2"/>
        </w:numPr>
      </w:pPr>
      <w:r>
        <w:rPr>
          <w:b/>
          <w:bCs/>
        </w:rPr>
        <w:t xml:space="preserve">Round 1 - </w:t>
      </w:r>
      <w:r w:rsidR="003B1C09" w:rsidRPr="003B1C09">
        <w:rPr>
          <w:b/>
          <w:bCs/>
        </w:rPr>
        <w:t>Reasoning Correctness</w:t>
      </w:r>
      <w:r w:rsidR="003B1C09">
        <w:t xml:space="preserve">: Does the reasoning in the response adequately address the question? Is the reasoning relevant to the question asked? Does the reasoning accurately </w:t>
      </w:r>
      <w:r w:rsidR="003B1C09" w:rsidRPr="003B1C09">
        <w:t>represent the information provided and the conclusions drawn from it? Is the reasoning logically sound, without any fallacies or errors in logic? Does the reasoning lead to a clear and well-supported conclusion?</w:t>
      </w:r>
    </w:p>
    <w:p w14:paraId="73771AFC" w14:textId="7EE80E9D" w:rsidR="00010C2D" w:rsidRDefault="001554CB" w:rsidP="00010C2D">
      <w:pPr>
        <w:pStyle w:val="ListParagraph"/>
        <w:numPr>
          <w:ilvl w:val="1"/>
          <w:numId w:val="2"/>
        </w:numPr>
      </w:pPr>
      <w:r w:rsidRPr="00010C2D">
        <w:rPr>
          <w:b/>
          <w:bCs/>
        </w:rPr>
        <w:t xml:space="preserve">Round 2 - </w:t>
      </w:r>
      <w:r w:rsidR="00966CA6" w:rsidRPr="00010C2D">
        <w:rPr>
          <w:b/>
          <w:bCs/>
        </w:rPr>
        <w:t xml:space="preserve">Reasoning correctness when the prompt is fine tuned to include </w:t>
      </w:r>
      <w:r w:rsidR="00234648" w:rsidRPr="00010C2D">
        <w:rPr>
          <w:b/>
          <w:bCs/>
        </w:rPr>
        <w:t xml:space="preserve">sentiment, </w:t>
      </w:r>
      <w:r w:rsidR="00966CA6" w:rsidRPr="00010C2D">
        <w:rPr>
          <w:b/>
          <w:bCs/>
        </w:rPr>
        <w:t>emotions and intention</w:t>
      </w:r>
      <w:r w:rsidR="00234648" w:rsidRPr="00010C2D">
        <w:rPr>
          <w:b/>
          <w:bCs/>
        </w:rPr>
        <w:t>s</w:t>
      </w:r>
      <w:r w:rsidR="00966CA6" w:rsidRPr="00010C2D">
        <w:rPr>
          <w:b/>
          <w:bCs/>
        </w:rPr>
        <w:t xml:space="preserve"> of the post</w:t>
      </w:r>
      <w:r>
        <w:t>:</w:t>
      </w:r>
      <w:r w:rsidR="00966CA6">
        <w:t xml:space="preserve"> Emotions and intentions are extracted by </w:t>
      </w:r>
      <w:r w:rsidR="00677B09">
        <w:t xml:space="preserve">fine-tuned </w:t>
      </w:r>
      <w:r w:rsidR="00966CA6">
        <w:t>BERT models, using their NER capabilities.</w:t>
      </w:r>
    </w:p>
    <w:p w14:paraId="49199F7F" w14:textId="77777777" w:rsidR="00010C2D" w:rsidRDefault="00010C2D" w:rsidP="00010C2D">
      <w:pPr>
        <w:pStyle w:val="ListParagraph"/>
        <w:ind w:left="1800"/>
      </w:pPr>
    </w:p>
    <w:p w14:paraId="04131BB5" w14:textId="1EF0F206" w:rsidR="001554CB" w:rsidRDefault="001554CB" w:rsidP="009D7B3F">
      <w:pPr>
        <w:pStyle w:val="ListParagraph"/>
        <w:numPr>
          <w:ilvl w:val="1"/>
          <w:numId w:val="2"/>
        </w:numPr>
      </w:pPr>
      <w:r w:rsidRPr="00010C2D">
        <w:rPr>
          <w:b/>
          <w:bCs/>
        </w:rPr>
        <w:t>Results</w:t>
      </w:r>
      <w:r>
        <w:t xml:space="preserve"> of human-based evaluation tests:</w:t>
      </w:r>
    </w:p>
    <w:p w14:paraId="4A096ADF" w14:textId="4CC8C694" w:rsidR="001554CB" w:rsidRPr="00D059B9" w:rsidRDefault="001554CB" w:rsidP="009D7B3F">
      <w:pPr>
        <w:pStyle w:val="ListParagraph"/>
        <w:ind w:left="1440" w:firstLine="360"/>
      </w:pPr>
      <w:r w:rsidRPr="001554CB">
        <w:lastRenderedPageBreak/>
        <w:drawing>
          <wp:inline distT="0" distB="0" distL="0" distR="0" wp14:anchorId="4D76F54E" wp14:editId="081A2B04">
            <wp:extent cx="2444876" cy="2559182"/>
            <wp:effectExtent l="0" t="0" r="0" b="0"/>
            <wp:docPr id="1084958716"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58716" name="Picture 1" descr="A screenshot of a table&#10;&#10;AI-generated content may be incorrect."/>
                    <pic:cNvPicPr/>
                  </pic:nvPicPr>
                  <pic:blipFill>
                    <a:blip r:embed="rId7"/>
                    <a:stretch>
                      <a:fillRect/>
                    </a:stretch>
                  </pic:blipFill>
                  <pic:spPr>
                    <a:xfrm>
                      <a:off x="0" y="0"/>
                      <a:ext cx="2444876" cy="2559182"/>
                    </a:xfrm>
                    <a:prstGeom prst="rect">
                      <a:avLst/>
                    </a:prstGeom>
                  </pic:spPr>
                </pic:pic>
              </a:graphicData>
            </a:graphic>
          </wp:inline>
        </w:drawing>
      </w:r>
    </w:p>
    <w:p w14:paraId="0F8CFD20" w14:textId="5D296B0B" w:rsidR="002C7E3D" w:rsidRDefault="001554CB" w:rsidP="009D7B3F">
      <w:pPr>
        <w:ind w:left="1800"/>
      </w:pPr>
      <w:r>
        <w:t>Although all models were more effective when the prompt was fine-tuned to include emotions, sentiment and intentions, they still fall short of generating high-quality reasoning responses.</w:t>
      </w:r>
    </w:p>
    <w:p w14:paraId="57A3D573" w14:textId="77777777" w:rsidR="00010C2D" w:rsidRDefault="00010C2D" w:rsidP="00010C2D"/>
    <w:p w14:paraId="4D60ADB1" w14:textId="4B04291A" w:rsidR="00010C2D" w:rsidRDefault="00010C2D" w:rsidP="00010C2D">
      <w:pPr>
        <w:pStyle w:val="ListParagraph"/>
        <w:numPr>
          <w:ilvl w:val="0"/>
          <w:numId w:val="2"/>
        </w:numPr>
      </w:pPr>
      <w:r>
        <w:t>Metric-based Evaluation tests:</w:t>
      </w:r>
    </w:p>
    <w:p w14:paraId="7BDC9884" w14:textId="103DDA8B" w:rsidR="00010C2D" w:rsidRDefault="006222ED" w:rsidP="00010C2D">
      <w:pPr>
        <w:pStyle w:val="ListParagraph"/>
        <w:numPr>
          <w:ilvl w:val="1"/>
          <w:numId w:val="2"/>
        </w:numPr>
      </w:pPr>
      <w:r>
        <w:t xml:space="preserve"> </w:t>
      </w:r>
      <w:r w:rsidR="009D7B3F">
        <w:t>Evaluation metrics include:</w:t>
      </w:r>
    </w:p>
    <w:p w14:paraId="02004AB8" w14:textId="5760FC4D" w:rsidR="009D7B3F" w:rsidRDefault="009D7B3F" w:rsidP="009D7B3F">
      <w:pPr>
        <w:pStyle w:val="ListParagraph"/>
        <w:ind w:left="1800"/>
      </w:pPr>
      <w:r w:rsidRPr="009D7B3F">
        <w:drawing>
          <wp:inline distT="0" distB="0" distL="0" distR="0" wp14:anchorId="3EBC0C49" wp14:editId="042595A4">
            <wp:extent cx="2273417" cy="1568531"/>
            <wp:effectExtent l="0" t="0" r="0" b="0"/>
            <wp:docPr id="464588089"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8089" name="Picture 1" descr="A close up of a text&#10;&#10;AI-generated content may be incorrect."/>
                    <pic:cNvPicPr/>
                  </pic:nvPicPr>
                  <pic:blipFill>
                    <a:blip r:embed="rId8"/>
                    <a:stretch>
                      <a:fillRect/>
                    </a:stretch>
                  </pic:blipFill>
                  <pic:spPr>
                    <a:xfrm>
                      <a:off x="0" y="0"/>
                      <a:ext cx="2273417" cy="1568531"/>
                    </a:xfrm>
                    <a:prstGeom prst="rect">
                      <a:avLst/>
                    </a:prstGeom>
                  </pic:spPr>
                </pic:pic>
              </a:graphicData>
            </a:graphic>
          </wp:inline>
        </w:drawing>
      </w:r>
    </w:p>
    <w:p w14:paraId="76A5754A" w14:textId="05FD4E2F" w:rsidR="00805F6B" w:rsidRDefault="00805F6B" w:rsidP="00805F6B">
      <w:pPr>
        <w:pStyle w:val="ListParagraph"/>
        <w:numPr>
          <w:ilvl w:val="1"/>
          <w:numId w:val="2"/>
        </w:numPr>
      </w:pPr>
      <w:r>
        <w:t>Similarly, 2 rounds or tests were undergone. With the 2</w:t>
      </w:r>
      <w:r w:rsidRPr="00805F6B">
        <w:rPr>
          <w:vertAlign w:val="superscript"/>
        </w:rPr>
        <w:t>nd</w:t>
      </w:r>
      <w:r>
        <w:t xml:space="preserve"> round incorporating fine-tuned prompts with emotion, intention and sentiment analysis.</w:t>
      </w:r>
    </w:p>
    <w:p w14:paraId="2DFF77BB" w14:textId="61AD1778" w:rsidR="009D7B3F" w:rsidRDefault="00805F6B" w:rsidP="00805F6B">
      <w:pPr>
        <w:pStyle w:val="ListParagraph"/>
        <w:numPr>
          <w:ilvl w:val="1"/>
          <w:numId w:val="2"/>
        </w:numPr>
      </w:pPr>
      <w:r>
        <w:t>Results:</w:t>
      </w:r>
    </w:p>
    <w:p w14:paraId="4287961A" w14:textId="744C1C62" w:rsidR="00674B1F" w:rsidRDefault="00674B1F" w:rsidP="00674B1F">
      <w:pPr>
        <w:pStyle w:val="ListParagraph"/>
        <w:ind w:left="1800"/>
      </w:pPr>
      <w:r w:rsidRPr="00674B1F">
        <w:drawing>
          <wp:inline distT="0" distB="0" distL="0" distR="0" wp14:anchorId="26E9C39B" wp14:editId="7008F519">
            <wp:extent cx="2419474" cy="939848"/>
            <wp:effectExtent l="0" t="0" r="0" b="0"/>
            <wp:docPr id="2027105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05242" name="Picture 1" descr="A screenshot of a computer&#10;&#10;AI-generated content may be incorrect."/>
                    <pic:cNvPicPr/>
                  </pic:nvPicPr>
                  <pic:blipFill>
                    <a:blip r:embed="rId9"/>
                    <a:stretch>
                      <a:fillRect/>
                    </a:stretch>
                  </pic:blipFill>
                  <pic:spPr>
                    <a:xfrm>
                      <a:off x="0" y="0"/>
                      <a:ext cx="2419474" cy="939848"/>
                    </a:xfrm>
                    <a:prstGeom prst="rect">
                      <a:avLst/>
                    </a:prstGeom>
                  </pic:spPr>
                </pic:pic>
              </a:graphicData>
            </a:graphic>
          </wp:inline>
        </w:drawing>
      </w:r>
    </w:p>
    <w:p w14:paraId="485725F6" w14:textId="75C960CD" w:rsidR="00674B1F" w:rsidRDefault="00686CD5" w:rsidP="00674B1F">
      <w:pPr>
        <w:pStyle w:val="ListParagraph"/>
        <w:ind w:left="1800"/>
      </w:pPr>
      <w:r w:rsidRPr="00686CD5">
        <w:lastRenderedPageBreak/>
        <w:drawing>
          <wp:inline distT="0" distB="0" distL="0" distR="0" wp14:anchorId="49938CD6" wp14:editId="4D0FAADA">
            <wp:extent cx="2349621" cy="1797142"/>
            <wp:effectExtent l="0" t="0" r="0" b="0"/>
            <wp:docPr id="741479985"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79985" name="Picture 1" descr="A table with numbers and text&#10;&#10;AI-generated content may be incorrect."/>
                    <pic:cNvPicPr/>
                  </pic:nvPicPr>
                  <pic:blipFill>
                    <a:blip r:embed="rId10"/>
                    <a:stretch>
                      <a:fillRect/>
                    </a:stretch>
                  </pic:blipFill>
                  <pic:spPr>
                    <a:xfrm>
                      <a:off x="0" y="0"/>
                      <a:ext cx="2349621" cy="1797142"/>
                    </a:xfrm>
                    <a:prstGeom prst="rect">
                      <a:avLst/>
                    </a:prstGeom>
                  </pic:spPr>
                </pic:pic>
              </a:graphicData>
            </a:graphic>
          </wp:inline>
        </w:drawing>
      </w:r>
    </w:p>
    <w:p w14:paraId="78C8841C" w14:textId="199F2583" w:rsidR="00686CD5" w:rsidRDefault="00686CD5" w:rsidP="00674B1F">
      <w:pPr>
        <w:pStyle w:val="ListParagraph"/>
        <w:ind w:left="1800"/>
      </w:pPr>
      <w:r w:rsidRPr="00686CD5">
        <w:drawing>
          <wp:inline distT="0" distB="0" distL="0" distR="0" wp14:anchorId="096EC386" wp14:editId="6793FDDF">
            <wp:extent cx="2482978" cy="3321221"/>
            <wp:effectExtent l="0" t="0" r="0" b="0"/>
            <wp:docPr id="20106385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3859" name="Picture 1" descr="A table with numbers and letters&#10;&#10;AI-generated content may be incorrect."/>
                    <pic:cNvPicPr/>
                  </pic:nvPicPr>
                  <pic:blipFill>
                    <a:blip r:embed="rId11"/>
                    <a:stretch>
                      <a:fillRect/>
                    </a:stretch>
                  </pic:blipFill>
                  <pic:spPr>
                    <a:xfrm>
                      <a:off x="0" y="0"/>
                      <a:ext cx="2482978" cy="3321221"/>
                    </a:xfrm>
                    <a:prstGeom prst="rect">
                      <a:avLst/>
                    </a:prstGeom>
                  </pic:spPr>
                </pic:pic>
              </a:graphicData>
            </a:graphic>
          </wp:inline>
        </w:drawing>
      </w:r>
    </w:p>
    <w:p w14:paraId="567C59A9" w14:textId="1E832601" w:rsidR="00010C2D" w:rsidRDefault="007E34A0" w:rsidP="007E34A0">
      <w:pPr>
        <w:pStyle w:val="ListParagraph"/>
        <w:numPr>
          <w:ilvl w:val="1"/>
          <w:numId w:val="2"/>
        </w:numPr>
      </w:pPr>
      <w:r>
        <w:t>Overall, the study shows that LLMs still fall short of fully aligning with huma</w:t>
      </w:r>
      <w:r w:rsidR="00E034AA">
        <w:t>n</w:t>
      </w:r>
      <w:r>
        <w:t xml:space="preserve">-level reasoning in open-ended questions. However, the </w:t>
      </w:r>
      <w:r w:rsidR="003D2E47">
        <w:t>study still faces limitations, in terms of subjectivity in human evaluations, as well as using a limited dataset taken one reddit community.</w:t>
      </w:r>
    </w:p>
    <w:p w14:paraId="4A38C94A" w14:textId="589D34D9" w:rsidR="004072F2" w:rsidRDefault="004072F2" w:rsidP="004072F2">
      <w:pPr>
        <w:rPr>
          <w:b/>
          <w:bCs/>
          <w:u w:val="single"/>
        </w:rPr>
      </w:pPr>
      <w:r w:rsidRPr="004072F2">
        <w:rPr>
          <w:b/>
          <w:bCs/>
          <w:u w:val="single"/>
        </w:rPr>
        <w:t>Understanding Social Reasoning in Language Models with Language Models</w:t>
      </w:r>
      <w:r>
        <w:rPr>
          <w:b/>
          <w:bCs/>
          <w:u w:val="single"/>
        </w:rPr>
        <w:t xml:space="preserve"> (Kanishk Gandhi, J. Philipp Franken et al, 2023)</w:t>
      </w:r>
    </w:p>
    <w:p w14:paraId="5F135E41" w14:textId="1D6928CA" w:rsidR="004072F2" w:rsidRDefault="004072F2" w:rsidP="004072F2">
      <w:pPr>
        <w:pStyle w:val="ListParagraph"/>
        <w:numPr>
          <w:ilvl w:val="0"/>
          <w:numId w:val="2"/>
        </w:numPr>
      </w:pPr>
      <w:r>
        <w:t>Created a new social reasoning benchmark (</w:t>
      </w:r>
      <w:proofErr w:type="spellStart"/>
      <w:r>
        <w:t>BigToM</w:t>
      </w:r>
      <w:proofErr w:type="spellEnd"/>
      <w:r>
        <w:t xml:space="preserve">) to evaluate </w:t>
      </w:r>
      <w:proofErr w:type="spellStart"/>
      <w:r>
        <w:t>ToM</w:t>
      </w:r>
      <w:proofErr w:type="spellEnd"/>
      <w:r>
        <w:t xml:space="preserve"> capabilities in LLMs.  </w:t>
      </w:r>
      <w:proofErr w:type="spellStart"/>
      <w:r>
        <w:t>BigTo</w:t>
      </w:r>
      <w:r w:rsidR="00931690">
        <w:t>M</w:t>
      </w:r>
      <w:proofErr w:type="spellEnd"/>
      <w:r>
        <w:t xml:space="preserve"> uses a template for different tasks</w:t>
      </w:r>
      <w:r w:rsidR="00E10CC7">
        <w:t xml:space="preserve">, such as the false belief task, which is then populated with context, actors and objects by an LLM. This reduces data contamination </w:t>
      </w:r>
      <w:r w:rsidR="00931690">
        <w:t>issues seen in other studies.</w:t>
      </w:r>
    </w:p>
    <w:p w14:paraId="030295A8" w14:textId="7DE9890C" w:rsidR="00931690" w:rsidRDefault="00931690" w:rsidP="004072F2">
      <w:pPr>
        <w:pStyle w:val="ListParagraph"/>
        <w:numPr>
          <w:ilvl w:val="0"/>
          <w:numId w:val="2"/>
        </w:numPr>
      </w:pPr>
      <w:r>
        <w:t xml:space="preserve">The </w:t>
      </w:r>
      <w:proofErr w:type="spellStart"/>
      <w:r>
        <w:t>BigToM</w:t>
      </w:r>
      <w:proofErr w:type="spellEnd"/>
      <w:r>
        <w:t xml:space="preserve"> benchmark was then evaluated itself against standard tests, by human evaluation.</w:t>
      </w:r>
    </w:p>
    <w:p w14:paraId="1827117D" w14:textId="01CE61EF" w:rsidR="00931690" w:rsidRDefault="00931690" w:rsidP="004072F2">
      <w:pPr>
        <w:pStyle w:val="ListParagraph"/>
        <w:numPr>
          <w:ilvl w:val="0"/>
          <w:numId w:val="2"/>
        </w:numPr>
      </w:pPr>
      <w:r w:rsidRPr="00D677EA">
        <w:rPr>
          <w:b/>
          <w:bCs/>
        </w:rPr>
        <w:t>Result</w:t>
      </w:r>
      <w:r>
        <w:t xml:space="preserve"> of</w:t>
      </w:r>
      <w:r w:rsidR="005D7BA5">
        <w:t xml:space="preserve"> human</w:t>
      </w:r>
      <w:r>
        <w:t xml:space="preserve"> </w:t>
      </w:r>
      <w:r w:rsidR="005D7BA5">
        <w:t>e</w:t>
      </w:r>
      <w:r>
        <w:t>valuation</w:t>
      </w:r>
      <w:r w:rsidR="005D7BA5">
        <w:t xml:space="preserve"> of </w:t>
      </w:r>
      <w:proofErr w:type="spellStart"/>
      <w:r w:rsidR="005D7BA5">
        <w:t>BigToM</w:t>
      </w:r>
      <w:proofErr w:type="spellEnd"/>
      <w:r w:rsidR="005D7BA5">
        <w:t xml:space="preserve"> benchmark</w:t>
      </w:r>
      <w:r>
        <w:t>:</w:t>
      </w:r>
    </w:p>
    <w:p w14:paraId="20502240" w14:textId="67AD185B" w:rsidR="00931690" w:rsidRDefault="00931690" w:rsidP="00931690">
      <w:pPr>
        <w:pStyle w:val="ListParagraph"/>
        <w:numPr>
          <w:ilvl w:val="1"/>
          <w:numId w:val="2"/>
        </w:numPr>
      </w:pPr>
      <w:r w:rsidRPr="00931690">
        <w:lastRenderedPageBreak/>
        <w:drawing>
          <wp:inline distT="0" distB="0" distL="0" distR="0" wp14:anchorId="768C52FA" wp14:editId="3064FD7E">
            <wp:extent cx="5731510" cy="1654810"/>
            <wp:effectExtent l="0" t="0" r="2540" b="2540"/>
            <wp:docPr id="797532321"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32321" name="Picture 1" descr="A graph of different colored bars&#10;&#10;AI-generated content may be incorrect."/>
                    <pic:cNvPicPr/>
                  </pic:nvPicPr>
                  <pic:blipFill>
                    <a:blip r:embed="rId12"/>
                    <a:stretch>
                      <a:fillRect/>
                    </a:stretch>
                  </pic:blipFill>
                  <pic:spPr>
                    <a:xfrm>
                      <a:off x="0" y="0"/>
                      <a:ext cx="5731510" cy="1654810"/>
                    </a:xfrm>
                    <a:prstGeom prst="rect">
                      <a:avLst/>
                    </a:prstGeom>
                  </pic:spPr>
                </pic:pic>
              </a:graphicData>
            </a:graphic>
          </wp:inline>
        </w:drawing>
      </w:r>
    </w:p>
    <w:p w14:paraId="08E1156D" w14:textId="0F041EA0" w:rsidR="00931690" w:rsidRDefault="00931690" w:rsidP="004072F2">
      <w:pPr>
        <w:pStyle w:val="ListParagraph"/>
        <w:numPr>
          <w:ilvl w:val="0"/>
          <w:numId w:val="2"/>
        </w:numPr>
      </w:pPr>
      <w:r>
        <w:t xml:space="preserve">The </w:t>
      </w:r>
      <w:proofErr w:type="spellStart"/>
      <w:r>
        <w:t>BigToM</w:t>
      </w:r>
      <w:proofErr w:type="spellEnd"/>
      <w:r>
        <w:t xml:space="preserve"> benchmark was then used to evaluate </w:t>
      </w:r>
      <w:proofErr w:type="spellStart"/>
      <w:r>
        <w:t>ToM</w:t>
      </w:r>
      <w:proofErr w:type="spellEnd"/>
      <w:r>
        <w:t xml:space="preserve"> capabilities in a variety of LLMs: </w:t>
      </w:r>
      <w:r w:rsidRPr="00931690">
        <w:t>text-davinci-003, gpt-3.5-turbo, gpt-4-0314, claude-v1.3</w:t>
      </w:r>
      <w:r>
        <w:t xml:space="preserve"> </w:t>
      </w:r>
      <w:r w:rsidRPr="00931690">
        <w:t>llama-65b-q5</w:t>
      </w:r>
      <w:r>
        <w:t xml:space="preserve"> and humans.</w:t>
      </w:r>
      <w:r w:rsidR="004C5385">
        <w:t xml:space="preserve"> All LLMs are tested with the </w:t>
      </w:r>
      <w:r w:rsidR="004C5385" w:rsidRPr="004C5385">
        <w:t>most deterministic setting with a temperature of 0.</w:t>
      </w:r>
    </w:p>
    <w:p w14:paraId="705B4B54" w14:textId="5B11B5FC" w:rsidR="005D7BA5" w:rsidRDefault="005D7BA5" w:rsidP="004072F2">
      <w:pPr>
        <w:pStyle w:val="ListParagraph"/>
        <w:numPr>
          <w:ilvl w:val="0"/>
          <w:numId w:val="2"/>
        </w:numPr>
      </w:pPr>
      <w:r w:rsidRPr="00D677EA">
        <w:rPr>
          <w:b/>
          <w:bCs/>
        </w:rPr>
        <w:t>Result</w:t>
      </w:r>
      <w:r>
        <w:t xml:space="preserve"> of</w:t>
      </w:r>
      <w:r w:rsidR="000B179D">
        <w:t xml:space="preserve"> evaluation of LLMs with </w:t>
      </w:r>
      <w:proofErr w:type="spellStart"/>
      <w:r w:rsidR="000B179D">
        <w:t>BigToM</w:t>
      </w:r>
      <w:proofErr w:type="spellEnd"/>
      <w:r w:rsidR="000B179D">
        <w:t xml:space="preserve"> benchmark:</w:t>
      </w:r>
    </w:p>
    <w:p w14:paraId="3E6787F5" w14:textId="2D062944" w:rsidR="005E6391" w:rsidRDefault="00DE235E" w:rsidP="005E6391">
      <w:pPr>
        <w:pStyle w:val="ListParagraph"/>
        <w:numPr>
          <w:ilvl w:val="1"/>
          <w:numId w:val="2"/>
        </w:numPr>
      </w:pPr>
      <w:r w:rsidRPr="00DE235E">
        <w:drawing>
          <wp:inline distT="0" distB="0" distL="0" distR="0" wp14:anchorId="56E276D7" wp14:editId="48534353">
            <wp:extent cx="4807197" cy="4864350"/>
            <wp:effectExtent l="0" t="0" r="0" b="0"/>
            <wp:docPr id="67082773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27734" name="Picture 1" descr="A screenshot of a graph&#10;&#10;AI-generated content may be incorrect."/>
                    <pic:cNvPicPr/>
                  </pic:nvPicPr>
                  <pic:blipFill>
                    <a:blip r:embed="rId13"/>
                    <a:stretch>
                      <a:fillRect/>
                    </a:stretch>
                  </pic:blipFill>
                  <pic:spPr>
                    <a:xfrm>
                      <a:off x="0" y="0"/>
                      <a:ext cx="4807197" cy="4864350"/>
                    </a:xfrm>
                    <a:prstGeom prst="rect">
                      <a:avLst/>
                    </a:prstGeom>
                  </pic:spPr>
                </pic:pic>
              </a:graphicData>
            </a:graphic>
          </wp:inline>
        </w:drawing>
      </w:r>
    </w:p>
    <w:p w14:paraId="5B6AD56B" w14:textId="77777777" w:rsidR="005E6391" w:rsidRDefault="005E6391" w:rsidP="005E6391"/>
    <w:p w14:paraId="217E4D9D" w14:textId="77777777" w:rsidR="005E6391" w:rsidRPr="004072F2" w:rsidRDefault="005E6391" w:rsidP="005E6391"/>
    <w:p w14:paraId="7AE81342" w14:textId="77777777" w:rsidR="003D2E47" w:rsidRPr="00C848FA" w:rsidRDefault="003D2E47" w:rsidP="007929FB">
      <w:pPr>
        <w:pStyle w:val="ListParagraph"/>
        <w:ind w:left="1800"/>
      </w:pPr>
    </w:p>
    <w:p w14:paraId="50A8AF07" w14:textId="53A658CA" w:rsidR="00A32D5B" w:rsidRDefault="00A32D5B" w:rsidP="002C7E3D">
      <w:pPr>
        <w:pStyle w:val="ListParagraph"/>
        <w:numPr>
          <w:ilvl w:val="0"/>
          <w:numId w:val="1"/>
        </w:numPr>
      </w:pPr>
      <w:r w:rsidRPr="00A32D5B">
        <w:lastRenderedPageBreak/>
        <w:t>Frith, C. and Frith, U., 2005. Theory of mind. </w:t>
      </w:r>
      <w:r w:rsidRPr="002C7E3D">
        <w:rPr>
          <w:i/>
          <w:iCs/>
        </w:rPr>
        <w:t>Current biology</w:t>
      </w:r>
      <w:r w:rsidRPr="00A32D5B">
        <w:t>, </w:t>
      </w:r>
      <w:r w:rsidRPr="002C7E3D">
        <w:rPr>
          <w:i/>
          <w:iCs/>
        </w:rPr>
        <w:t>15</w:t>
      </w:r>
      <w:r w:rsidRPr="00A32D5B">
        <w:t xml:space="preserve">(17), </w:t>
      </w:r>
      <w:proofErr w:type="gramStart"/>
      <w:r w:rsidRPr="00A32D5B">
        <w:t>pp.R</w:t>
      </w:r>
      <w:proofErr w:type="gramEnd"/>
      <w:r w:rsidRPr="00A32D5B">
        <w:t>644-R645.</w:t>
      </w:r>
    </w:p>
    <w:p w14:paraId="15007431" w14:textId="3D21BBA1" w:rsidR="00805700" w:rsidRDefault="00805700" w:rsidP="002C7E3D">
      <w:pPr>
        <w:pStyle w:val="ListParagraph"/>
        <w:numPr>
          <w:ilvl w:val="0"/>
          <w:numId w:val="1"/>
        </w:numPr>
      </w:pPr>
      <w:r w:rsidRPr="00805700">
        <w:t xml:space="preserve">Melis, A.P. and </w:t>
      </w:r>
      <w:proofErr w:type="spellStart"/>
      <w:r w:rsidRPr="00805700">
        <w:t>Semmann</w:t>
      </w:r>
      <w:proofErr w:type="spellEnd"/>
      <w:r w:rsidRPr="00805700">
        <w:t xml:space="preserve">, D., 2010. How is human cooperation </w:t>
      </w:r>
      <w:proofErr w:type="gramStart"/>
      <w:r w:rsidRPr="00805700">
        <w:t>different?.</w:t>
      </w:r>
      <w:proofErr w:type="gramEnd"/>
      <w:r w:rsidRPr="00805700">
        <w:t> </w:t>
      </w:r>
      <w:r w:rsidRPr="00805700">
        <w:rPr>
          <w:i/>
          <w:iCs/>
        </w:rPr>
        <w:t>Philosophical Transactions of the Royal Society B: Biological Sciences</w:t>
      </w:r>
      <w:r w:rsidRPr="00805700">
        <w:t>, </w:t>
      </w:r>
      <w:r w:rsidRPr="00805700">
        <w:rPr>
          <w:i/>
          <w:iCs/>
        </w:rPr>
        <w:t>365</w:t>
      </w:r>
      <w:r w:rsidRPr="00805700">
        <w:t>(1553), pp.2663-2674.</w:t>
      </w:r>
    </w:p>
    <w:p w14:paraId="3195CDA9" w14:textId="335492C5" w:rsidR="0092168E" w:rsidRPr="002B4873" w:rsidRDefault="0092168E" w:rsidP="002C7E3D">
      <w:pPr>
        <w:pStyle w:val="ListParagraph"/>
        <w:numPr>
          <w:ilvl w:val="0"/>
          <w:numId w:val="1"/>
        </w:numPr>
      </w:pPr>
      <w:r w:rsidRPr="0092168E">
        <w:t xml:space="preserve">Street, W., 2024. </w:t>
      </w:r>
      <w:proofErr w:type="spellStart"/>
      <w:r w:rsidRPr="0092168E">
        <w:t>Llm</w:t>
      </w:r>
      <w:proofErr w:type="spellEnd"/>
      <w:r w:rsidRPr="0092168E">
        <w:t xml:space="preserve"> theory of mind and alignment: Opportunities and risks. </w:t>
      </w:r>
      <w:proofErr w:type="spellStart"/>
      <w:r w:rsidRPr="0092168E">
        <w:rPr>
          <w:i/>
          <w:iCs/>
        </w:rPr>
        <w:t>arXiv</w:t>
      </w:r>
      <w:proofErr w:type="spellEnd"/>
      <w:r w:rsidRPr="0092168E">
        <w:rPr>
          <w:i/>
          <w:iCs/>
        </w:rPr>
        <w:t xml:space="preserve"> preprint arXiv:2405.08154</w:t>
      </w:r>
      <w:r w:rsidRPr="0092168E">
        <w:t>.</w:t>
      </w:r>
    </w:p>
    <w:sectPr w:rsidR="0092168E" w:rsidRPr="002B4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62809"/>
    <w:multiLevelType w:val="hybridMultilevel"/>
    <w:tmpl w:val="D8CE0ED2"/>
    <w:lvl w:ilvl="0" w:tplc="E6223814">
      <w:start w:val="1"/>
      <w:numFmt w:val="bullet"/>
      <w:lvlText w:val="-"/>
      <w:lvlJc w:val="left"/>
      <w:pPr>
        <w:ind w:left="1080" w:hanging="360"/>
      </w:pPr>
      <w:rPr>
        <w:rFonts w:ascii="Aptos" w:eastAsiaTheme="minorHAnsi" w:hAnsi="Apto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4D249C"/>
    <w:multiLevelType w:val="hybridMultilevel"/>
    <w:tmpl w:val="943E8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481494">
    <w:abstractNumId w:val="1"/>
  </w:num>
  <w:num w:numId="2" w16cid:durableId="133387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73"/>
    <w:rsid w:val="000001C7"/>
    <w:rsid w:val="00010C2D"/>
    <w:rsid w:val="0003375E"/>
    <w:rsid w:val="00094D0C"/>
    <w:rsid w:val="000B179D"/>
    <w:rsid w:val="001063E9"/>
    <w:rsid w:val="00130740"/>
    <w:rsid w:val="0013254A"/>
    <w:rsid w:val="001554CB"/>
    <w:rsid w:val="001D545C"/>
    <w:rsid w:val="001E2193"/>
    <w:rsid w:val="00234648"/>
    <w:rsid w:val="00234E55"/>
    <w:rsid w:val="0028188D"/>
    <w:rsid w:val="002A5DD1"/>
    <w:rsid w:val="002B4873"/>
    <w:rsid w:val="002C6FC9"/>
    <w:rsid w:val="002C7E3D"/>
    <w:rsid w:val="003B1C09"/>
    <w:rsid w:val="003B617F"/>
    <w:rsid w:val="003D2E47"/>
    <w:rsid w:val="004072F2"/>
    <w:rsid w:val="00413808"/>
    <w:rsid w:val="004435E8"/>
    <w:rsid w:val="00451389"/>
    <w:rsid w:val="004713EE"/>
    <w:rsid w:val="00497460"/>
    <w:rsid w:val="004A7287"/>
    <w:rsid w:val="004B0021"/>
    <w:rsid w:val="004C281C"/>
    <w:rsid w:val="004C2D3C"/>
    <w:rsid w:val="004C5385"/>
    <w:rsid w:val="00504D5B"/>
    <w:rsid w:val="005915B0"/>
    <w:rsid w:val="005A3C67"/>
    <w:rsid w:val="005B72C6"/>
    <w:rsid w:val="005D7BA5"/>
    <w:rsid w:val="005E6391"/>
    <w:rsid w:val="005F68AE"/>
    <w:rsid w:val="006222ED"/>
    <w:rsid w:val="00674B1F"/>
    <w:rsid w:val="00677B09"/>
    <w:rsid w:val="00686CD5"/>
    <w:rsid w:val="006B113E"/>
    <w:rsid w:val="006B6EFD"/>
    <w:rsid w:val="007149CA"/>
    <w:rsid w:val="007575AF"/>
    <w:rsid w:val="00767389"/>
    <w:rsid w:val="007929FB"/>
    <w:rsid w:val="007D251A"/>
    <w:rsid w:val="007E34A0"/>
    <w:rsid w:val="00805700"/>
    <w:rsid w:val="00805F6B"/>
    <w:rsid w:val="008242DA"/>
    <w:rsid w:val="00842C35"/>
    <w:rsid w:val="008C660C"/>
    <w:rsid w:val="008D41C6"/>
    <w:rsid w:val="0092168E"/>
    <w:rsid w:val="00931690"/>
    <w:rsid w:val="00966CA6"/>
    <w:rsid w:val="009720C1"/>
    <w:rsid w:val="009874C2"/>
    <w:rsid w:val="009D617E"/>
    <w:rsid w:val="009D7B3F"/>
    <w:rsid w:val="00A11393"/>
    <w:rsid w:val="00A32D5B"/>
    <w:rsid w:val="00AB1DE9"/>
    <w:rsid w:val="00B54A25"/>
    <w:rsid w:val="00B70A68"/>
    <w:rsid w:val="00BB5BD9"/>
    <w:rsid w:val="00BD7C9C"/>
    <w:rsid w:val="00BE12BF"/>
    <w:rsid w:val="00C13C60"/>
    <w:rsid w:val="00C40ED7"/>
    <w:rsid w:val="00C42B34"/>
    <w:rsid w:val="00C761CD"/>
    <w:rsid w:val="00C848FA"/>
    <w:rsid w:val="00CC57CE"/>
    <w:rsid w:val="00CF6952"/>
    <w:rsid w:val="00D059B9"/>
    <w:rsid w:val="00D10F86"/>
    <w:rsid w:val="00D13084"/>
    <w:rsid w:val="00D250BC"/>
    <w:rsid w:val="00D53B7F"/>
    <w:rsid w:val="00D565CC"/>
    <w:rsid w:val="00D677EA"/>
    <w:rsid w:val="00D8677C"/>
    <w:rsid w:val="00DA3B0C"/>
    <w:rsid w:val="00DA3D66"/>
    <w:rsid w:val="00DD51D6"/>
    <w:rsid w:val="00DE1F29"/>
    <w:rsid w:val="00DE235E"/>
    <w:rsid w:val="00DF76FA"/>
    <w:rsid w:val="00DF774E"/>
    <w:rsid w:val="00E034AA"/>
    <w:rsid w:val="00E107F9"/>
    <w:rsid w:val="00E10CC7"/>
    <w:rsid w:val="00E11D0F"/>
    <w:rsid w:val="00E13FFE"/>
    <w:rsid w:val="00E164DA"/>
    <w:rsid w:val="00E834DD"/>
    <w:rsid w:val="00E97548"/>
    <w:rsid w:val="00EB0F99"/>
    <w:rsid w:val="00EB163C"/>
    <w:rsid w:val="00EC63F8"/>
    <w:rsid w:val="00ED049F"/>
    <w:rsid w:val="00ED5530"/>
    <w:rsid w:val="00F47A62"/>
    <w:rsid w:val="00F77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F3FF"/>
  <w15:chartTrackingRefBased/>
  <w15:docId w15:val="{DE4F1C2E-75AC-4683-B9C5-323903B6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4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4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873"/>
    <w:rPr>
      <w:rFonts w:eastAsiaTheme="majorEastAsia" w:cstheme="majorBidi"/>
      <w:color w:val="272727" w:themeColor="text1" w:themeTint="D8"/>
    </w:rPr>
  </w:style>
  <w:style w:type="paragraph" w:styleId="Title">
    <w:name w:val="Title"/>
    <w:basedOn w:val="Normal"/>
    <w:next w:val="Normal"/>
    <w:link w:val="TitleChar"/>
    <w:uiPriority w:val="10"/>
    <w:qFormat/>
    <w:rsid w:val="002B4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873"/>
    <w:pPr>
      <w:spacing w:before="160"/>
      <w:jc w:val="center"/>
    </w:pPr>
    <w:rPr>
      <w:i/>
      <w:iCs/>
      <w:color w:val="404040" w:themeColor="text1" w:themeTint="BF"/>
    </w:rPr>
  </w:style>
  <w:style w:type="character" w:customStyle="1" w:styleId="QuoteChar">
    <w:name w:val="Quote Char"/>
    <w:basedOn w:val="DefaultParagraphFont"/>
    <w:link w:val="Quote"/>
    <w:uiPriority w:val="29"/>
    <w:rsid w:val="002B4873"/>
    <w:rPr>
      <w:i/>
      <w:iCs/>
      <w:color w:val="404040" w:themeColor="text1" w:themeTint="BF"/>
    </w:rPr>
  </w:style>
  <w:style w:type="paragraph" w:styleId="ListParagraph">
    <w:name w:val="List Paragraph"/>
    <w:basedOn w:val="Normal"/>
    <w:uiPriority w:val="34"/>
    <w:qFormat/>
    <w:rsid w:val="002B4873"/>
    <w:pPr>
      <w:ind w:left="720"/>
      <w:contextualSpacing/>
    </w:pPr>
  </w:style>
  <w:style w:type="character" w:styleId="IntenseEmphasis">
    <w:name w:val="Intense Emphasis"/>
    <w:basedOn w:val="DefaultParagraphFont"/>
    <w:uiPriority w:val="21"/>
    <w:qFormat/>
    <w:rsid w:val="002B4873"/>
    <w:rPr>
      <w:i/>
      <w:iCs/>
      <w:color w:val="0F4761" w:themeColor="accent1" w:themeShade="BF"/>
    </w:rPr>
  </w:style>
  <w:style w:type="paragraph" w:styleId="IntenseQuote">
    <w:name w:val="Intense Quote"/>
    <w:basedOn w:val="Normal"/>
    <w:next w:val="Normal"/>
    <w:link w:val="IntenseQuoteChar"/>
    <w:uiPriority w:val="30"/>
    <w:qFormat/>
    <w:rsid w:val="002B4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873"/>
    <w:rPr>
      <w:i/>
      <w:iCs/>
      <w:color w:val="0F4761" w:themeColor="accent1" w:themeShade="BF"/>
    </w:rPr>
  </w:style>
  <w:style w:type="character" w:styleId="IntenseReference">
    <w:name w:val="Intense Reference"/>
    <w:basedOn w:val="DefaultParagraphFont"/>
    <w:uiPriority w:val="32"/>
    <w:qFormat/>
    <w:rsid w:val="002B4873"/>
    <w:rPr>
      <w:b/>
      <w:bCs/>
      <w:smallCaps/>
      <w:color w:val="0F4761" w:themeColor="accent1" w:themeShade="BF"/>
      <w:spacing w:val="5"/>
    </w:rPr>
  </w:style>
  <w:style w:type="character" w:styleId="Hyperlink">
    <w:name w:val="Hyperlink"/>
    <w:basedOn w:val="DefaultParagraphFont"/>
    <w:uiPriority w:val="99"/>
    <w:unhideWhenUsed/>
    <w:rsid w:val="00E834DD"/>
    <w:rPr>
      <w:color w:val="467886" w:themeColor="hyperlink"/>
      <w:u w:val="single"/>
    </w:rPr>
  </w:style>
  <w:style w:type="character" w:styleId="UnresolvedMention">
    <w:name w:val="Unresolved Mention"/>
    <w:basedOn w:val="DefaultParagraphFont"/>
    <w:uiPriority w:val="99"/>
    <w:semiHidden/>
    <w:unhideWhenUsed/>
    <w:rsid w:val="00E83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40589">
      <w:bodyDiv w:val="1"/>
      <w:marLeft w:val="0"/>
      <w:marRight w:val="0"/>
      <w:marTop w:val="0"/>
      <w:marBottom w:val="0"/>
      <w:divBdr>
        <w:top w:val="none" w:sz="0" w:space="0" w:color="auto"/>
        <w:left w:val="none" w:sz="0" w:space="0" w:color="auto"/>
        <w:bottom w:val="none" w:sz="0" w:space="0" w:color="auto"/>
        <w:right w:val="none" w:sz="0" w:space="0" w:color="auto"/>
      </w:divBdr>
    </w:div>
    <w:div w:id="244844971">
      <w:bodyDiv w:val="1"/>
      <w:marLeft w:val="0"/>
      <w:marRight w:val="0"/>
      <w:marTop w:val="0"/>
      <w:marBottom w:val="0"/>
      <w:divBdr>
        <w:top w:val="none" w:sz="0" w:space="0" w:color="auto"/>
        <w:left w:val="none" w:sz="0" w:space="0" w:color="auto"/>
        <w:bottom w:val="none" w:sz="0" w:space="0" w:color="auto"/>
        <w:right w:val="none" w:sz="0" w:space="0" w:color="auto"/>
      </w:divBdr>
    </w:div>
    <w:div w:id="889849015">
      <w:bodyDiv w:val="1"/>
      <w:marLeft w:val="0"/>
      <w:marRight w:val="0"/>
      <w:marTop w:val="0"/>
      <w:marBottom w:val="0"/>
      <w:divBdr>
        <w:top w:val="none" w:sz="0" w:space="0" w:color="auto"/>
        <w:left w:val="none" w:sz="0" w:space="0" w:color="auto"/>
        <w:bottom w:val="none" w:sz="0" w:space="0" w:color="auto"/>
        <w:right w:val="none" w:sz="0" w:space="0" w:color="auto"/>
      </w:divBdr>
    </w:div>
    <w:div w:id="19786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ature.com/articles/s41562-024-01882-z"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7037</TotalTime>
  <Pages>8</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Hallum</dc:creator>
  <cp:keywords/>
  <dc:description/>
  <cp:lastModifiedBy>Duncan Hallum</cp:lastModifiedBy>
  <cp:revision>88</cp:revision>
  <dcterms:created xsi:type="dcterms:W3CDTF">2025-06-25T15:05:00Z</dcterms:created>
  <dcterms:modified xsi:type="dcterms:W3CDTF">2025-06-30T12:22:00Z</dcterms:modified>
</cp:coreProperties>
</file>