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2F9B2" w14:textId="5B059789" w:rsidR="00C4167A" w:rsidRDefault="009A3414">
      <w:pPr>
        <w:rPr>
          <w:lang w:val="en-US"/>
        </w:rPr>
      </w:pPr>
      <w:r>
        <w:rPr>
          <w:lang w:val="en-US"/>
        </w:rPr>
        <w:t xml:space="preserve">Conjoint </w:t>
      </w:r>
      <w:proofErr w:type="spellStart"/>
      <w:r>
        <w:rPr>
          <w:lang w:val="en-US"/>
        </w:rPr>
        <w:t>gui</w:t>
      </w:r>
      <w:proofErr w:type="spellEnd"/>
      <w:r>
        <w:rPr>
          <w:lang w:val="en-US"/>
        </w:rPr>
        <w:t xml:space="preserve"> </w:t>
      </w:r>
    </w:p>
    <w:p w14:paraId="2D2F8B56" w14:textId="0D1F9B2F" w:rsidR="009A3414" w:rsidRDefault="009A3414">
      <w:pPr>
        <w:rPr>
          <w:lang w:val="en-US"/>
        </w:rPr>
      </w:pPr>
      <w:r>
        <w:rPr>
          <w:lang w:val="en-US"/>
        </w:rPr>
        <w:t xml:space="preserve">Pricing </w:t>
      </w:r>
      <w:proofErr w:type="spellStart"/>
      <w:r>
        <w:rPr>
          <w:lang w:val="en-US"/>
        </w:rPr>
        <w:t>gui</w:t>
      </w:r>
      <w:proofErr w:type="spellEnd"/>
    </w:p>
    <w:p w14:paraId="19D57187" w14:textId="37069BB1" w:rsidR="009A3414" w:rsidRDefault="009A3414">
      <w:pPr>
        <w:rPr>
          <w:lang w:val="en-US"/>
        </w:rPr>
      </w:pPr>
      <w:r>
        <w:rPr>
          <w:lang w:val="en-US"/>
        </w:rPr>
        <w:t xml:space="preserve">Key driver </w:t>
      </w:r>
      <w:proofErr w:type="spellStart"/>
      <w:r>
        <w:rPr>
          <w:lang w:val="en-US"/>
        </w:rPr>
        <w:t>gui</w:t>
      </w:r>
      <w:proofErr w:type="spellEnd"/>
    </w:p>
    <w:p w14:paraId="091C76D1" w14:textId="09D80027" w:rsidR="009A3414" w:rsidRDefault="009A3414">
      <w:pPr>
        <w:rPr>
          <w:lang w:val="en-US"/>
        </w:rPr>
      </w:pPr>
      <w:proofErr w:type="spellStart"/>
      <w:r>
        <w:rPr>
          <w:lang w:val="en-US"/>
        </w:rPr>
        <w:t>Catdriver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gui</w:t>
      </w:r>
      <w:proofErr w:type="spellEnd"/>
    </w:p>
    <w:p w14:paraId="64D12277" w14:textId="77777777" w:rsidR="009A3414" w:rsidRDefault="009A3414">
      <w:pPr>
        <w:rPr>
          <w:lang w:val="en-US"/>
        </w:rPr>
      </w:pPr>
    </w:p>
    <w:p w14:paraId="2B0BE601" w14:textId="3014678E" w:rsidR="009A3414" w:rsidRDefault="009A3414">
      <w:pPr>
        <w:rPr>
          <w:lang w:val="en-US"/>
        </w:rPr>
      </w:pPr>
      <w:r>
        <w:rPr>
          <w:lang w:val="en-US"/>
        </w:rPr>
        <w:t>Segment – recent</w:t>
      </w:r>
    </w:p>
    <w:p w14:paraId="36A90B2A" w14:textId="6CB6F9F1" w:rsidR="009A3414" w:rsidRDefault="009A3414">
      <w:pPr>
        <w:rPr>
          <w:lang w:val="en-US"/>
        </w:rPr>
      </w:pPr>
      <w:r>
        <w:rPr>
          <w:lang w:val="en-US"/>
        </w:rPr>
        <w:t>Confidence – recent</w:t>
      </w:r>
    </w:p>
    <w:p w14:paraId="60ADEB83" w14:textId="77777777" w:rsidR="009A3414" w:rsidRDefault="009A3414">
      <w:pPr>
        <w:rPr>
          <w:lang w:val="en-US"/>
        </w:rPr>
      </w:pPr>
    </w:p>
    <w:p w14:paraId="73078F27" w14:textId="77777777" w:rsidR="00AB7EBF" w:rsidRDefault="00AB7EBF">
      <w:pPr>
        <w:rPr>
          <w:lang w:val="en-US"/>
        </w:rPr>
      </w:pPr>
    </w:p>
    <w:p w14:paraId="540CE741" w14:textId="77374CD6" w:rsidR="00AB7EBF" w:rsidRDefault="00AB7EBF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  <w:r>
        <w:rPr>
          <w:rStyle w:val="Strong"/>
          <w:rFonts w:ascii="Segoe UI" w:hAnsi="Segoe UI" w:cs="Segoe UI"/>
          <w:color w:val="141413"/>
          <w:sz w:val="21"/>
          <w:szCs w:val="21"/>
          <w:bdr w:val="single" w:sz="2" w:space="0" w:color="1F1E1D" w:frame="1"/>
          <w:shd w:val="clear" w:color="auto" w:fill="FFFFFF"/>
        </w:rPr>
        <w:t>Updated score: 89/100.</w:t>
      </w:r>
      <w:r>
        <w:rPr>
          <w:rFonts w:ascii="Segoe UI" w:hAnsi="Segoe UI" w:cs="Segoe UI"/>
          <w:color w:val="141413"/>
          <w:sz w:val="21"/>
          <w:szCs w:val="21"/>
          <w:shd w:val="clear" w:color="auto" w:fill="FFFFFF"/>
        </w:rPr>
        <w:t> To get to 95+ would need deeper test coverage across all modules and more HTML report testing.</w:t>
      </w:r>
    </w:p>
    <w:p w14:paraId="4E3EAE2D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634643E6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521623CA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29461FA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 xml:space="preserve">1. Marginal Effects for </w:t>
      </w:r>
      <w:proofErr w:type="spellStart"/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Catdriver</w:t>
      </w:r>
      <w:proofErr w:type="spellEnd"/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 xml:space="preserve"> -- LOW RISK</w:t>
      </w:r>
    </w:p>
    <w:p w14:paraId="02383564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~150 lines. Calculate predicted probabilities per driver level, difference from reference level. Straightforward with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predict()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4164DEE5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 Moderate but clean. The </w:t>
      </w:r>
      <w:proofErr w:type="spellStart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catdriver</w:t>
      </w:r>
      <w:proofErr w:type="spellEnd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 report uses </w:t>
      </w:r>
      <w:proofErr w:type="spellStart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htmltools</w:t>
      </w:r>
      <w:proofErr w:type="spellEnd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 tag building with modular section builders. You'd add:</w:t>
      </w:r>
    </w:p>
    <w:p w14:paraId="55C7DF6B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transformer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01_data_transformer.R</w:t>
      </w:r>
    </w:p>
    <w:p w14:paraId="6FD2EFBF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table builder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02_table_builder.R</w:t>
      </w:r>
    </w:p>
    <w:p w14:paraId="0A447777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section builder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03c_section_builders.R</w:t>
      </w:r>
    </w:p>
    <w:p w14:paraId="7FA7B41E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One nav link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03b_page_components.R</w:t>
      </w:r>
    </w:p>
    <w:p w14:paraId="5FB5E353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good news: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JS doesn't need touching.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data-cd-*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attribute filtering pattern means new sections work automatically. No chart changes needed -- a simple table showing "Driver Level | Base Probability | Change | Direction" is the most useful format.</w:t>
      </w:r>
    </w:p>
    <w:p w14:paraId="5FDECDE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3-4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Low HTML coupling.</w:t>
      </w:r>
    </w:p>
    <w:p w14:paraId="018D0BB5" w14:textId="77777777" w:rsidR="005E00F1" w:rsidRPr="005E00F1" w:rsidRDefault="005E00F1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5E00F1" w:rsidRPr="005E00F1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DA05CD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B06BF8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2. Bonferroni/FDR for Tracker -- LOW RISK</w:t>
      </w:r>
    </w:p>
    <w:p w14:paraId="6CED537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Trivial. ~20 lines in </w:t>
      </w:r>
      <w:proofErr w:type="spellStart"/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statistical_core.R</w:t>
      </w:r>
      <w:proofErr w:type="spellEnd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 Divide alpha by number of comparisons.</w:t>
      </w:r>
    </w:p>
    <w:p w14:paraId="67A6CF0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where it gets interesting.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tracker report embeds significance flags as badges (arrows) baked into the HTML cells during table building. You'd need to:</w:t>
      </w:r>
    </w:p>
    <w:p w14:paraId="05615853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Store </w:t>
      </w:r>
      <w:r w:rsidRPr="005E00F1">
        <w:rPr>
          <w:rFonts w:ascii="Segoe UI" w:eastAsia="Times New Roman" w:hAnsi="Segoe UI" w:cs="Segoe UI"/>
          <w:i/>
          <w:i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both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corrected and uncorrected flags in the data transformer</w:t>
      </w:r>
    </w:p>
    <w:p w14:paraId="028629A5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a toggle checkbox in the UI</w:t>
      </w:r>
    </w:p>
    <w:p w14:paraId="6FF848F9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JS to swap between the two badge sets (show/hide via CSS class)</w:t>
      </w:r>
    </w:p>
    <w:p w14:paraId="231474D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heatmap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03f_heatmap_builder.R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and summary pulse section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03c_summary_builder.R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both use significance to colour cells and flag changes. Both would need dual-state support.</w:t>
      </w:r>
    </w:p>
    <w:p w14:paraId="62D33AB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lastRenderedPageBreak/>
        <w:t>The complication: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Significance badges are embedded in ~4 different places (metric tables, heatmap cells, summary KPI heroes, pulse section). Each needs the dual-state treatment.</w:t>
      </w:r>
    </w:p>
    <w:p w14:paraId="5C814E4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4-5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computation is trivial but the HTML has significance woven through multiple views.</w:t>
      </w:r>
    </w:p>
    <w:p w14:paraId="67A60AE2" w14:textId="77777777" w:rsidR="005E00F1" w:rsidRPr="005E00F1" w:rsidRDefault="005E00F1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5E00F1" w:rsidRPr="005E00F1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C16FF1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7FC664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3. Trend Line Fitting for Tracker -- MODERATE RISK</w:t>
      </w:r>
    </w:p>
    <w:p w14:paraId="58ED8EE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~100 lines. Linear regression across waves, 3-wave moving average. You already have </w:t>
      </w:r>
      <w:proofErr w:type="spellStart"/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trend_calculator.R</w:t>
      </w:r>
      <w:proofErr w:type="spellEnd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and </w:t>
      </w:r>
      <w:proofErr w:type="spellStart"/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trend_changes.R</w:t>
      </w:r>
      <w:proofErr w:type="spellEnd"/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doing some of this -- it's computed but </w:t>
      </w: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not passed to the HTML report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2C8F580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the biggest job.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05_chart_builder.R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generates hand-crafted SVG with Catmull-Rom splines. Adding trend lines means:</w:t>
      </w:r>
    </w:p>
    <w:p w14:paraId="1231F6C4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SVG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&lt;path&gt;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elements (dashed line for regression, dotted for moving average)</w:t>
      </w:r>
    </w:p>
    <w:p w14:paraId="21D48357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legend entries with toggle buttons</w:t>
      </w:r>
    </w:p>
    <w:p w14:paraId="70BF54AE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Extending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data-chart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 with trend data (slope, intercept, fitted values, R-squared)</w:t>
      </w:r>
    </w:p>
    <w:p w14:paraId="77207A4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chart_controls.js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toggle trend line visibility</w:t>
      </w:r>
    </w:p>
    <w:p w14:paraId="33FF61A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chart_tooltip.js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show slope/R-squared on hover</w:t>
      </w:r>
    </w:p>
    <w:p w14:paraId="67518972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explorer heatmap data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#hm-explorer-data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blob) would also need trend metadata for a "trending up/down" indicator</w:t>
      </w:r>
    </w:p>
    <w:p w14:paraId="3E12D57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SVG is the risk.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is ~500+ lines of hand-positioned SVG. Adding overlay lines that respect the same axes, scaling, and responsive sizing requires careful coordinate math. It's not hard, but it's fiddly and easy to get visual glitches.</w:t>
      </w:r>
    </w:p>
    <w:p w14:paraId="739359FE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8-10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Most of the time is in the SVG chart rendering and testing across different wave counts/metric types.</w:t>
      </w:r>
    </w:p>
    <w:p w14:paraId="4BE4F419" w14:textId="77777777" w:rsidR="005E00F1" w:rsidRDefault="005E00F1">
      <w:pPr>
        <w:rPr>
          <w:lang w:val="en-US"/>
        </w:rPr>
      </w:pPr>
    </w:p>
    <w:p w14:paraId="71435A6B" w14:textId="77777777" w:rsidR="00BC2551" w:rsidRDefault="00BC2551">
      <w:pPr>
        <w:rPr>
          <w:lang w:val="en-US"/>
        </w:rPr>
      </w:pPr>
    </w:p>
    <w:p w14:paraId="701FD305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Remaining Maintenance (Medium Priority, Not Blocking)</w:t>
      </w:r>
    </w:p>
    <w:p w14:paraId="0FEF6C0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1. </w:t>
      </w:r>
      <w:r w:rsidRPr="00BC2551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stop(e)</w:t>
      </w: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 xml:space="preserve"> in </w:t>
      </w:r>
      <w:proofErr w:type="spellStart"/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tryCatch</w:t>
      </w:r>
      <w:proofErr w:type="spellEnd"/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 xml:space="preserve"> handlers (4 files)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These re-throw errors instead of returning TRS refusals:</w:t>
      </w:r>
    </w:p>
    <w:p w14:paraId="6F1093F9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modules/tabs/lib/data_loader.R:148</w:t>
      </w:r>
    </w:p>
    <w:p w14:paraId="6A09973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modules/tabs/lib/config_utils.R:142</w:t>
      </w:r>
    </w:p>
    <w:p w14:paraId="0CFAF838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modules/tabs/lib/question_orchestrator.R:246</w:t>
      </w:r>
    </w:p>
    <w:p w14:paraId="13112AA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modules/weighting/lib/output.R:193,767</w:t>
      </w:r>
    </w:p>
    <w:p w14:paraId="149E05E3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2. Duplicate utility functions (5 functions across modules)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Should be consolidated into </w:t>
      </w: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modules/shared/lib/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:</w:t>
      </w:r>
    </w:p>
    <w:p w14:paraId="0D54984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proofErr w:type="spellStart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as_logical_setting</w:t>
      </w:r>
      <w:proofErr w:type="spellEnd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/ </w:t>
      </w:r>
      <w:proofErr w:type="spellStart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as_numeric_setting</w:t>
      </w:r>
      <w:proofErr w:type="spellEnd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 — duplicated in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catdriver</w:t>
      </w:r>
      <w:proofErr w:type="spellEnd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 and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keydriver</w:t>
      </w:r>
      <w:proofErr w:type="spellEnd"/>
    </w:p>
    <w:p w14:paraId="01639CB7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proofErr w:type="spellStart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calculate_deff</w:t>
      </w:r>
      <w:proofErr w:type="spellEnd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 — duplicated in confidence and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maxdiff</w:t>
      </w:r>
      <w:proofErr w:type="spellEnd"/>
    </w:p>
    <w:p w14:paraId="657FCAA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proofErr w:type="spellStart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lastRenderedPageBreak/>
        <w:t>find_turas_root</w:t>
      </w:r>
      <w:proofErr w:type="spellEnd"/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 — duplicated in shared and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keydriver</w:t>
      </w:r>
      <w:proofErr w:type="spellEnd"/>
    </w:p>
    <w:p w14:paraId="728F69DF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3. Large files (13 files &gt;1000 lines)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Mostly HTML report builders. Functional but could be split for maintainability. Low priority since they work and are tested.</w:t>
      </w:r>
    </w:p>
    <w:p w14:paraId="02DD9490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These are all "nice to have" cleanups, not bugs. The platform is production-ready as-is. Want me to tackle items 1 and 2 now, or save them for a future session? They're low-risk refactors that would push the score closer to 95.</w:t>
      </w:r>
    </w:p>
    <w:p w14:paraId="0999183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Packages already confirmed installed.</w:t>
      </w:r>
    </w:p>
    <w:p w14:paraId="51434097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To answer your question — those 2 medium-priority items (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tryCatch</w:t>
      </w:r>
      <w:proofErr w:type="spellEnd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stop→TRS</w:t>
      </w:r>
      <w:proofErr w:type="spellEnd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 xml:space="preserve">, duplicate </w:t>
      </w:r>
      <w:proofErr w:type="spellStart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functions→shared</w:t>
      </w:r>
      <w:proofErr w:type="spellEnd"/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are the only remaining refactoring. Want me to do them now?</w:t>
      </w:r>
    </w:p>
    <w:p w14:paraId="121D3007" w14:textId="77777777" w:rsidR="00BC2551" w:rsidRPr="009A3414" w:rsidRDefault="00BC2551">
      <w:pPr>
        <w:rPr>
          <w:lang w:val="en-US"/>
        </w:rPr>
      </w:pPr>
    </w:p>
    <w:sectPr w:rsidR="00BC2551" w:rsidRPr="009A3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5798F"/>
    <w:multiLevelType w:val="multilevel"/>
    <w:tmpl w:val="72DE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441D44"/>
    <w:multiLevelType w:val="multilevel"/>
    <w:tmpl w:val="0468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19F632F"/>
    <w:multiLevelType w:val="multilevel"/>
    <w:tmpl w:val="039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7F28B2"/>
    <w:multiLevelType w:val="multilevel"/>
    <w:tmpl w:val="F2A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7136AAA"/>
    <w:multiLevelType w:val="multilevel"/>
    <w:tmpl w:val="A47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0000339">
    <w:abstractNumId w:val="2"/>
  </w:num>
  <w:num w:numId="2" w16cid:durableId="917203908">
    <w:abstractNumId w:val="3"/>
  </w:num>
  <w:num w:numId="3" w16cid:durableId="1036464831">
    <w:abstractNumId w:val="1"/>
  </w:num>
  <w:num w:numId="4" w16cid:durableId="1917008713">
    <w:abstractNumId w:val="4"/>
  </w:num>
  <w:num w:numId="5" w16cid:durableId="1731422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414"/>
    <w:rsid w:val="001C150F"/>
    <w:rsid w:val="0024322E"/>
    <w:rsid w:val="0025060D"/>
    <w:rsid w:val="004621EF"/>
    <w:rsid w:val="00587650"/>
    <w:rsid w:val="005E00F1"/>
    <w:rsid w:val="005E2670"/>
    <w:rsid w:val="008B4D7F"/>
    <w:rsid w:val="009A3414"/>
    <w:rsid w:val="009E4EED"/>
    <w:rsid w:val="00AB7EBF"/>
    <w:rsid w:val="00BC2551"/>
    <w:rsid w:val="00C4167A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006285"/>
  <w15:chartTrackingRefBased/>
  <w15:docId w15:val="{40C2B739-685F-BD4D-898B-9CB4D674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4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4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4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4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4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4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4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41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B7E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E00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00F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E00F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657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</cp:revision>
  <dcterms:created xsi:type="dcterms:W3CDTF">2026-03-24T01:15:00Z</dcterms:created>
  <dcterms:modified xsi:type="dcterms:W3CDTF">2026-03-24T06:32:00Z</dcterms:modified>
</cp:coreProperties>
</file>